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6082" w14:textId="34770B62" w:rsidR="00C6773C" w:rsidRPr="005D776E" w:rsidRDefault="0032682A" w:rsidP="00653004">
      <w:pPr>
        <w:spacing w:after="0" w:line="360" w:lineRule="auto"/>
        <w:rPr>
          <w:rFonts w:ascii="Arial" w:hAnsi="Arial" w:cs="Arial"/>
          <w:b/>
          <w:sz w:val="20"/>
          <w:szCs w:val="20"/>
          <w:u w:val="single"/>
          <w:lang w:val="en-US"/>
        </w:rPr>
      </w:pPr>
      <w:r w:rsidRPr="0032682A">
        <w:rPr>
          <w:rFonts w:ascii="Arial" w:hAnsi="Arial" w:cs="Arial"/>
          <w:b/>
          <w:sz w:val="20"/>
          <w:szCs w:val="20"/>
          <w:u w:val="single"/>
          <w:lang w:val="en-US"/>
        </w:rPr>
        <w:t>TÜV Rheinland honored: Ludwig Erhard Gold Award</w:t>
      </w:r>
    </w:p>
    <w:p w14:paraId="7AC842A0" w14:textId="78A29B66" w:rsidR="00C6773C" w:rsidRPr="007F6349" w:rsidRDefault="007B030B" w:rsidP="00653004">
      <w:pPr>
        <w:spacing w:after="0" w:line="360" w:lineRule="auto"/>
        <w:rPr>
          <w:rFonts w:ascii="Arial" w:hAnsi="Arial" w:cs="Arial"/>
          <w:sz w:val="20"/>
          <w:szCs w:val="20"/>
          <w:lang w:val="en-US"/>
        </w:rPr>
      </w:pPr>
      <w:r w:rsidRPr="007B030B">
        <w:rPr>
          <w:rFonts w:ascii="Arial" w:hAnsi="Arial" w:cs="Arial"/>
          <w:sz w:val="20"/>
          <w:szCs w:val="20"/>
          <w:lang w:val="en-US"/>
        </w:rPr>
        <w:t xml:space="preserve">Jury recognizes TÜV Rheinland as a "responsible, broad-based and future-oriented organization" / CEO Dr.-Ing. Michael </w:t>
      </w:r>
      <w:proofErr w:type="spellStart"/>
      <w:r w:rsidRPr="007B030B">
        <w:rPr>
          <w:rFonts w:ascii="Arial" w:hAnsi="Arial" w:cs="Arial"/>
          <w:sz w:val="20"/>
          <w:szCs w:val="20"/>
          <w:lang w:val="en-US"/>
        </w:rPr>
        <w:t>Fübi</w:t>
      </w:r>
      <w:proofErr w:type="spellEnd"/>
      <w:r w:rsidRPr="007B030B">
        <w:rPr>
          <w:rFonts w:ascii="Arial" w:hAnsi="Arial" w:cs="Arial"/>
          <w:sz w:val="20"/>
          <w:szCs w:val="20"/>
          <w:lang w:val="en-US"/>
        </w:rPr>
        <w:t>: "The award is an incentive to consistently continue on our path"</w:t>
      </w:r>
    </w:p>
    <w:p w14:paraId="6FB0F2E7" w14:textId="77777777" w:rsidR="00C6773C" w:rsidRPr="007F6349" w:rsidRDefault="00C6773C" w:rsidP="00653004">
      <w:pPr>
        <w:spacing w:after="0" w:line="360" w:lineRule="auto"/>
        <w:rPr>
          <w:rFonts w:ascii="Arial" w:hAnsi="Arial" w:cs="Arial"/>
          <w:sz w:val="20"/>
          <w:szCs w:val="20"/>
          <w:lang w:val="en-US"/>
        </w:rPr>
      </w:pPr>
    </w:p>
    <w:p w14:paraId="6A9F8FD0" w14:textId="77777777" w:rsidR="00E8657D" w:rsidRDefault="0032140E" w:rsidP="00E8657D">
      <w:pPr>
        <w:spacing w:after="0" w:line="360" w:lineRule="auto"/>
        <w:rPr>
          <w:rFonts w:ascii="Arial" w:hAnsi="Arial" w:cs="Arial"/>
          <w:sz w:val="20"/>
          <w:szCs w:val="20"/>
          <w:lang w:val="en-US"/>
        </w:rPr>
      </w:pPr>
      <w:r>
        <w:rPr>
          <w:rFonts w:ascii="Arial" w:hAnsi="Arial" w:cs="Arial"/>
          <w:b/>
          <w:sz w:val="20"/>
          <w:szCs w:val="20"/>
          <w:lang w:val="en-US"/>
        </w:rPr>
        <w:t>Cologne</w:t>
      </w:r>
      <w:r w:rsidR="005D776E" w:rsidRPr="008B1F88">
        <w:rPr>
          <w:rFonts w:ascii="Arial" w:hAnsi="Arial" w:cs="Arial"/>
          <w:b/>
          <w:sz w:val="20"/>
          <w:szCs w:val="20"/>
          <w:lang w:val="en-US"/>
        </w:rPr>
        <w:t>,</w:t>
      </w:r>
      <w:r>
        <w:rPr>
          <w:rFonts w:ascii="Arial" w:hAnsi="Arial" w:cs="Arial"/>
          <w:b/>
          <w:sz w:val="20"/>
          <w:szCs w:val="20"/>
          <w:lang w:val="en-US"/>
        </w:rPr>
        <w:t xml:space="preserve"> June 28</w:t>
      </w:r>
      <w:r w:rsidR="008B1F88" w:rsidRPr="008B1F88">
        <w:rPr>
          <w:rFonts w:ascii="Arial" w:hAnsi="Arial" w:cs="Arial"/>
          <w:b/>
          <w:sz w:val="20"/>
          <w:szCs w:val="20"/>
          <w:lang w:val="en-US"/>
        </w:rPr>
        <w:t>,</w:t>
      </w:r>
      <w:r w:rsidR="005D776E" w:rsidRPr="008B1F88">
        <w:rPr>
          <w:rFonts w:ascii="Arial" w:hAnsi="Arial" w:cs="Arial"/>
          <w:b/>
          <w:sz w:val="20"/>
          <w:szCs w:val="20"/>
          <w:lang w:val="en-US"/>
        </w:rPr>
        <w:t xml:space="preserve"> </w:t>
      </w:r>
      <w:r>
        <w:rPr>
          <w:rFonts w:ascii="Arial" w:hAnsi="Arial" w:cs="Arial"/>
          <w:b/>
          <w:sz w:val="20"/>
          <w:szCs w:val="20"/>
          <w:lang w:val="en-US"/>
        </w:rPr>
        <w:t>2025</w:t>
      </w:r>
      <w:r w:rsidR="005D776E" w:rsidRPr="008B1F88">
        <w:rPr>
          <w:rFonts w:ascii="Arial" w:hAnsi="Arial" w:cs="Arial"/>
          <w:b/>
          <w:sz w:val="20"/>
          <w:szCs w:val="20"/>
          <w:lang w:val="en-US"/>
        </w:rPr>
        <w:t>.</w:t>
      </w:r>
      <w:r w:rsidR="005D776E" w:rsidRPr="005D776E">
        <w:rPr>
          <w:rFonts w:ascii="Arial" w:hAnsi="Arial" w:cs="Arial"/>
          <w:sz w:val="20"/>
          <w:szCs w:val="20"/>
          <w:lang w:val="en-US"/>
        </w:rPr>
        <w:t xml:space="preserve"> </w:t>
      </w:r>
      <w:r w:rsidR="00E8657D" w:rsidRPr="00E8657D">
        <w:rPr>
          <w:rFonts w:ascii="Arial" w:hAnsi="Arial" w:cs="Arial"/>
          <w:sz w:val="20"/>
          <w:szCs w:val="20"/>
          <w:lang w:val="en-US"/>
        </w:rPr>
        <w:t xml:space="preserve">Yesterday in Berlin, TÜV Rheinland was awarded the Ludwig Erhard Prize 2025 in Gold. The prestigious business award recognizes entrepreneurial excellence and responsibility "made in Germany". The assessment team recognized TÜV </w:t>
      </w:r>
      <w:proofErr w:type="spellStart"/>
      <w:r w:rsidR="00E8657D" w:rsidRPr="00E8657D">
        <w:rPr>
          <w:rFonts w:ascii="Arial" w:hAnsi="Arial" w:cs="Arial"/>
          <w:sz w:val="20"/>
          <w:szCs w:val="20"/>
          <w:lang w:val="en-US"/>
        </w:rPr>
        <w:t>Rheinland's</w:t>
      </w:r>
      <w:proofErr w:type="spellEnd"/>
      <w:r w:rsidR="00E8657D" w:rsidRPr="00E8657D">
        <w:rPr>
          <w:rFonts w:ascii="Arial" w:hAnsi="Arial" w:cs="Arial"/>
          <w:sz w:val="20"/>
          <w:szCs w:val="20"/>
          <w:lang w:val="en-US"/>
        </w:rPr>
        <w:t xml:space="preserve"> exceptional performance, strategic clarity and strong </w:t>
      </w:r>
      <w:proofErr w:type="gramStart"/>
      <w:r w:rsidR="00E8657D" w:rsidRPr="00E8657D">
        <w:rPr>
          <w:rFonts w:ascii="Arial" w:hAnsi="Arial" w:cs="Arial"/>
          <w:sz w:val="20"/>
          <w:szCs w:val="20"/>
          <w:lang w:val="en-US"/>
        </w:rPr>
        <w:t>future prospects</w:t>
      </w:r>
      <w:proofErr w:type="gramEnd"/>
      <w:r w:rsidR="00E8657D" w:rsidRPr="00E8657D">
        <w:rPr>
          <w:rFonts w:ascii="Arial" w:hAnsi="Arial" w:cs="Arial"/>
          <w:sz w:val="20"/>
          <w:szCs w:val="20"/>
          <w:lang w:val="en-US"/>
        </w:rPr>
        <w:t>.</w:t>
      </w:r>
    </w:p>
    <w:p w14:paraId="26DCC432" w14:textId="77777777" w:rsidR="00C25418" w:rsidRPr="00E8657D" w:rsidRDefault="00C25418" w:rsidP="00E8657D">
      <w:pPr>
        <w:spacing w:after="0" w:line="360" w:lineRule="auto"/>
        <w:rPr>
          <w:rFonts w:ascii="Arial" w:hAnsi="Arial" w:cs="Arial"/>
          <w:sz w:val="20"/>
          <w:szCs w:val="20"/>
          <w:lang w:val="en-US"/>
        </w:rPr>
      </w:pPr>
    </w:p>
    <w:p w14:paraId="065D1BEC" w14:textId="77777777" w:rsidR="00E8657D" w:rsidRDefault="00E8657D" w:rsidP="00E8657D">
      <w:pPr>
        <w:spacing w:after="0" w:line="360" w:lineRule="auto"/>
        <w:rPr>
          <w:rFonts w:ascii="Arial" w:hAnsi="Arial" w:cs="Arial"/>
          <w:sz w:val="20"/>
          <w:szCs w:val="20"/>
          <w:lang w:val="en-US"/>
        </w:rPr>
      </w:pPr>
      <w:r w:rsidRPr="00E8657D">
        <w:rPr>
          <w:rFonts w:ascii="Arial" w:hAnsi="Arial" w:cs="Arial"/>
          <w:sz w:val="20"/>
          <w:szCs w:val="20"/>
          <w:lang w:val="en-US"/>
        </w:rPr>
        <w:t xml:space="preserve">In the results report, TÜV Rheinland is praised as a "responsible, broad-based and future-oriented organization". The value-based mission statement, international orientation, pronounced customer focus and digital transformation received </w:t>
      </w:r>
      <w:proofErr w:type="gramStart"/>
      <w:r w:rsidRPr="00E8657D">
        <w:rPr>
          <w:rFonts w:ascii="Arial" w:hAnsi="Arial" w:cs="Arial"/>
          <w:sz w:val="20"/>
          <w:szCs w:val="20"/>
          <w:lang w:val="en-US"/>
        </w:rPr>
        <w:t>particular recognition</w:t>
      </w:r>
      <w:proofErr w:type="gramEnd"/>
      <w:r w:rsidRPr="00E8657D">
        <w:rPr>
          <w:rFonts w:ascii="Arial" w:hAnsi="Arial" w:cs="Arial"/>
          <w:sz w:val="20"/>
          <w:szCs w:val="20"/>
          <w:lang w:val="en-US"/>
        </w:rPr>
        <w:t>. Operational excellence, robust governance structures and an active culture of improvement at all levels were also praised. The award is "well-deserved recognition for ten years of intensive development work".</w:t>
      </w:r>
    </w:p>
    <w:p w14:paraId="301DEFF9" w14:textId="77777777" w:rsidR="00C25418" w:rsidRPr="00E8657D" w:rsidRDefault="00C25418" w:rsidP="00E8657D">
      <w:pPr>
        <w:spacing w:after="0" w:line="360" w:lineRule="auto"/>
        <w:rPr>
          <w:rFonts w:ascii="Arial" w:hAnsi="Arial" w:cs="Arial"/>
          <w:sz w:val="20"/>
          <w:szCs w:val="20"/>
          <w:lang w:val="en-US"/>
        </w:rPr>
      </w:pPr>
    </w:p>
    <w:p w14:paraId="3D04DBCA" w14:textId="77777777" w:rsidR="00E8657D" w:rsidRDefault="00E8657D" w:rsidP="00E8657D">
      <w:pPr>
        <w:spacing w:after="0" w:line="360" w:lineRule="auto"/>
        <w:rPr>
          <w:rFonts w:ascii="Arial" w:hAnsi="Arial" w:cs="Arial"/>
          <w:sz w:val="20"/>
          <w:szCs w:val="20"/>
          <w:lang w:val="en-US"/>
        </w:rPr>
      </w:pPr>
      <w:r w:rsidRPr="00E8657D">
        <w:rPr>
          <w:rFonts w:ascii="Arial" w:hAnsi="Arial" w:cs="Arial"/>
          <w:sz w:val="20"/>
          <w:szCs w:val="20"/>
          <w:lang w:val="en-US"/>
        </w:rPr>
        <w:t xml:space="preserve">The Ludwig Erhard Prize is awarded annually by the initiative of the same name. It is based on a multi-stage evaluation process by honorary assessors and a neutral jury. </w:t>
      </w:r>
    </w:p>
    <w:p w14:paraId="6C40300F" w14:textId="77777777" w:rsidR="00023A94" w:rsidRPr="00E8657D" w:rsidRDefault="00023A94" w:rsidP="00E8657D">
      <w:pPr>
        <w:spacing w:after="0" w:line="360" w:lineRule="auto"/>
        <w:rPr>
          <w:rFonts w:ascii="Arial" w:hAnsi="Arial" w:cs="Arial"/>
          <w:sz w:val="20"/>
          <w:szCs w:val="20"/>
          <w:lang w:val="en-US"/>
        </w:rPr>
      </w:pPr>
    </w:p>
    <w:p w14:paraId="7E70B0EA" w14:textId="77777777" w:rsidR="00E8657D" w:rsidRPr="00023A94" w:rsidRDefault="00E8657D" w:rsidP="00E8657D">
      <w:pPr>
        <w:spacing w:after="0" w:line="360" w:lineRule="auto"/>
        <w:rPr>
          <w:rFonts w:ascii="Arial" w:hAnsi="Arial" w:cs="Arial"/>
          <w:b/>
          <w:bCs/>
          <w:sz w:val="20"/>
          <w:szCs w:val="20"/>
          <w:lang w:val="en-US"/>
        </w:rPr>
      </w:pPr>
      <w:r w:rsidRPr="00023A94">
        <w:rPr>
          <w:rFonts w:ascii="Arial" w:hAnsi="Arial" w:cs="Arial"/>
          <w:b/>
          <w:bCs/>
          <w:sz w:val="20"/>
          <w:szCs w:val="20"/>
          <w:lang w:val="en-US"/>
        </w:rPr>
        <w:t xml:space="preserve">Michael </w:t>
      </w:r>
      <w:proofErr w:type="spellStart"/>
      <w:r w:rsidRPr="00023A94">
        <w:rPr>
          <w:rFonts w:ascii="Arial" w:hAnsi="Arial" w:cs="Arial"/>
          <w:b/>
          <w:bCs/>
          <w:sz w:val="20"/>
          <w:szCs w:val="20"/>
          <w:lang w:val="en-US"/>
        </w:rPr>
        <w:t>Fübi</w:t>
      </w:r>
      <w:proofErr w:type="spellEnd"/>
      <w:r w:rsidRPr="00023A94">
        <w:rPr>
          <w:rFonts w:ascii="Arial" w:hAnsi="Arial" w:cs="Arial"/>
          <w:b/>
          <w:bCs/>
          <w:sz w:val="20"/>
          <w:szCs w:val="20"/>
          <w:lang w:val="en-US"/>
        </w:rPr>
        <w:t>: "This award is confirmation and an incentive"</w:t>
      </w:r>
    </w:p>
    <w:p w14:paraId="44400DB9" w14:textId="77777777" w:rsidR="00E8657D" w:rsidRDefault="00E8657D" w:rsidP="00E8657D">
      <w:pPr>
        <w:spacing w:after="0" w:line="360" w:lineRule="auto"/>
        <w:rPr>
          <w:rFonts w:ascii="Arial" w:hAnsi="Arial" w:cs="Arial"/>
          <w:sz w:val="20"/>
          <w:szCs w:val="20"/>
          <w:lang w:val="en-US"/>
        </w:rPr>
      </w:pPr>
      <w:r w:rsidRPr="00E8657D">
        <w:rPr>
          <w:rFonts w:ascii="Arial" w:hAnsi="Arial" w:cs="Arial"/>
          <w:sz w:val="20"/>
          <w:szCs w:val="20"/>
          <w:lang w:val="en-US"/>
        </w:rPr>
        <w:t xml:space="preserve">"Receiving the Ludwig Erhard Gold Award makes us proud. It is recognition of our innovative strength, our performance orientation and our determination. At the same time, the award is an incentive to consistently </w:t>
      </w:r>
      <w:proofErr w:type="gramStart"/>
      <w:r w:rsidRPr="00E8657D">
        <w:rPr>
          <w:rFonts w:ascii="Arial" w:hAnsi="Arial" w:cs="Arial"/>
          <w:sz w:val="20"/>
          <w:szCs w:val="20"/>
          <w:lang w:val="en-US"/>
        </w:rPr>
        <w:t>continue on</w:t>
      </w:r>
      <w:proofErr w:type="gramEnd"/>
      <w:r w:rsidRPr="00E8657D">
        <w:rPr>
          <w:rFonts w:ascii="Arial" w:hAnsi="Arial" w:cs="Arial"/>
          <w:sz w:val="20"/>
          <w:szCs w:val="20"/>
          <w:lang w:val="en-US"/>
        </w:rPr>
        <w:t xml:space="preserve"> our path as one of the world's leading testing service providers," says Dr. Michael </w:t>
      </w:r>
      <w:proofErr w:type="spellStart"/>
      <w:r w:rsidRPr="00E8657D">
        <w:rPr>
          <w:rFonts w:ascii="Arial" w:hAnsi="Arial" w:cs="Arial"/>
          <w:sz w:val="20"/>
          <w:szCs w:val="20"/>
          <w:lang w:val="en-US"/>
        </w:rPr>
        <w:t>Fübi</w:t>
      </w:r>
      <w:proofErr w:type="spellEnd"/>
      <w:r w:rsidRPr="00E8657D">
        <w:rPr>
          <w:rFonts w:ascii="Arial" w:hAnsi="Arial" w:cs="Arial"/>
          <w:sz w:val="20"/>
          <w:szCs w:val="20"/>
          <w:lang w:val="en-US"/>
        </w:rPr>
        <w:t>, CEO of TÜV Rheinland AG.</w:t>
      </w:r>
    </w:p>
    <w:p w14:paraId="60BD9B01" w14:textId="77777777" w:rsidR="00023A94" w:rsidRPr="00E8657D" w:rsidRDefault="00023A94" w:rsidP="00E8657D">
      <w:pPr>
        <w:spacing w:after="0" w:line="360" w:lineRule="auto"/>
        <w:rPr>
          <w:rFonts w:ascii="Arial" w:hAnsi="Arial" w:cs="Arial"/>
          <w:sz w:val="20"/>
          <w:szCs w:val="20"/>
          <w:lang w:val="en-US"/>
        </w:rPr>
      </w:pPr>
    </w:p>
    <w:p w14:paraId="685B50D7" w14:textId="77777777" w:rsidR="00E8657D" w:rsidRDefault="00E8657D" w:rsidP="00E8657D">
      <w:pPr>
        <w:spacing w:after="0" w:line="360" w:lineRule="auto"/>
        <w:rPr>
          <w:rFonts w:ascii="Arial" w:hAnsi="Arial" w:cs="Arial"/>
          <w:sz w:val="20"/>
          <w:szCs w:val="20"/>
          <w:lang w:val="en-US"/>
        </w:rPr>
      </w:pPr>
      <w:r w:rsidRPr="00E8657D">
        <w:rPr>
          <w:rFonts w:ascii="Arial" w:hAnsi="Arial" w:cs="Arial"/>
          <w:sz w:val="20"/>
          <w:szCs w:val="20"/>
          <w:lang w:val="en-US"/>
        </w:rPr>
        <w:t xml:space="preserve">Michael </w:t>
      </w:r>
      <w:proofErr w:type="spellStart"/>
      <w:r w:rsidRPr="00E8657D">
        <w:rPr>
          <w:rFonts w:ascii="Arial" w:hAnsi="Arial" w:cs="Arial"/>
          <w:sz w:val="20"/>
          <w:szCs w:val="20"/>
          <w:lang w:val="en-US"/>
        </w:rPr>
        <w:t>Fübi</w:t>
      </w:r>
      <w:proofErr w:type="spellEnd"/>
      <w:r w:rsidRPr="00E8657D">
        <w:rPr>
          <w:rFonts w:ascii="Arial" w:hAnsi="Arial" w:cs="Arial"/>
          <w:sz w:val="20"/>
          <w:szCs w:val="20"/>
          <w:lang w:val="en-US"/>
        </w:rPr>
        <w:t xml:space="preserve"> has been CEO of TÜV Rheinland since 2015. During this time, the Group has further developed its international strategy and maintained its position among the ten largest testing service providers worldwide. At 2.71 billion euros, revenue in 2024 was around 57 percent higher than in 2014 (1.73 billion euros).</w:t>
      </w:r>
    </w:p>
    <w:p w14:paraId="76262101" w14:textId="77777777" w:rsidR="00023A94" w:rsidRPr="00E8657D" w:rsidRDefault="00023A94" w:rsidP="00E8657D">
      <w:pPr>
        <w:spacing w:after="0" w:line="360" w:lineRule="auto"/>
        <w:rPr>
          <w:rFonts w:ascii="Arial" w:hAnsi="Arial" w:cs="Arial"/>
          <w:sz w:val="20"/>
          <w:szCs w:val="20"/>
          <w:lang w:val="en-US"/>
        </w:rPr>
      </w:pPr>
    </w:p>
    <w:p w14:paraId="123931C2" w14:textId="77777777" w:rsidR="00E8657D" w:rsidRPr="00023A94" w:rsidRDefault="00E8657D" w:rsidP="00E8657D">
      <w:pPr>
        <w:spacing w:after="0" w:line="360" w:lineRule="auto"/>
        <w:rPr>
          <w:rFonts w:ascii="Arial" w:hAnsi="Arial" w:cs="Arial"/>
          <w:b/>
          <w:bCs/>
          <w:sz w:val="20"/>
          <w:szCs w:val="20"/>
          <w:lang w:val="en-US"/>
        </w:rPr>
      </w:pPr>
      <w:r w:rsidRPr="00023A94">
        <w:rPr>
          <w:rFonts w:ascii="Arial" w:hAnsi="Arial" w:cs="Arial"/>
          <w:b/>
          <w:bCs/>
          <w:sz w:val="20"/>
          <w:szCs w:val="20"/>
          <w:lang w:val="en-US"/>
        </w:rPr>
        <w:t>Integrity, excellence and customer focus</w:t>
      </w:r>
    </w:p>
    <w:p w14:paraId="3736974D" w14:textId="77777777" w:rsidR="00E8657D" w:rsidRDefault="00E8657D" w:rsidP="00E8657D">
      <w:pPr>
        <w:spacing w:after="0" w:line="360" w:lineRule="auto"/>
        <w:rPr>
          <w:rFonts w:ascii="Arial" w:hAnsi="Arial" w:cs="Arial"/>
          <w:sz w:val="20"/>
          <w:szCs w:val="20"/>
          <w:lang w:val="en-US"/>
        </w:rPr>
      </w:pPr>
      <w:r w:rsidRPr="00E8657D">
        <w:rPr>
          <w:rFonts w:ascii="Arial" w:hAnsi="Arial" w:cs="Arial"/>
          <w:sz w:val="20"/>
          <w:szCs w:val="20"/>
          <w:lang w:val="en-US"/>
        </w:rPr>
        <w:t xml:space="preserve">Three key values guide TÜV </w:t>
      </w:r>
      <w:proofErr w:type="spellStart"/>
      <w:r w:rsidRPr="00E8657D">
        <w:rPr>
          <w:rFonts w:ascii="Arial" w:hAnsi="Arial" w:cs="Arial"/>
          <w:sz w:val="20"/>
          <w:szCs w:val="20"/>
          <w:lang w:val="en-US"/>
        </w:rPr>
        <w:t>Rheinland's</w:t>
      </w:r>
      <w:proofErr w:type="spellEnd"/>
      <w:r w:rsidRPr="00E8657D">
        <w:rPr>
          <w:rFonts w:ascii="Arial" w:hAnsi="Arial" w:cs="Arial"/>
          <w:sz w:val="20"/>
          <w:szCs w:val="20"/>
          <w:lang w:val="en-US"/>
        </w:rPr>
        <w:t xml:space="preserve"> actions: integrity, excellence and customer focus. For Michael </w:t>
      </w:r>
      <w:proofErr w:type="spellStart"/>
      <w:r w:rsidRPr="00E8657D">
        <w:rPr>
          <w:rFonts w:ascii="Arial" w:hAnsi="Arial" w:cs="Arial"/>
          <w:sz w:val="20"/>
          <w:szCs w:val="20"/>
          <w:lang w:val="en-US"/>
        </w:rPr>
        <w:t>Fübi</w:t>
      </w:r>
      <w:proofErr w:type="spellEnd"/>
      <w:r w:rsidRPr="00E8657D">
        <w:rPr>
          <w:rFonts w:ascii="Arial" w:hAnsi="Arial" w:cs="Arial"/>
          <w:sz w:val="20"/>
          <w:szCs w:val="20"/>
          <w:lang w:val="en-US"/>
        </w:rPr>
        <w:t xml:space="preserve">, the Ludwig Erhard Award is therefore also an </w:t>
      </w:r>
      <w:r w:rsidRPr="00E8657D">
        <w:rPr>
          <w:rFonts w:ascii="Arial" w:hAnsi="Arial" w:cs="Arial"/>
          <w:sz w:val="20"/>
          <w:szCs w:val="20"/>
          <w:lang w:val="en-US"/>
        </w:rPr>
        <w:lastRenderedPageBreak/>
        <w:t>expression of a strong team effort by all employees. "The award is due to our approximately 26,000 employees at all locations worldwide. Our experts take on responsibility without compromise. Every day, they make an indispensable contribution to making the world a safer place."</w:t>
      </w:r>
    </w:p>
    <w:p w14:paraId="697DAE61" w14:textId="77777777" w:rsidR="00266DCF" w:rsidRPr="00E8657D" w:rsidRDefault="00266DCF" w:rsidP="00E8657D">
      <w:pPr>
        <w:spacing w:after="0" w:line="360" w:lineRule="auto"/>
        <w:rPr>
          <w:rFonts w:ascii="Arial" w:hAnsi="Arial" w:cs="Arial"/>
          <w:sz w:val="20"/>
          <w:szCs w:val="20"/>
          <w:lang w:val="en-US"/>
        </w:rPr>
      </w:pPr>
    </w:p>
    <w:p w14:paraId="445724D0" w14:textId="77777777" w:rsidR="00E8657D" w:rsidRPr="00266DCF" w:rsidRDefault="00E8657D" w:rsidP="00E8657D">
      <w:pPr>
        <w:spacing w:after="0" w:line="360" w:lineRule="auto"/>
        <w:rPr>
          <w:rFonts w:ascii="Arial" w:hAnsi="Arial" w:cs="Arial"/>
          <w:b/>
          <w:bCs/>
          <w:sz w:val="20"/>
          <w:szCs w:val="20"/>
          <w:lang w:val="en-US"/>
        </w:rPr>
      </w:pPr>
      <w:r w:rsidRPr="00266DCF">
        <w:rPr>
          <w:rFonts w:ascii="Arial" w:hAnsi="Arial" w:cs="Arial"/>
          <w:b/>
          <w:bCs/>
          <w:sz w:val="20"/>
          <w:szCs w:val="20"/>
          <w:lang w:val="en-US"/>
        </w:rPr>
        <w:t>About the Ludwig Erhard Prize</w:t>
      </w:r>
    </w:p>
    <w:p w14:paraId="5E2C101C" w14:textId="77777777" w:rsidR="00E8657D" w:rsidRPr="00E8657D" w:rsidRDefault="00E8657D" w:rsidP="00E8657D">
      <w:pPr>
        <w:spacing w:after="0" w:line="360" w:lineRule="auto"/>
        <w:rPr>
          <w:rFonts w:ascii="Arial" w:hAnsi="Arial" w:cs="Arial"/>
          <w:sz w:val="20"/>
          <w:szCs w:val="20"/>
          <w:lang w:val="en-US"/>
        </w:rPr>
      </w:pPr>
      <w:r w:rsidRPr="00E8657D">
        <w:rPr>
          <w:rFonts w:ascii="Arial" w:hAnsi="Arial" w:cs="Arial"/>
          <w:sz w:val="20"/>
          <w:szCs w:val="20"/>
          <w:lang w:val="en-US"/>
        </w:rPr>
        <w:t>The Ludwig Erhard Prize is a national award for entrepreneurial excellence. It has been awarded annually since 1997 by the Ludwig Erhard Prize Initiative in cooperation with "Germany - Land of Ideas", a location initiative by the German government and German industry. The evaluation is based on an open excellence model. The prize is awarded based on comprehensive analyses by volunteer assessor teams and the decision of an independent jury.</w:t>
      </w:r>
    </w:p>
    <w:p w14:paraId="0CA134AF" w14:textId="5B72E620" w:rsidR="005D776E" w:rsidRPr="005D776E" w:rsidRDefault="00E8657D" w:rsidP="00E8657D">
      <w:pPr>
        <w:spacing w:after="0" w:line="360" w:lineRule="auto"/>
        <w:rPr>
          <w:rFonts w:ascii="Arial" w:hAnsi="Arial" w:cs="Arial"/>
          <w:sz w:val="20"/>
          <w:szCs w:val="20"/>
          <w:lang w:val="en-US"/>
        </w:rPr>
      </w:pPr>
      <w:r w:rsidRPr="00E8657D">
        <w:rPr>
          <w:rFonts w:ascii="Arial" w:hAnsi="Arial" w:cs="Arial"/>
          <w:sz w:val="20"/>
          <w:szCs w:val="20"/>
          <w:lang w:val="en-US"/>
        </w:rPr>
        <w:t>Further information on the Ludwig Erhard Prize can be found at: www.ilep.de</w:t>
      </w:r>
    </w:p>
    <w:p w14:paraId="1F6EE0F0" w14:textId="77777777" w:rsidR="005D776E" w:rsidRPr="005D776E" w:rsidRDefault="005D776E" w:rsidP="005D776E">
      <w:pPr>
        <w:spacing w:after="0" w:line="360" w:lineRule="auto"/>
        <w:rPr>
          <w:rFonts w:ascii="Arial" w:hAnsi="Arial" w:cs="Arial"/>
          <w:sz w:val="20"/>
          <w:szCs w:val="20"/>
          <w:lang w:val="en-US"/>
        </w:rPr>
      </w:pPr>
    </w:p>
    <w:p w14:paraId="5BF45E3D" w14:textId="77777777" w:rsidR="00902F6A" w:rsidRDefault="00902F6A" w:rsidP="00653004">
      <w:pPr>
        <w:tabs>
          <w:tab w:val="left" w:pos="720"/>
          <w:tab w:val="left" w:pos="7371"/>
        </w:tabs>
        <w:spacing w:after="0" w:line="360" w:lineRule="auto"/>
        <w:rPr>
          <w:rFonts w:ascii="Arial" w:hAnsi="Arial" w:cs="Arial"/>
          <w:i/>
          <w:color w:val="000000"/>
          <w:sz w:val="16"/>
          <w:szCs w:val="20"/>
          <w:lang w:val="en-US"/>
        </w:rPr>
      </w:pPr>
    </w:p>
    <w:p w14:paraId="2578F2A0" w14:textId="77777777" w:rsidR="001835F6" w:rsidRDefault="001835F6" w:rsidP="00653004">
      <w:pPr>
        <w:tabs>
          <w:tab w:val="left" w:pos="720"/>
          <w:tab w:val="left" w:pos="7371"/>
        </w:tabs>
        <w:spacing w:after="0" w:line="360" w:lineRule="auto"/>
        <w:rPr>
          <w:rFonts w:ascii="Arial" w:hAnsi="Arial" w:cs="Arial"/>
          <w:i/>
          <w:color w:val="000000"/>
          <w:sz w:val="16"/>
          <w:szCs w:val="20"/>
          <w:lang w:val="en-US"/>
        </w:rPr>
      </w:pPr>
    </w:p>
    <w:p w14:paraId="2EF2930A" w14:textId="77777777" w:rsidR="001835F6" w:rsidRDefault="001835F6" w:rsidP="00653004">
      <w:pPr>
        <w:tabs>
          <w:tab w:val="left" w:pos="720"/>
          <w:tab w:val="left" w:pos="7371"/>
        </w:tabs>
        <w:spacing w:after="0" w:line="360" w:lineRule="auto"/>
        <w:rPr>
          <w:rFonts w:ascii="Arial" w:hAnsi="Arial" w:cs="Arial"/>
          <w:i/>
          <w:color w:val="000000"/>
          <w:sz w:val="16"/>
          <w:szCs w:val="20"/>
          <w:lang w:val="en-US"/>
        </w:rPr>
      </w:pPr>
    </w:p>
    <w:p w14:paraId="1418E246" w14:textId="601C1277" w:rsidR="000F5FA3" w:rsidRPr="00E7460E" w:rsidRDefault="00E7460E" w:rsidP="00E7460E">
      <w:pPr>
        <w:spacing w:line="260" w:lineRule="atLeast"/>
        <w:rPr>
          <w:rFonts w:ascii="Arial" w:hAnsi="Arial" w:cs="Arial"/>
          <w:i/>
          <w:iCs/>
          <w:color w:val="000000" w:themeColor="text1"/>
          <w:sz w:val="18"/>
          <w:szCs w:val="18"/>
          <w:lang w:val="en-US"/>
        </w:rPr>
      </w:pPr>
      <w:r w:rsidRPr="00E7460E">
        <w:rPr>
          <w:rFonts w:ascii="Arial" w:hAnsi="Arial" w:cs="Arial"/>
          <w:i/>
          <w:iCs/>
          <w:color w:val="000000" w:themeColor="text1"/>
          <w:sz w:val="18"/>
          <w:szCs w:val="18"/>
          <w:lang w:val="en-US"/>
        </w:rPr>
        <w:t>150 years of making the world a safer place: TÜV Rheinland is one of the world's leading providers of testing and inspection services, with annual revenues of over 2.7 billion euros and approximately 26,000 employees in more than 50 countries. Its highly qualified experts test technical systems and products, enable innovation, and assist companies in their transition toward greater sustainability. They train professionals across numerous fields and certify management systems to international standards. With exceptional expertise in areas such as mobility, energy supply, infrastructure, and beyond, TÜV Rheinland provides independent quality assurance—not least for emergent technologies such as green hydrogen, artificial intelligence and autonomous driving. In doing so, TÜV Rheinland contributes to a safer and better future for everyone.</w:t>
      </w:r>
      <w:r>
        <w:rPr>
          <w:rFonts w:ascii="Arial" w:hAnsi="Arial" w:cs="Arial"/>
          <w:i/>
          <w:iCs/>
          <w:color w:val="000000" w:themeColor="text1"/>
          <w:sz w:val="18"/>
          <w:szCs w:val="18"/>
          <w:lang w:val="en-US"/>
        </w:rPr>
        <w:t xml:space="preserve"> </w:t>
      </w:r>
      <w:r w:rsidRPr="00E7460E">
        <w:rPr>
          <w:rFonts w:ascii="Arial" w:hAnsi="Arial" w:cs="Arial"/>
          <w:i/>
          <w:iCs/>
          <w:color w:val="000000" w:themeColor="text1"/>
          <w:sz w:val="18"/>
          <w:szCs w:val="18"/>
          <w:lang w:val="en-US"/>
        </w:rPr>
        <w:t>Since 2006, TÜV Rheinland has been a signatory to the UN Global Compact, which promotes sustainability and combats corruption</w:t>
      </w:r>
      <w:r>
        <w:rPr>
          <w:rFonts w:ascii="Arial" w:hAnsi="Arial" w:cs="Arial"/>
          <w:i/>
          <w:iCs/>
          <w:color w:val="000000" w:themeColor="text1"/>
          <w:sz w:val="18"/>
          <w:szCs w:val="18"/>
          <w:lang w:val="en-US"/>
        </w:rPr>
        <w:t xml:space="preserve">. </w:t>
      </w:r>
      <w:r w:rsidR="00CD325D" w:rsidRPr="00902F6A">
        <w:rPr>
          <w:rFonts w:ascii="Arial" w:hAnsi="Arial" w:cs="Arial"/>
          <w:i/>
          <w:iCs/>
          <w:color w:val="000000" w:themeColor="text1"/>
          <w:sz w:val="18"/>
          <w:szCs w:val="18"/>
          <w:lang w:val="en-US"/>
        </w:rPr>
        <w:t xml:space="preserve">The company's headquarters </w:t>
      </w:r>
      <w:proofErr w:type="gramStart"/>
      <w:r w:rsidR="00CD325D" w:rsidRPr="00902F6A">
        <w:rPr>
          <w:rFonts w:ascii="Arial" w:hAnsi="Arial" w:cs="Arial"/>
          <w:i/>
          <w:iCs/>
          <w:color w:val="000000" w:themeColor="text1"/>
          <w:sz w:val="18"/>
          <w:szCs w:val="18"/>
          <w:lang w:val="en-US"/>
        </w:rPr>
        <w:t>are located in</w:t>
      </w:r>
      <w:proofErr w:type="gramEnd"/>
      <w:r w:rsidR="00CD325D" w:rsidRPr="00902F6A">
        <w:rPr>
          <w:rFonts w:ascii="Arial" w:hAnsi="Arial" w:cs="Arial"/>
          <w:i/>
          <w:iCs/>
          <w:color w:val="000000" w:themeColor="text1"/>
          <w:sz w:val="18"/>
          <w:szCs w:val="18"/>
          <w:lang w:val="en-US"/>
        </w:rPr>
        <w:t xml:space="preserve"> Cologne, Germany. </w:t>
      </w:r>
      <w:r w:rsidR="000F5FA3">
        <w:rPr>
          <w:rFonts w:ascii="Arial" w:hAnsi="Arial" w:cs="Arial"/>
          <w:i/>
          <w:sz w:val="18"/>
          <w:szCs w:val="20"/>
          <w:lang w:val="en-US"/>
        </w:rPr>
        <w:t xml:space="preserve">Website: </w:t>
      </w:r>
      <w:hyperlink r:id="rId10" w:history="1">
        <w:r w:rsidR="000F5FA3">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6017" w14:textId="77777777" w:rsidR="001E27C0" w:rsidRDefault="001E27C0" w:rsidP="00D72123">
      <w:pPr>
        <w:spacing w:after="0" w:line="240" w:lineRule="auto"/>
      </w:pPr>
      <w:r>
        <w:separator/>
      </w:r>
    </w:p>
  </w:endnote>
  <w:endnote w:type="continuationSeparator" w:id="0">
    <w:p w14:paraId="64E769B9" w14:textId="77777777" w:rsidR="001E27C0" w:rsidRDefault="001E27C0"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F6DA" w14:textId="77777777" w:rsidR="001E27C0" w:rsidRDefault="001E27C0" w:rsidP="00D72123">
      <w:pPr>
        <w:spacing w:after="0" w:line="240" w:lineRule="auto"/>
      </w:pPr>
      <w:r>
        <w:separator/>
      </w:r>
    </w:p>
  </w:footnote>
  <w:footnote w:type="continuationSeparator" w:id="0">
    <w:p w14:paraId="56A20246" w14:textId="77777777" w:rsidR="001E27C0" w:rsidRDefault="001E27C0"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3A94"/>
    <w:rsid w:val="00054D0A"/>
    <w:rsid w:val="00061BAD"/>
    <w:rsid w:val="00064B9D"/>
    <w:rsid w:val="000A4B26"/>
    <w:rsid w:val="000B6268"/>
    <w:rsid w:val="000F2434"/>
    <w:rsid w:val="000F5FA3"/>
    <w:rsid w:val="001073FA"/>
    <w:rsid w:val="00124089"/>
    <w:rsid w:val="00150E4E"/>
    <w:rsid w:val="001644D0"/>
    <w:rsid w:val="001835F6"/>
    <w:rsid w:val="001B3AE6"/>
    <w:rsid w:val="001E27C0"/>
    <w:rsid w:val="00201861"/>
    <w:rsid w:val="002177EB"/>
    <w:rsid w:val="002207B1"/>
    <w:rsid w:val="0025449E"/>
    <w:rsid w:val="00264F71"/>
    <w:rsid w:val="00266DCF"/>
    <w:rsid w:val="00286CEA"/>
    <w:rsid w:val="002917C6"/>
    <w:rsid w:val="002977DD"/>
    <w:rsid w:val="002B4D4D"/>
    <w:rsid w:val="002D64D8"/>
    <w:rsid w:val="002D665E"/>
    <w:rsid w:val="00303AB9"/>
    <w:rsid w:val="0032140E"/>
    <w:rsid w:val="0032682A"/>
    <w:rsid w:val="00330B36"/>
    <w:rsid w:val="003452FF"/>
    <w:rsid w:val="00356470"/>
    <w:rsid w:val="0035674C"/>
    <w:rsid w:val="003C722D"/>
    <w:rsid w:val="003E70CB"/>
    <w:rsid w:val="0040137E"/>
    <w:rsid w:val="00431F6C"/>
    <w:rsid w:val="00447469"/>
    <w:rsid w:val="00457A84"/>
    <w:rsid w:val="00471535"/>
    <w:rsid w:val="004824A7"/>
    <w:rsid w:val="00483AEE"/>
    <w:rsid w:val="004869D2"/>
    <w:rsid w:val="004E0AFA"/>
    <w:rsid w:val="00500879"/>
    <w:rsid w:val="005023C9"/>
    <w:rsid w:val="005B2628"/>
    <w:rsid w:val="005B6FF8"/>
    <w:rsid w:val="005C2271"/>
    <w:rsid w:val="005C39AF"/>
    <w:rsid w:val="005C6D30"/>
    <w:rsid w:val="005D776E"/>
    <w:rsid w:val="006104BF"/>
    <w:rsid w:val="00623A9C"/>
    <w:rsid w:val="00624234"/>
    <w:rsid w:val="00653004"/>
    <w:rsid w:val="006537E3"/>
    <w:rsid w:val="006A4796"/>
    <w:rsid w:val="00707004"/>
    <w:rsid w:val="00717106"/>
    <w:rsid w:val="00754CEE"/>
    <w:rsid w:val="007B030B"/>
    <w:rsid w:val="007F6349"/>
    <w:rsid w:val="00894840"/>
    <w:rsid w:val="008B1F88"/>
    <w:rsid w:val="008C4EEA"/>
    <w:rsid w:val="008D7592"/>
    <w:rsid w:val="008E1EEC"/>
    <w:rsid w:val="008E3E1F"/>
    <w:rsid w:val="00900D46"/>
    <w:rsid w:val="00902F6A"/>
    <w:rsid w:val="00910393"/>
    <w:rsid w:val="00914B2B"/>
    <w:rsid w:val="00965509"/>
    <w:rsid w:val="00972400"/>
    <w:rsid w:val="009D404E"/>
    <w:rsid w:val="009F1131"/>
    <w:rsid w:val="00A00D40"/>
    <w:rsid w:val="00A836B2"/>
    <w:rsid w:val="00A84790"/>
    <w:rsid w:val="00A96D76"/>
    <w:rsid w:val="00AB5977"/>
    <w:rsid w:val="00B14C97"/>
    <w:rsid w:val="00B45F80"/>
    <w:rsid w:val="00B7224A"/>
    <w:rsid w:val="00BB0820"/>
    <w:rsid w:val="00BB1D8B"/>
    <w:rsid w:val="00BC26BC"/>
    <w:rsid w:val="00C159DC"/>
    <w:rsid w:val="00C23770"/>
    <w:rsid w:val="00C25418"/>
    <w:rsid w:val="00C45E98"/>
    <w:rsid w:val="00C56CF8"/>
    <w:rsid w:val="00C6773C"/>
    <w:rsid w:val="00CB2873"/>
    <w:rsid w:val="00CD325D"/>
    <w:rsid w:val="00CF1E17"/>
    <w:rsid w:val="00D60257"/>
    <w:rsid w:val="00D72123"/>
    <w:rsid w:val="00DF47FD"/>
    <w:rsid w:val="00E26DC1"/>
    <w:rsid w:val="00E5239A"/>
    <w:rsid w:val="00E7460E"/>
    <w:rsid w:val="00E8657D"/>
    <w:rsid w:val="00EA487A"/>
    <w:rsid w:val="00EC10CC"/>
    <w:rsid w:val="00F17684"/>
    <w:rsid w:val="00F52F2F"/>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uiPriority w:val="99"/>
    <w:semiHidden/>
    <w:unhideWhenUsed/>
    <w:rsid w:val="00CD32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436800575">
      <w:bodyDiv w:val="1"/>
      <w:marLeft w:val="0"/>
      <w:marRight w:val="0"/>
      <w:marTop w:val="0"/>
      <w:marBottom w:val="0"/>
      <w:divBdr>
        <w:top w:val="none" w:sz="0" w:space="0" w:color="auto"/>
        <w:left w:val="none" w:sz="0" w:space="0" w:color="auto"/>
        <w:bottom w:val="none" w:sz="0" w:space="0" w:color="auto"/>
        <w:right w:val="none" w:sz="0" w:space="0" w:color="auto"/>
      </w:divBdr>
    </w:div>
    <w:div w:id="77282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uv.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2.xml><?xml version="1.0" encoding="utf-8"?>
<ds:datastoreItem xmlns:ds="http://schemas.openxmlformats.org/officeDocument/2006/customXml" ds:itemID="{05E02D79-6F0F-45C0-B3CC-7CB25629E461}">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3.xml><?xml version="1.0" encoding="utf-8"?>
<ds:datastoreItem xmlns:ds="http://schemas.openxmlformats.org/officeDocument/2006/customXml" ds:itemID="{91305CFF-3791-4317-AC54-B3A5B273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24</cp:revision>
  <cp:lastPrinted>2017-12-06T08:02:00Z</cp:lastPrinted>
  <dcterms:created xsi:type="dcterms:W3CDTF">2022-06-13T15:00:00Z</dcterms:created>
  <dcterms:modified xsi:type="dcterms:W3CDTF">2025-06-26T11:39:00Z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xd_ProgID">
    <vt:lpwstr/>
  </property>
  <property fmtid="{D5CDD505-2E9C-101B-9397-08002B2CF9AE}" pid="10" name="ContentTypeId">
    <vt:lpwstr>0x010100CFA7E78839D25C47B886DC4362E17C66</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