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6082" w14:textId="0A44BE06" w:rsidR="00C6773C" w:rsidRPr="005D776E" w:rsidRDefault="00C43679" w:rsidP="00653004">
      <w:pPr>
        <w:spacing w:after="0" w:line="360" w:lineRule="auto"/>
        <w:rPr>
          <w:rFonts w:ascii="Arial" w:hAnsi="Arial" w:cs="Arial"/>
          <w:b/>
          <w:sz w:val="20"/>
          <w:szCs w:val="20"/>
          <w:u w:val="single"/>
          <w:lang w:val="en-US"/>
        </w:rPr>
      </w:pPr>
      <w:proofErr w:type="spellStart"/>
      <w:r w:rsidRPr="00C43679">
        <w:rPr>
          <w:rFonts w:ascii="Arial" w:hAnsi="Arial" w:cs="Arial"/>
          <w:b/>
          <w:bCs/>
          <w:sz w:val="20"/>
          <w:szCs w:val="20"/>
          <w:u w:val="single"/>
          <w:lang w:val="en-US"/>
        </w:rPr>
        <w:t>CertifHy</w:t>
      </w:r>
      <w:proofErr w:type="spellEnd"/>
      <w:r w:rsidRPr="00C43679">
        <w:rPr>
          <w:rFonts w:ascii="Arial" w:hAnsi="Arial" w:cs="Arial"/>
          <w:b/>
          <w:bCs/>
          <w:sz w:val="20"/>
          <w:szCs w:val="20"/>
          <w:u w:val="single"/>
          <w:lang w:val="en-US"/>
        </w:rPr>
        <w:t xml:space="preserve">: TÜV </w:t>
      </w:r>
      <w:proofErr w:type="spellStart"/>
      <w:r w:rsidRPr="00C43679">
        <w:rPr>
          <w:rFonts w:ascii="Arial" w:hAnsi="Arial" w:cs="Arial"/>
          <w:b/>
          <w:bCs/>
          <w:sz w:val="20"/>
          <w:szCs w:val="20"/>
          <w:u w:val="single"/>
          <w:lang w:val="en-US"/>
        </w:rPr>
        <w:t>Rheinland</w:t>
      </w:r>
      <w:proofErr w:type="spellEnd"/>
      <w:r w:rsidRPr="00C43679">
        <w:rPr>
          <w:rFonts w:ascii="Arial" w:hAnsi="Arial" w:cs="Arial"/>
          <w:b/>
          <w:bCs/>
          <w:sz w:val="20"/>
          <w:szCs w:val="20"/>
          <w:u w:val="single"/>
          <w:lang w:val="en-US"/>
        </w:rPr>
        <w:t xml:space="preserve"> Recognized as a Certification Body for Sustainably Produced Hydrogen</w:t>
      </w:r>
      <w:r w:rsidR="005D776E" w:rsidRPr="005D776E">
        <w:rPr>
          <w:rFonts w:ascii="Arial" w:hAnsi="Arial" w:cs="Arial"/>
          <w:b/>
          <w:sz w:val="20"/>
          <w:szCs w:val="20"/>
          <w:u w:val="single"/>
          <w:lang w:val="en-US"/>
        </w:rPr>
        <w:t xml:space="preserve"> </w:t>
      </w:r>
    </w:p>
    <w:p w14:paraId="7AC842A0" w14:textId="19B36570" w:rsidR="00C6773C" w:rsidRPr="00984408" w:rsidRDefault="00984408" w:rsidP="00653004">
      <w:pPr>
        <w:spacing w:after="0" w:line="360" w:lineRule="auto"/>
        <w:rPr>
          <w:rFonts w:ascii="Arial" w:hAnsi="Arial" w:cs="Arial"/>
          <w:sz w:val="20"/>
          <w:szCs w:val="20"/>
          <w:lang w:val="en-US"/>
        </w:rPr>
      </w:pPr>
      <w:r>
        <w:rPr>
          <w:rFonts w:ascii="Arial" w:hAnsi="Arial" w:cs="Arial"/>
          <w:sz w:val="20"/>
          <w:szCs w:val="20"/>
          <w:lang w:val="en-US"/>
        </w:rPr>
        <w:t>T</w:t>
      </w:r>
      <w:r w:rsidRPr="00984408">
        <w:rPr>
          <w:rFonts w:ascii="Arial" w:hAnsi="Arial" w:cs="Arial"/>
          <w:sz w:val="20"/>
          <w:szCs w:val="20"/>
          <w:lang w:val="en-US"/>
        </w:rPr>
        <w:t xml:space="preserve">ÜV Rheinland is one of the first certification bodies under the </w:t>
      </w:r>
      <w:proofErr w:type="spellStart"/>
      <w:r w:rsidRPr="00984408">
        <w:rPr>
          <w:rFonts w:ascii="Arial" w:hAnsi="Arial" w:cs="Arial"/>
          <w:sz w:val="20"/>
          <w:szCs w:val="20"/>
          <w:lang w:val="en-US"/>
        </w:rPr>
        <w:t>CertifHy</w:t>
      </w:r>
      <w:proofErr w:type="spellEnd"/>
      <w:r w:rsidRPr="00984408">
        <w:rPr>
          <w:rFonts w:ascii="Arial" w:hAnsi="Arial" w:cs="Arial"/>
          <w:sz w:val="20"/>
          <w:szCs w:val="20"/>
          <w:lang w:val="en-US"/>
        </w:rPr>
        <w:t>-EU-RFNBO program / Certifications ensure integrity and transparency for sustainably produced hydrogen / </w:t>
      </w:r>
      <w:hyperlink r:id="rId10" w:history="1">
        <w:r w:rsidR="00D16464" w:rsidRPr="00D16464">
          <w:rPr>
            <w:rStyle w:val="Hyperlink"/>
            <w:rFonts w:ascii="Arial" w:hAnsi="Arial" w:cs="Arial"/>
            <w:sz w:val="20"/>
            <w:szCs w:val="20"/>
            <w:lang w:val="en-US"/>
          </w:rPr>
          <w:t>www.tuv.com/H2certification</w:t>
        </w:r>
      </w:hyperlink>
    </w:p>
    <w:p w14:paraId="6FB0F2E7" w14:textId="77777777" w:rsidR="00C6773C" w:rsidRPr="007F6349" w:rsidRDefault="00C6773C" w:rsidP="00653004">
      <w:pPr>
        <w:spacing w:after="0" w:line="360" w:lineRule="auto"/>
        <w:rPr>
          <w:rFonts w:ascii="Arial" w:hAnsi="Arial" w:cs="Arial"/>
          <w:sz w:val="20"/>
          <w:szCs w:val="20"/>
          <w:lang w:val="en-US"/>
        </w:rPr>
      </w:pPr>
    </w:p>
    <w:p w14:paraId="0232C6C5" w14:textId="7DCF3821" w:rsidR="00984408" w:rsidRDefault="00984408" w:rsidP="00984408">
      <w:pPr>
        <w:spacing w:after="0" w:line="360" w:lineRule="auto"/>
        <w:rPr>
          <w:rFonts w:ascii="Arial" w:hAnsi="Arial" w:cs="Arial"/>
          <w:sz w:val="20"/>
          <w:szCs w:val="20"/>
          <w:lang w:val="en-US"/>
        </w:rPr>
      </w:pPr>
      <w:r w:rsidRPr="00DD6C67">
        <w:rPr>
          <w:rFonts w:ascii="Arial" w:hAnsi="Arial" w:cs="Arial"/>
          <w:b/>
          <w:sz w:val="20"/>
          <w:szCs w:val="20"/>
          <w:lang w:val="en-US"/>
        </w:rPr>
        <w:t xml:space="preserve">Cologne, </w:t>
      </w:r>
      <w:r w:rsidR="00DD6C67" w:rsidRPr="00DD6C67">
        <w:rPr>
          <w:rFonts w:ascii="Arial" w:hAnsi="Arial" w:cs="Arial"/>
          <w:b/>
          <w:sz w:val="20"/>
          <w:szCs w:val="20"/>
          <w:lang w:val="en-US"/>
        </w:rPr>
        <w:t>24</w:t>
      </w:r>
      <w:r w:rsidRPr="00DD6C67">
        <w:rPr>
          <w:rFonts w:ascii="Arial" w:hAnsi="Arial" w:cs="Arial"/>
          <w:b/>
          <w:sz w:val="20"/>
          <w:szCs w:val="20"/>
          <w:lang w:val="en-US"/>
        </w:rPr>
        <w:t xml:space="preserve"> June 2025.</w:t>
      </w:r>
      <w:r w:rsidRPr="00DD6C67">
        <w:rPr>
          <w:rFonts w:ascii="Arial" w:hAnsi="Arial" w:cs="Arial"/>
          <w:i/>
          <w:sz w:val="16"/>
          <w:szCs w:val="20"/>
          <w:lang w:val="en-US"/>
        </w:rPr>
        <w:t xml:space="preserve"> </w:t>
      </w:r>
      <w:r w:rsidRPr="00DD6C67">
        <w:rPr>
          <w:rFonts w:ascii="Arial" w:hAnsi="Arial" w:cs="Arial"/>
          <w:sz w:val="20"/>
          <w:szCs w:val="20"/>
          <w:lang w:val="en-US"/>
        </w:rPr>
        <w:t xml:space="preserve">TÜV Rheinland has been recognized as one of the first </w:t>
      </w:r>
      <w:r w:rsidRPr="00984408">
        <w:rPr>
          <w:rFonts w:ascii="Arial" w:hAnsi="Arial" w:cs="Arial"/>
          <w:sz w:val="20"/>
          <w:szCs w:val="20"/>
          <w:lang w:val="en-US"/>
        </w:rPr>
        <w:t xml:space="preserve">certification bodies for the </w:t>
      </w:r>
      <w:proofErr w:type="spellStart"/>
      <w:r w:rsidRPr="00984408">
        <w:rPr>
          <w:rFonts w:ascii="Arial" w:hAnsi="Arial" w:cs="Arial"/>
          <w:sz w:val="20"/>
          <w:szCs w:val="20"/>
          <w:lang w:val="en-US"/>
        </w:rPr>
        <w:t>CertifHy</w:t>
      </w:r>
      <w:proofErr w:type="spellEnd"/>
      <w:r w:rsidRPr="00984408">
        <w:rPr>
          <w:rFonts w:ascii="Arial" w:hAnsi="Arial" w:cs="Arial"/>
          <w:sz w:val="20"/>
          <w:szCs w:val="20"/>
          <w:lang w:val="en-US"/>
        </w:rPr>
        <w:t>-EU-RFNBO program. This recognition allows TÜV Rheinland experts to certify whether hydrogen or other renewable fuels of non-biological origin (RFNBOs) are sustainably produced in accordance with the program standards. Companies with certified fuels are granted access to EU market incentives.</w:t>
      </w:r>
    </w:p>
    <w:p w14:paraId="5F9FDAD4" w14:textId="77777777" w:rsidR="00984408" w:rsidRPr="00984408" w:rsidRDefault="00984408" w:rsidP="00984408">
      <w:pPr>
        <w:spacing w:after="0" w:line="360" w:lineRule="auto"/>
        <w:rPr>
          <w:rFonts w:ascii="Arial" w:hAnsi="Arial" w:cs="Arial"/>
          <w:sz w:val="20"/>
          <w:szCs w:val="20"/>
          <w:lang w:val="en-US"/>
        </w:rPr>
      </w:pPr>
    </w:p>
    <w:p w14:paraId="71003739" w14:textId="72F84D0C" w:rsidR="00984408" w:rsidRPr="00984408" w:rsidRDefault="00984408" w:rsidP="00984408">
      <w:pPr>
        <w:spacing w:after="0" w:line="360" w:lineRule="auto"/>
        <w:rPr>
          <w:rFonts w:ascii="Arial" w:hAnsi="Arial" w:cs="Arial"/>
          <w:sz w:val="20"/>
          <w:szCs w:val="20"/>
          <w:lang w:val="en-US"/>
        </w:rPr>
      </w:pPr>
      <w:r w:rsidRPr="00984408">
        <w:rPr>
          <w:rFonts w:ascii="Arial" w:hAnsi="Arial" w:cs="Arial"/>
          <w:b/>
          <w:bCs/>
          <w:sz w:val="20"/>
          <w:szCs w:val="20"/>
          <w:lang w:val="en-US"/>
        </w:rPr>
        <w:t>Stringent Sustainability Requirements</w:t>
      </w:r>
      <w:r w:rsidRPr="00984408">
        <w:rPr>
          <w:rFonts w:ascii="Arial" w:hAnsi="Arial" w:cs="Arial"/>
          <w:b/>
          <w:bCs/>
          <w:sz w:val="20"/>
          <w:szCs w:val="20"/>
          <w:lang w:val="en-US"/>
        </w:rPr>
        <w:br/>
      </w:r>
      <w:r w:rsidRPr="00984408">
        <w:rPr>
          <w:rFonts w:ascii="Arial" w:hAnsi="Arial" w:cs="Arial"/>
          <w:sz w:val="20"/>
          <w:szCs w:val="20"/>
          <w:lang w:val="en-US"/>
        </w:rPr>
        <w:t xml:space="preserve">The voluntary </w:t>
      </w:r>
      <w:proofErr w:type="spellStart"/>
      <w:r w:rsidRPr="00984408">
        <w:rPr>
          <w:rFonts w:ascii="Arial" w:hAnsi="Arial" w:cs="Arial"/>
          <w:sz w:val="20"/>
          <w:szCs w:val="20"/>
          <w:lang w:val="en-US"/>
        </w:rPr>
        <w:t>CertifHy</w:t>
      </w:r>
      <w:proofErr w:type="spellEnd"/>
      <w:r w:rsidRPr="00984408">
        <w:rPr>
          <w:rFonts w:ascii="Arial" w:hAnsi="Arial" w:cs="Arial"/>
          <w:sz w:val="20"/>
          <w:szCs w:val="20"/>
          <w:lang w:val="en-US"/>
        </w:rPr>
        <w:t xml:space="preserve">-EU-RFNBO certification program of the European Union aims to promote the market for hydrogen and other renewable fuels of non-biological origin. </w:t>
      </w:r>
      <w:proofErr w:type="spellStart"/>
      <w:r w:rsidRPr="00984408">
        <w:rPr>
          <w:rFonts w:ascii="Arial" w:hAnsi="Arial" w:cs="Arial"/>
          <w:sz w:val="20"/>
          <w:szCs w:val="20"/>
          <w:lang w:val="en-US"/>
        </w:rPr>
        <w:t>CertifHy</w:t>
      </w:r>
      <w:proofErr w:type="spellEnd"/>
      <w:r w:rsidRPr="00984408">
        <w:rPr>
          <w:rFonts w:ascii="Arial" w:hAnsi="Arial" w:cs="Arial"/>
          <w:sz w:val="20"/>
          <w:szCs w:val="20"/>
          <w:lang w:val="en-US"/>
        </w:rPr>
        <w:t>, the program operator, has developed a comprehensive standard that imposes high demands on the transparency of manufacturers</w:t>
      </w:r>
      <w:r w:rsidR="002B2C7E">
        <w:rPr>
          <w:rFonts w:ascii="Arial" w:hAnsi="Arial" w:cs="Arial"/>
          <w:sz w:val="20"/>
          <w:szCs w:val="20"/>
          <w:lang w:val="en-US"/>
        </w:rPr>
        <w:t>’</w:t>
      </w:r>
      <w:r w:rsidRPr="00984408">
        <w:rPr>
          <w:rFonts w:ascii="Arial" w:hAnsi="Arial" w:cs="Arial"/>
          <w:sz w:val="20"/>
          <w:szCs w:val="20"/>
          <w:lang w:val="en-US"/>
        </w:rPr>
        <w:t xml:space="preserve"> production processes. Additionally, </w:t>
      </w:r>
      <w:proofErr w:type="spellStart"/>
      <w:r w:rsidRPr="00984408">
        <w:rPr>
          <w:rFonts w:ascii="Arial" w:hAnsi="Arial" w:cs="Arial"/>
          <w:sz w:val="20"/>
          <w:szCs w:val="20"/>
          <w:lang w:val="en-US"/>
        </w:rPr>
        <w:t>CertifHy</w:t>
      </w:r>
      <w:proofErr w:type="spellEnd"/>
      <w:r w:rsidRPr="00984408">
        <w:rPr>
          <w:rFonts w:ascii="Arial" w:hAnsi="Arial" w:cs="Arial"/>
          <w:sz w:val="20"/>
          <w:szCs w:val="20"/>
          <w:lang w:val="en-US"/>
        </w:rPr>
        <w:t xml:space="preserve"> evaluates the qualifications of independent auditing companies like TÜV Rheinland and accredits them as official certification bodies if they meet the necessary requirements. Among these requirements is the training and certification of auditors through the </w:t>
      </w:r>
      <w:proofErr w:type="spellStart"/>
      <w:r w:rsidRPr="00984408">
        <w:rPr>
          <w:rFonts w:ascii="Arial" w:hAnsi="Arial" w:cs="Arial"/>
          <w:sz w:val="20"/>
          <w:szCs w:val="20"/>
          <w:lang w:val="en-US"/>
        </w:rPr>
        <w:t>CertifHy</w:t>
      </w:r>
      <w:proofErr w:type="spellEnd"/>
      <w:r w:rsidRPr="00984408">
        <w:rPr>
          <w:rFonts w:ascii="Arial" w:hAnsi="Arial" w:cs="Arial"/>
          <w:sz w:val="20"/>
          <w:szCs w:val="20"/>
          <w:lang w:val="en-US"/>
        </w:rPr>
        <w:t xml:space="preserve"> Academy.</w:t>
      </w:r>
    </w:p>
    <w:p w14:paraId="5CB20089" w14:textId="77777777" w:rsidR="00984408" w:rsidRDefault="00984408" w:rsidP="00984408">
      <w:pPr>
        <w:spacing w:after="0" w:line="360" w:lineRule="auto"/>
        <w:rPr>
          <w:rFonts w:ascii="Arial" w:hAnsi="Arial" w:cs="Arial"/>
          <w:sz w:val="20"/>
          <w:szCs w:val="20"/>
          <w:lang w:val="en-US"/>
        </w:rPr>
      </w:pPr>
    </w:p>
    <w:p w14:paraId="37B7D4EB" w14:textId="4A3BDFF7" w:rsidR="00C6773C" w:rsidRDefault="00984408" w:rsidP="00984408">
      <w:pPr>
        <w:spacing w:after="0" w:line="360" w:lineRule="auto"/>
        <w:rPr>
          <w:rFonts w:ascii="Arial" w:hAnsi="Arial" w:cs="Arial"/>
          <w:sz w:val="20"/>
          <w:szCs w:val="20"/>
          <w:lang w:val="en-US"/>
        </w:rPr>
      </w:pPr>
      <w:r w:rsidRPr="00984408">
        <w:rPr>
          <w:rFonts w:ascii="Arial" w:hAnsi="Arial" w:cs="Arial"/>
          <w:b/>
          <w:bCs/>
          <w:sz w:val="20"/>
          <w:szCs w:val="20"/>
          <w:lang w:val="en-US"/>
        </w:rPr>
        <w:t>Key Role in the Certification Process</w:t>
      </w:r>
      <w:r w:rsidRPr="00984408">
        <w:rPr>
          <w:rFonts w:ascii="Arial" w:hAnsi="Arial" w:cs="Arial"/>
          <w:b/>
          <w:bCs/>
          <w:sz w:val="20"/>
          <w:szCs w:val="20"/>
          <w:lang w:val="en-US"/>
        </w:rPr>
        <w:br/>
      </w:r>
      <w:r w:rsidRPr="00984408">
        <w:rPr>
          <w:rFonts w:ascii="Arial" w:hAnsi="Arial" w:cs="Arial"/>
          <w:sz w:val="20"/>
          <w:szCs w:val="20"/>
          <w:lang w:val="en-US"/>
        </w:rPr>
        <w:t xml:space="preserve">TÜV Rheinland experts now assess the sustainability of hydrogen production in accordance with program guidelines. This process includes conducting audits at companies seeking certification for their fuels. </w:t>
      </w:r>
      <w:r w:rsidR="00690C2D" w:rsidRPr="00690C2D">
        <w:rPr>
          <w:rFonts w:ascii="Arial" w:hAnsi="Arial" w:cs="Arial"/>
          <w:sz w:val="20"/>
          <w:szCs w:val="20"/>
          <w:lang w:val="en-US"/>
        </w:rPr>
        <w:t xml:space="preserve">The audits are carried out </w:t>
      </w:r>
      <w:proofErr w:type="gramStart"/>
      <w:r w:rsidR="00690C2D" w:rsidRPr="00690C2D">
        <w:rPr>
          <w:rFonts w:ascii="Arial" w:hAnsi="Arial" w:cs="Arial"/>
          <w:sz w:val="20"/>
          <w:szCs w:val="20"/>
          <w:lang w:val="en-US"/>
        </w:rPr>
        <w:t>on the basis of</w:t>
      </w:r>
      <w:proofErr w:type="gramEnd"/>
      <w:r w:rsidR="00690C2D" w:rsidRPr="00690C2D">
        <w:rPr>
          <w:rFonts w:ascii="Arial" w:hAnsi="Arial" w:cs="Arial"/>
          <w:sz w:val="20"/>
          <w:szCs w:val="20"/>
          <w:lang w:val="en-US"/>
        </w:rPr>
        <w:t xml:space="preserve"> the European RED II/III and the associated implementing regulations, </w:t>
      </w:r>
      <w:proofErr w:type="gramStart"/>
      <w:r w:rsidR="00690C2D" w:rsidRPr="00690C2D">
        <w:rPr>
          <w:rFonts w:ascii="Arial" w:hAnsi="Arial" w:cs="Arial"/>
          <w:sz w:val="20"/>
          <w:szCs w:val="20"/>
          <w:lang w:val="en-US"/>
        </w:rPr>
        <w:t>taking into account</w:t>
      </w:r>
      <w:proofErr w:type="gramEnd"/>
      <w:r w:rsidR="00690C2D" w:rsidRPr="00690C2D">
        <w:rPr>
          <w:rFonts w:ascii="Arial" w:hAnsi="Arial" w:cs="Arial"/>
          <w:sz w:val="20"/>
          <w:szCs w:val="20"/>
          <w:lang w:val="en-US"/>
        </w:rPr>
        <w:t xml:space="preserve"> globally recognized standards such as ISO 17065 and ISO 14065</w:t>
      </w:r>
      <w:r w:rsidR="00690C2D">
        <w:rPr>
          <w:rFonts w:ascii="Arial" w:hAnsi="Arial" w:cs="Arial"/>
          <w:sz w:val="20"/>
          <w:szCs w:val="20"/>
          <w:lang w:val="en-US"/>
        </w:rPr>
        <w:t xml:space="preserve">. </w:t>
      </w:r>
      <w:r w:rsidRPr="00984408">
        <w:rPr>
          <w:rFonts w:ascii="Arial" w:hAnsi="Arial" w:cs="Arial"/>
          <w:sz w:val="20"/>
          <w:szCs w:val="20"/>
          <w:lang w:val="en-US"/>
        </w:rPr>
        <w:t xml:space="preserve">Furthermore, TÜV </w:t>
      </w:r>
      <w:proofErr w:type="spellStart"/>
      <w:r w:rsidRPr="00984408">
        <w:rPr>
          <w:rFonts w:ascii="Arial" w:hAnsi="Arial" w:cs="Arial"/>
          <w:sz w:val="20"/>
          <w:szCs w:val="20"/>
          <w:lang w:val="en-US"/>
        </w:rPr>
        <w:t>Rheinland</w:t>
      </w:r>
      <w:proofErr w:type="spellEnd"/>
      <w:r w:rsidRPr="00984408">
        <w:rPr>
          <w:rFonts w:ascii="Arial" w:hAnsi="Arial" w:cs="Arial"/>
          <w:sz w:val="20"/>
          <w:szCs w:val="20"/>
          <w:lang w:val="en-US"/>
        </w:rPr>
        <w:t xml:space="preserve"> experts inspect production processes to ensure compliance with all program criteria. </w:t>
      </w:r>
      <w:r>
        <w:rPr>
          <w:rFonts w:ascii="Arial" w:hAnsi="Arial" w:cs="Arial"/>
          <w:sz w:val="20"/>
          <w:szCs w:val="20"/>
          <w:lang w:val="en-US"/>
        </w:rPr>
        <w:t>“</w:t>
      </w:r>
      <w:r w:rsidRPr="00984408">
        <w:rPr>
          <w:rFonts w:ascii="Arial" w:hAnsi="Arial" w:cs="Arial"/>
          <w:sz w:val="20"/>
          <w:szCs w:val="20"/>
          <w:lang w:val="en-US"/>
        </w:rPr>
        <w:t xml:space="preserve">This makes TÜV Rheinland a key player in the </w:t>
      </w:r>
      <w:proofErr w:type="spellStart"/>
      <w:r w:rsidRPr="00984408">
        <w:rPr>
          <w:rFonts w:ascii="Arial" w:hAnsi="Arial" w:cs="Arial"/>
          <w:sz w:val="20"/>
          <w:szCs w:val="20"/>
          <w:lang w:val="en-US"/>
        </w:rPr>
        <w:t>CertifHy</w:t>
      </w:r>
      <w:proofErr w:type="spellEnd"/>
      <w:r w:rsidRPr="00984408">
        <w:rPr>
          <w:rFonts w:ascii="Arial" w:hAnsi="Arial" w:cs="Arial"/>
          <w:sz w:val="20"/>
          <w:szCs w:val="20"/>
          <w:lang w:val="en-US"/>
        </w:rPr>
        <w:t>-EU-RFNBO program – and an essential contributor to the market success of sustainably produced hydrogen,</w:t>
      </w:r>
      <w:r>
        <w:rPr>
          <w:rFonts w:ascii="Arial" w:hAnsi="Arial" w:cs="Arial"/>
          <w:sz w:val="20"/>
          <w:szCs w:val="20"/>
          <w:lang w:val="en-US"/>
        </w:rPr>
        <w:t>”</w:t>
      </w:r>
      <w:r w:rsidRPr="00984408">
        <w:rPr>
          <w:rFonts w:ascii="Arial" w:hAnsi="Arial" w:cs="Arial"/>
          <w:sz w:val="20"/>
          <w:szCs w:val="20"/>
          <w:lang w:val="en-US"/>
        </w:rPr>
        <w:t xml:space="preserve"> explains Daniel Gersdorf, responsible at TÜV Rheinland for certifications under the </w:t>
      </w:r>
      <w:proofErr w:type="spellStart"/>
      <w:r w:rsidRPr="00984408">
        <w:rPr>
          <w:rFonts w:ascii="Arial" w:hAnsi="Arial" w:cs="Arial"/>
          <w:sz w:val="20"/>
          <w:szCs w:val="20"/>
          <w:lang w:val="en-US"/>
        </w:rPr>
        <w:t>CertifHy</w:t>
      </w:r>
      <w:proofErr w:type="spellEnd"/>
      <w:r w:rsidRPr="00984408">
        <w:rPr>
          <w:rFonts w:ascii="Arial" w:hAnsi="Arial" w:cs="Arial"/>
          <w:sz w:val="20"/>
          <w:szCs w:val="20"/>
          <w:lang w:val="en-US"/>
        </w:rPr>
        <w:t>-EU-RFNBO program.</w:t>
      </w:r>
    </w:p>
    <w:p w14:paraId="16CFC2DA" w14:textId="77777777" w:rsidR="00381F2D" w:rsidRDefault="0048482C" w:rsidP="00381F2D">
      <w:pPr>
        <w:spacing w:after="0" w:line="360" w:lineRule="auto"/>
        <w:rPr>
          <w:rFonts w:ascii="Arial" w:hAnsi="Arial" w:cs="Arial"/>
          <w:sz w:val="20"/>
          <w:szCs w:val="20"/>
          <w:lang w:val="en-US"/>
        </w:rPr>
      </w:pPr>
      <w:r w:rsidRPr="00D16464">
        <w:rPr>
          <w:rFonts w:ascii="Arial" w:hAnsi="Arial" w:cs="Arial"/>
          <w:sz w:val="20"/>
          <w:szCs w:val="20"/>
          <w:lang w:val="en-US"/>
        </w:rPr>
        <w:t xml:space="preserve">Further information </w:t>
      </w:r>
      <w:r w:rsidR="005D0F7B" w:rsidRPr="00D16464">
        <w:rPr>
          <w:rFonts w:ascii="Arial" w:hAnsi="Arial" w:cs="Arial"/>
          <w:sz w:val="20"/>
          <w:szCs w:val="20"/>
          <w:lang w:val="en-US"/>
        </w:rPr>
        <w:t xml:space="preserve">at </w:t>
      </w:r>
      <w:hyperlink r:id="rId11" w:history="1">
        <w:r w:rsidR="00D16464" w:rsidRPr="00D16464">
          <w:rPr>
            <w:rStyle w:val="Hyperlink"/>
            <w:rFonts w:ascii="Arial" w:hAnsi="Arial" w:cs="Arial"/>
            <w:sz w:val="20"/>
            <w:szCs w:val="20"/>
            <w:lang w:val="en-US"/>
          </w:rPr>
          <w:t>www.tuv.com/H2certification</w:t>
        </w:r>
      </w:hyperlink>
      <w:r w:rsidR="00381F2D">
        <w:rPr>
          <w:rFonts w:ascii="Arial" w:hAnsi="Arial" w:cs="Arial"/>
          <w:sz w:val="20"/>
          <w:szCs w:val="20"/>
          <w:lang w:val="en-US"/>
        </w:rPr>
        <w:t>.</w:t>
      </w:r>
    </w:p>
    <w:p w14:paraId="1418E246" w14:textId="0E7AC477" w:rsidR="000F5FA3" w:rsidRPr="00381F2D" w:rsidRDefault="00E7460E" w:rsidP="00381F2D">
      <w:pPr>
        <w:spacing w:after="0" w:line="360" w:lineRule="auto"/>
        <w:rPr>
          <w:rFonts w:ascii="Arial" w:hAnsi="Arial" w:cs="Arial"/>
          <w:sz w:val="20"/>
          <w:szCs w:val="20"/>
          <w:lang w:val="en-US"/>
        </w:rPr>
      </w:pPr>
      <w:r w:rsidRPr="00E7460E">
        <w:rPr>
          <w:rFonts w:ascii="Arial" w:hAnsi="Arial" w:cs="Arial"/>
          <w:i/>
          <w:iCs/>
          <w:color w:val="000000" w:themeColor="text1"/>
          <w:sz w:val="18"/>
          <w:szCs w:val="18"/>
          <w:lang w:val="en-US"/>
        </w:rPr>
        <w:lastRenderedPageBreak/>
        <w:t>150 years of making the world a safer place: TÜV Rheinland is one of the world's leading providers of testing and inspection services, with annual revenues of over 2.7 billion euros and approximately 26,000 employees in more than 50 countries. Its highly qualified experts test technical systems and products, enable innovation, and assist companies in their transition toward greater sustainability. They train professionals across numerous fields and certify management systems to international standards. With exceptional expertise in areas such as mobility, energy supply, infrastructure, and beyond, TÜV Rheinland provides independent quality assurance—not least for emergent technologies such as green hydrogen, artificial intelligence and autonomous driving. In doing so, TÜV Rheinland contributes to a safer and better future for everyone.</w:t>
      </w:r>
      <w:r>
        <w:rPr>
          <w:rFonts w:ascii="Arial" w:hAnsi="Arial" w:cs="Arial"/>
          <w:i/>
          <w:iCs/>
          <w:color w:val="000000" w:themeColor="text1"/>
          <w:sz w:val="18"/>
          <w:szCs w:val="18"/>
          <w:lang w:val="en-US"/>
        </w:rPr>
        <w:t xml:space="preserve"> </w:t>
      </w:r>
      <w:r w:rsidRPr="00E7460E">
        <w:rPr>
          <w:rFonts w:ascii="Arial" w:hAnsi="Arial" w:cs="Arial"/>
          <w:i/>
          <w:iCs/>
          <w:color w:val="000000" w:themeColor="text1"/>
          <w:sz w:val="18"/>
          <w:szCs w:val="18"/>
          <w:lang w:val="en-US"/>
        </w:rPr>
        <w:t>Since 2006, TÜV Rheinland has been a signatory to the UN Global Compact, which promotes sustainability and combats corruption</w:t>
      </w:r>
      <w:r>
        <w:rPr>
          <w:rFonts w:ascii="Arial" w:hAnsi="Arial" w:cs="Arial"/>
          <w:i/>
          <w:iCs/>
          <w:color w:val="000000" w:themeColor="text1"/>
          <w:sz w:val="18"/>
          <w:szCs w:val="18"/>
          <w:lang w:val="en-US"/>
        </w:rPr>
        <w:t xml:space="preserve">. </w:t>
      </w:r>
      <w:r w:rsidR="00CD325D" w:rsidRPr="00902F6A">
        <w:rPr>
          <w:rFonts w:ascii="Arial" w:hAnsi="Arial" w:cs="Arial"/>
          <w:i/>
          <w:iCs/>
          <w:color w:val="000000" w:themeColor="text1"/>
          <w:sz w:val="18"/>
          <w:szCs w:val="18"/>
          <w:lang w:val="en-US"/>
        </w:rPr>
        <w:t xml:space="preserve">The company's headquarters </w:t>
      </w:r>
      <w:proofErr w:type="gramStart"/>
      <w:r w:rsidR="00CD325D" w:rsidRPr="00902F6A">
        <w:rPr>
          <w:rFonts w:ascii="Arial" w:hAnsi="Arial" w:cs="Arial"/>
          <w:i/>
          <w:iCs/>
          <w:color w:val="000000" w:themeColor="text1"/>
          <w:sz w:val="18"/>
          <w:szCs w:val="18"/>
          <w:lang w:val="en-US"/>
        </w:rPr>
        <w:t>are located in</w:t>
      </w:r>
      <w:proofErr w:type="gramEnd"/>
      <w:r w:rsidR="00CD325D" w:rsidRPr="00902F6A">
        <w:rPr>
          <w:rFonts w:ascii="Arial" w:hAnsi="Arial" w:cs="Arial"/>
          <w:i/>
          <w:iCs/>
          <w:color w:val="000000" w:themeColor="text1"/>
          <w:sz w:val="18"/>
          <w:szCs w:val="18"/>
          <w:lang w:val="en-US"/>
        </w:rPr>
        <w:t xml:space="preserve"> Cologne, Germany. </w:t>
      </w:r>
      <w:r w:rsidR="000F5FA3">
        <w:rPr>
          <w:rFonts w:ascii="Arial" w:hAnsi="Arial" w:cs="Arial"/>
          <w:i/>
          <w:sz w:val="18"/>
          <w:szCs w:val="20"/>
          <w:lang w:val="en-US"/>
        </w:rPr>
        <w:t xml:space="preserve">Website: </w:t>
      </w:r>
      <w:hyperlink r:id="rId12" w:history="1">
        <w:r w:rsidR="000F5FA3">
          <w:rPr>
            <w:rStyle w:val="Hyperlink"/>
            <w:rFonts w:ascii="Arial" w:hAnsi="Arial" w:cs="Arial"/>
            <w:i/>
            <w:iCs/>
            <w:sz w:val="18"/>
            <w:szCs w:val="20"/>
            <w:lang w:val="en-US"/>
          </w:rPr>
          <w:t>www.tuv.com</w:t>
        </w:r>
      </w:hyperlink>
    </w:p>
    <w:p w14:paraId="3F957E03" w14:textId="77777777" w:rsidR="00457A84" w:rsidRPr="00457A84" w:rsidRDefault="00457A84" w:rsidP="00653004">
      <w:pPr>
        <w:tabs>
          <w:tab w:val="left" w:pos="7371"/>
        </w:tabs>
        <w:spacing w:after="0" w:line="360" w:lineRule="auto"/>
        <w:rPr>
          <w:rFonts w:ascii="Arial" w:hAnsi="Arial" w:cs="Arial"/>
          <w:sz w:val="18"/>
          <w:szCs w:val="20"/>
          <w:lang w:val="en-US"/>
        </w:rPr>
      </w:pPr>
      <w:r w:rsidRPr="00457A84">
        <w:rPr>
          <w:rFonts w:ascii="Arial" w:hAnsi="Arial" w:cs="Arial"/>
          <w:sz w:val="18"/>
          <w:szCs w:val="20"/>
          <w:lang w:val="en-US"/>
        </w:rPr>
        <w:t>__________________________________________________________________</w:t>
      </w:r>
    </w:p>
    <w:p w14:paraId="651005BD" w14:textId="656DB78E" w:rsidR="00457A84" w:rsidRPr="00457A84" w:rsidRDefault="007F6349" w:rsidP="00653004">
      <w:pPr>
        <w:tabs>
          <w:tab w:val="left" w:pos="7371"/>
        </w:tabs>
        <w:spacing w:after="0" w:line="360" w:lineRule="auto"/>
        <w:rPr>
          <w:rFonts w:ascii="Arial" w:hAnsi="Arial" w:cs="Arial"/>
          <w:sz w:val="18"/>
          <w:szCs w:val="20"/>
          <w:lang w:val="en-US"/>
        </w:rPr>
      </w:pPr>
      <w:r>
        <w:rPr>
          <w:rFonts w:ascii="Arial" w:hAnsi="Arial" w:cs="Arial"/>
          <w:sz w:val="18"/>
          <w:szCs w:val="20"/>
          <w:lang w:val="en-US"/>
        </w:rPr>
        <w:t>Media c</w:t>
      </w:r>
      <w:r w:rsidR="00457A84" w:rsidRPr="00457A84">
        <w:rPr>
          <w:rFonts w:ascii="Arial" w:hAnsi="Arial" w:cs="Arial"/>
          <w:sz w:val="18"/>
          <w:szCs w:val="20"/>
          <w:lang w:val="en-US"/>
        </w:rPr>
        <w:t xml:space="preserve">ontact: </w:t>
      </w:r>
    </w:p>
    <w:p w14:paraId="32B91CE5" w14:textId="6EDAAF6C" w:rsidR="00457A84" w:rsidRPr="005D776E" w:rsidRDefault="00457A84" w:rsidP="00653004">
      <w:pPr>
        <w:tabs>
          <w:tab w:val="left" w:pos="7371"/>
        </w:tabs>
        <w:spacing w:after="0" w:line="360" w:lineRule="auto"/>
        <w:rPr>
          <w:rFonts w:ascii="Arial" w:hAnsi="Arial" w:cs="Arial"/>
          <w:sz w:val="18"/>
          <w:szCs w:val="20"/>
          <w:lang w:val="en-US"/>
        </w:rPr>
      </w:pPr>
      <w:r w:rsidRPr="005D776E">
        <w:rPr>
          <w:rFonts w:ascii="Arial" w:hAnsi="Arial" w:cs="Arial"/>
          <w:sz w:val="18"/>
          <w:szCs w:val="20"/>
          <w:lang w:val="en-US"/>
        </w:rPr>
        <w:t>TÜV Rheinland, Press</w:t>
      </w:r>
      <w:r w:rsidR="005D776E" w:rsidRPr="005D776E">
        <w:rPr>
          <w:rFonts w:ascii="Arial" w:hAnsi="Arial" w:cs="Arial"/>
          <w:sz w:val="18"/>
          <w:szCs w:val="20"/>
          <w:lang w:val="en-US"/>
        </w:rPr>
        <w:t xml:space="preserve"> Office</w:t>
      </w:r>
      <w:r w:rsidRPr="005D776E">
        <w:rPr>
          <w:rFonts w:ascii="Arial" w:hAnsi="Arial" w:cs="Arial"/>
          <w:sz w:val="18"/>
          <w:szCs w:val="20"/>
          <w:lang w:val="en-US"/>
        </w:rPr>
        <w:t>, Tel.: +49 221 806-</w:t>
      </w:r>
      <w:r w:rsidR="005D776E">
        <w:rPr>
          <w:rFonts w:ascii="Arial" w:hAnsi="Arial" w:cs="Arial"/>
          <w:sz w:val="18"/>
          <w:szCs w:val="20"/>
          <w:lang w:val="en-US"/>
        </w:rPr>
        <w:t>21</w:t>
      </w:r>
      <w:r w:rsidRPr="005D776E">
        <w:rPr>
          <w:rFonts w:ascii="Arial" w:hAnsi="Arial" w:cs="Arial"/>
          <w:sz w:val="18"/>
          <w:szCs w:val="20"/>
          <w:lang w:val="en-US"/>
        </w:rPr>
        <w:t xml:space="preserve"> </w:t>
      </w:r>
      <w:r w:rsidR="005D776E">
        <w:rPr>
          <w:rFonts w:ascii="Arial" w:hAnsi="Arial" w:cs="Arial"/>
          <w:sz w:val="18"/>
          <w:szCs w:val="20"/>
          <w:lang w:val="en-US"/>
        </w:rPr>
        <w:t>48</w:t>
      </w:r>
    </w:p>
    <w:p w14:paraId="09F2211E" w14:textId="238C0969" w:rsidR="003C722D" w:rsidRPr="00457A84" w:rsidRDefault="005D776E" w:rsidP="00653004">
      <w:pPr>
        <w:tabs>
          <w:tab w:val="left" w:pos="7371"/>
        </w:tabs>
        <w:spacing w:after="0" w:line="360" w:lineRule="auto"/>
        <w:rPr>
          <w:rFonts w:ascii="Arial" w:hAnsi="Arial" w:cs="Arial"/>
          <w:sz w:val="18"/>
          <w:szCs w:val="20"/>
          <w:lang w:val="en-US"/>
        </w:rPr>
      </w:pPr>
      <w:r>
        <w:rPr>
          <w:rFonts w:ascii="Arial" w:hAnsi="Arial" w:cs="Arial"/>
          <w:sz w:val="18"/>
          <w:szCs w:val="20"/>
          <w:lang w:val="en-US"/>
        </w:rPr>
        <w:t>P</w:t>
      </w:r>
      <w:r w:rsidR="00457A84" w:rsidRPr="00457A84">
        <w:rPr>
          <w:rFonts w:ascii="Arial" w:hAnsi="Arial" w:cs="Arial"/>
          <w:sz w:val="18"/>
          <w:szCs w:val="20"/>
          <w:lang w:val="en-US"/>
        </w:rPr>
        <w:t xml:space="preserve">ress releases as well as photo and video footage are available on request by email to </w:t>
      </w:r>
      <w:r w:rsidR="00E5239A">
        <w:rPr>
          <w:rFonts w:ascii="Arial" w:hAnsi="Arial" w:cs="Arial"/>
          <w:sz w:val="18"/>
          <w:szCs w:val="20"/>
          <w:lang w:val="en-US"/>
        </w:rPr>
        <w:t>contact@press.tuv.com</w:t>
      </w:r>
      <w:r w:rsidR="00457A84" w:rsidRPr="00457A84">
        <w:rPr>
          <w:rFonts w:ascii="Arial" w:hAnsi="Arial" w:cs="Arial"/>
          <w:sz w:val="18"/>
          <w:szCs w:val="20"/>
          <w:lang w:val="en-US"/>
        </w:rPr>
        <w:t xml:space="preserve"> or on </w:t>
      </w:r>
      <w:r w:rsidR="00457A84" w:rsidRPr="00E5239A">
        <w:rPr>
          <w:rFonts w:ascii="Arial" w:hAnsi="Arial" w:cs="Arial"/>
          <w:sz w:val="18"/>
          <w:szCs w:val="20"/>
          <w:lang w:val="en-US"/>
        </w:rPr>
        <w:t>www.tuv.com/press</w:t>
      </w:r>
      <w:hyperlink w:history="1"/>
      <w:r w:rsidR="00457A84" w:rsidRPr="00457A84">
        <w:rPr>
          <w:rFonts w:ascii="Arial" w:hAnsi="Arial" w:cs="Arial"/>
          <w:sz w:val="18"/>
          <w:szCs w:val="20"/>
          <w:lang w:val="en-US"/>
        </w:rPr>
        <w:t>.</w:t>
      </w:r>
    </w:p>
    <w:sectPr w:rsidR="003C722D" w:rsidRPr="00457A84" w:rsidSect="003C722D">
      <w:headerReference w:type="default" r:id="rId13"/>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2515" w14:textId="77777777" w:rsidR="00900D46" w:rsidRDefault="00900D46" w:rsidP="00D72123">
      <w:pPr>
        <w:spacing w:after="0" w:line="240" w:lineRule="auto"/>
      </w:pPr>
      <w:r>
        <w:separator/>
      </w:r>
    </w:p>
  </w:endnote>
  <w:endnote w:type="continuationSeparator" w:id="0">
    <w:p w14:paraId="4307930D" w14:textId="77777777" w:rsidR="00900D46" w:rsidRDefault="00900D46" w:rsidP="00D72123">
      <w:pPr>
        <w:spacing w:after="0" w:line="240" w:lineRule="auto"/>
      </w:pPr>
      <w:r>
        <w:continuationSeparator/>
      </w:r>
    </w:p>
  </w:endnote>
  <w:endnote w:type="continuationNotice" w:id="1">
    <w:p w14:paraId="14AF6A14" w14:textId="77777777" w:rsidR="00331072" w:rsidRDefault="00331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C09F" w14:textId="77777777" w:rsidR="00900D46" w:rsidRDefault="00900D46" w:rsidP="00D72123">
      <w:pPr>
        <w:spacing w:after="0" w:line="240" w:lineRule="auto"/>
      </w:pPr>
      <w:r>
        <w:separator/>
      </w:r>
    </w:p>
  </w:footnote>
  <w:footnote w:type="continuationSeparator" w:id="0">
    <w:p w14:paraId="58DB1B20" w14:textId="77777777" w:rsidR="00900D46" w:rsidRDefault="00900D46" w:rsidP="00D72123">
      <w:pPr>
        <w:spacing w:after="0" w:line="240" w:lineRule="auto"/>
      </w:pPr>
      <w:r>
        <w:continuationSeparator/>
      </w:r>
    </w:p>
  </w:footnote>
  <w:footnote w:type="continuationNotice" w:id="1">
    <w:p w14:paraId="6A0A48B5" w14:textId="77777777" w:rsidR="00331072" w:rsidRDefault="003310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0F76F19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0" behindDoc="1" locked="0" layoutInCell="1" allowOverlap="1" wp14:anchorId="146B8456" wp14:editId="7843F8AE">
          <wp:simplePos x="0" y="0"/>
          <wp:positionH relativeFrom="column">
            <wp:posOffset>4453944</wp:posOffset>
          </wp:positionH>
          <wp:positionV relativeFrom="page">
            <wp:posOffset>252710</wp:posOffset>
          </wp:positionV>
          <wp:extent cx="1800000" cy="450544"/>
          <wp:effectExtent l="0" t="0" r="0" b="6985"/>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0544"/>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54D0A"/>
    <w:rsid w:val="00061BAD"/>
    <w:rsid w:val="00064B9D"/>
    <w:rsid w:val="000A4B26"/>
    <w:rsid w:val="000B6268"/>
    <w:rsid w:val="000F2434"/>
    <w:rsid w:val="000F5FA3"/>
    <w:rsid w:val="001073FA"/>
    <w:rsid w:val="00124089"/>
    <w:rsid w:val="00150E4E"/>
    <w:rsid w:val="001644D0"/>
    <w:rsid w:val="001B3AE6"/>
    <w:rsid w:val="00201861"/>
    <w:rsid w:val="00214B12"/>
    <w:rsid w:val="002177EB"/>
    <w:rsid w:val="002207B1"/>
    <w:rsid w:val="0025449E"/>
    <w:rsid w:val="00264F71"/>
    <w:rsid w:val="00286CEA"/>
    <w:rsid w:val="002977DD"/>
    <w:rsid w:val="002B2C7E"/>
    <w:rsid w:val="002B4D4D"/>
    <w:rsid w:val="002D64D8"/>
    <w:rsid w:val="002D665E"/>
    <w:rsid w:val="00303AB9"/>
    <w:rsid w:val="00315F87"/>
    <w:rsid w:val="00330B36"/>
    <w:rsid w:val="00331072"/>
    <w:rsid w:val="003452FF"/>
    <w:rsid w:val="00356470"/>
    <w:rsid w:val="0035674C"/>
    <w:rsid w:val="00381F2D"/>
    <w:rsid w:val="003C722D"/>
    <w:rsid w:val="003D47B5"/>
    <w:rsid w:val="003E70CB"/>
    <w:rsid w:val="00431F6C"/>
    <w:rsid w:val="00447469"/>
    <w:rsid w:val="00457A84"/>
    <w:rsid w:val="00471535"/>
    <w:rsid w:val="004824A7"/>
    <w:rsid w:val="00483AEE"/>
    <w:rsid w:val="0048482C"/>
    <w:rsid w:val="004869D2"/>
    <w:rsid w:val="004A0F0D"/>
    <w:rsid w:val="004D18E6"/>
    <w:rsid w:val="004E0AFA"/>
    <w:rsid w:val="00500879"/>
    <w:rsid w:val="005023C9"/>
    <w:rsid w:val="005B2628"/>
    <w:rsid w:val="005B6FF8"/>
    <w:rsid w:val="005C2271"/>
    <w:rsid w:val="005C39AF"/>
    <w:rsid w:val="005C6D30"/>
    <w:rsid w:val="005D0F7B"/>
    <w:rsid w:val="005D776E"/>
    <w:rsid w:val="006104BF"/>
    <w:rsid w:val="00623A9C"/>
    <w:rsid w:val="00624234"/>
    <w:rsid w:val="00653004"/>
    <w:rsid w:val="006537E3"/>
    <w:rsid w:val="00690C2D"/>
    <w:rsid w:val="006A4796"/>
    <w:rsid w:val="00707004"/>
    <w:rsid w:val="00717106"/>
    <w:rsid w:val="00754CEE"/>
    <w:rsid w:val="007742E2"/>
    <w:rsid w:val="007F6349"/>
    <w:rsid w:val="00894840"/>
    <w:rsid w:val="008B1F88"/>
    <w:rsid w:val="008C4EEA"/>
    <w:rsid w:val="008D7592"/>
    <w:rsid w:val="008E1EEC"/>
    <w:rsid w:val="008E3E1F"/>
    <w:rsid w:val="00900D46"/>
    <w:rsid w:val="00902F6A"/>
    <w:rsid w:val="00910393"/>
    <w:rsid w:val="00914B2B"/>
    <w:rsid w:val="00953642"/>
    <w:rsid w:val="00965509"/>
    <w:rsid w:val="00972400"/>
    <w:rsid w:val="00984408"/>
    <w:rsid w:val="009D404E"/>
    <w:rsid w:val="009F1131"/>
    <w:rsid w:val="00A00D40"/>
    <w:rsid w:val="00A836B2"/>
    <w:rsid w:val="00A84790"/>
    <w:rsid w:val="00A92471"/>
    <w:rsid w:val="00A96D76"/>
    <w:rsid w:val="00AB5977"/>
    <w:rsid w:val="00B14C97"/>
    <w:rsid w:val="00B45F80"/>
    <w:rsid w:val="00B7224A"/>
    <w:rsid w:val="00B83253"/>
    <w:rsid w:val="00BB0820"/>
    <w:rsid w:val="00BB1D8B"/>
    <w:rsid w:val="00BC26BC"/>
    <w:rsid w:val="00C04B1F"/>
    <w:rsid w:val="00C159DC"/>
    <w:rsid w:val="00C23770"/>
    <w:rsid w:val="00C43679"/>
    <w:rsid w:val="00C45E98"/>
    <w:rsid w:val="00C56CF8"/>
    <w:rsid w:val="00C6773C"/>
    <w:rsid w:val="00CB2873"/>
    <w:rsid w:val="00CD325D"/>
    <w:rsid w:val="00CF1E17"/>
    <w:rsid w:val="00D16464"/>
    <w:rsid w:val="00D60257"/>
    <w:rsid w:val="00D72123"/>
    <w:rsid w:val="00DD6C67"/>
    <w:rsid w:val="00DF0CEE"/>
    <w:rsid w:val="00DF47FD"/>
    <w:rsid w:val="00E51145"/>
    <w:rsid w:val="00E5239A"/>
    <w:rsid w:val="00E7460E"/>
    <w:rsid w:val="00EA487A"/>
    <w:rsid w:val="00EC10CC"/>
    <w:rsid w:val="00F17684"/>
    <w:rsid w:val="00F52F2F"/>
    <w:rsid w:val="00F90D2F"/>
    <w:rsid w:val="00FB6643"/>
    <w:rsid w:val="00FB6FB4"/>
    <w:rsid w:val="00FD32A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20AC6FB3-D218-47CA-95D5-3834BDD7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semiHidden/>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paragraph" w:styleId="StandardWeb">
    <w:name w:val="Normal (Web)"/>
    <w:basedOn w:val="Standard"/>
    <w:uiPriority w:val="99"/>
    <w:semiHidden/>
    <w:unhideWhenUsed/>
    <w:rsid w:val="00CD325D"/>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5D0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8589">
      <w:bodyDiv w:val="1"/>
      <w:marLeft w:val="0"/>
      <w:marRight w:val="0"/>
      <w:marTop w:val="0"/>
      <w:marBottom w:val="0"/>
      <w:divBdr>
        <w:top w:val="none" w:sz="0" w:space="0" w:color="auto"/>
        <w:left w:val="none" w:sz="0" w:space="0" w:color="auto"/>
        <w:bottom w:val="none" w:sz="0" w:space="0" w:color="auto"/>
        <w:right w:val="none" w:sz="0" w:space="0" w:color="auto"/>
      </w:divBdr>
    </w:div>
    <w:div w:id="130027025">
      <w:bodyDiv w:val="1"/>
      <w:marLeft w:val="0"/>
      <w:marRight w:val="0"/>
      <w:marTop w:val="0"/>
      <w:marBottom w:val="0"/>
      <w:divBdr>
        <w:top w:val="none" w:sz="0" w:space="0" w:color="auto"/>
        <w:left w:val="none" w:sz="0" w:space="0" w:color="auto"/>
        <w:bottom w:val="none" w:sz="0" w:space="0" w:color="auto"/>
        <w:right w:val="none" w:sz="0" w:space="0" w:color="auto"/>
      </w:divBdr>
    </w:div>
    <w:div w:id="436800575">
      <w:bodyDiv w:val="1"/>
      <w:marLeft w:val="0"/>
      <w:marRight w:val="0"/>
      <w:marTop w:val="0"/>
      <w:marBottom w:val="0"/>
      <w:divBdr>
        <w:top w:val="none" w:sz="0" w:space="0" w:color="auto"/>
        <w:left w:val="none" w:sz="0" w:space="0" w:color="auto"/>
        <w:bottom w:val="none" w:sz="0" w:space="0" w:color="auto"/>
        <w:right w:val="none" w:sz="0" w:space="0" w:color="auto"/>
      </w:divBdr>
    </w:div>
    <w:div w:id="772823077">
      <w:bodyDiv w:val="1"/>
      <w:marLeft w:val="0"/>
      <w:marRight w:val="0"/>
      <w:marTop w:val="0"/>
      <w:marBottom w:val="0"/>
      <w:divBdr>
        <w:top w:val="none" w:sz="0" w:space="0" w:color="auto"/>
        <w:left w:val="none" w:sz="0" w:space="0" w:color="auto"/>
        <w:bottom w:val="none" w:sz="0" w:space="0" w:color="auto"/>
        <w:right w:val="none" w:sz="0" w:space="0" w:color="auto"/>
      </w:divBdr>
    </w:div>
    <w:div w:id="206911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uv.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uv.com/H2certific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uv.com/H2certificatio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A8D01-C090-48F7-9056-D76C1CEF9F39}">
  <ds:schemaRefs>
    <ds:schemaRef ds:uri="http://schemas.openxmlformats.org/officeDocument/2006/bibliography"/>
  </ds:schemaRefs>
</ds:datastoreItem>
</file>

<file path=customXml/itemProps2.xml><?xml version="1.0" encoding="utf-8"?>
<ds:datastoreItem xmlns:ds="http://schemas.openxmlformats.org/officeDocument/2006/customXml" ds:itemID="{5E406A8D-EC5E-41F9-979A-530F62AE7A1E}">
  <ds:schemaRefs>
    <ds:schemaRef ds:uri="http://schemas.microsoft.com/sharepoint/v3/contenttype/forms"/>
  </ds:schemaRefs>
</ds:datastoreItem>
</file>

<file path=customXml/itemProps3.xml><?xml version="1.0" encoding="utf-8"?>
<ds:datastoreItem xmlns:ds="http://schemas.openxmlformats.org/officeDocument/2006/customXml" ds:itemID="{05E02D79-6F0F-45C0-B3CC-7CB25629E461}">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customXml/itemProps4.xml><?xml version="1.0" encoding="utf-8"?>
<ds:datastoreItem xmlns:ds="http://schemas.openxmlformats.org/officeDocument/2006/customXml" ds:itemID="{633E5C37-CCBD-4202-B0A0-933396104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3211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TUV</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Irena Perlovich</cp:lastModifiedBy>
  <cp:revision>2</cp:revision>
  <cp:lastPrinted>2017-12-06T08:02:00Z</cp:lastPrinted>
  <dcterms:created xsi:type="dcterms:W3CDTF">2025-06-23T09:08:00Z</dcterms:created>
  <dcterms:modified xsi:type="dcterms:W3CDTF">2025-06-23T09:08:00Z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2021-08-13T10:04:17Z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2331121c-7c5f-459f-b792-e7452c4b1b0e</vt:lpwstr>
  </property>
  <property fmtid="{D5CDD505-2E9C-101B-9397-08002B2CF9AE}" pid="8" name="MSIP_Label_d3d538fd-7cd2-4b8b-bd42-f6ee8cc1e568_ContentBits">
    <vt:lpwstr>0</vt:lpwstr>
  </property>
  <property fmtid="{D5CDD505-2E9C-101B-9397-08002B2CF9AE}" pid="9" name="xd_ProgID">
    <vt:lpwstr/>
  </property>
  <property fmtid="{D5CDD505-2E9C-101B-9397-08002B2CF9AE}" pid="10" name="ContentTypeId">
    <vt:lpwstr>0x010100CFA7E78839D25C47B886DC4362E17C66</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ies>
</file>