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B53B2" w14:textId="3EED166B" w:rsidR="00B842B2" w:rsidRPr="00B842B2" w:rsidRDefault="00B842B2" w:rsidP="00B842B2">
      <w:pPr>
        <w:spacing w:after="0" w:line="360" w:lineRule="auto"/>
        <w:rPr>
          <w:rFonts w:ascii="Arial" w:hAnsi="Arial" w:cs="Arial"/>
          <w:b/>
          <w:sz w:val="20"/>
          <w:szCs w:val="20"/>
        </w:rPr>
      </w:pPr>
      <w:r w:rsidRPr="00B842B2">
        <w:rPr>
          <w:rFonts w:ascii="Arial" w:hAnsi="Arial" w:cs="Arial"/>
          <w:b/>
          <w:sz w:val="20"/>
          <w:szCs w:val="20"/>
        </w:rPr>
        <w:t>TÜV Rheinland Award für Kundenzufriedenheit im Autohaus 2023</w:t>
      </w:r>
      <w:r w:rsidR="001E184E">
        <w:rPr>
          <w:rFonts w:ascii="Arial" w:hAnsi="Arial" w:cs="Arial"/>
          <w:b/>
          <w:sz w:val="20"/>
          <w:szCs w:val="20"/>
        </w:rPr>
        <w:t xml:space="preserve"> startet</w:t>
      </w:r>
    </w:p>
    <w:p w14:paraId="6FB0F2E7" w14:textId="7C1AA20B" w:rsidR="00C6773C" w:rsidRPr="00B842B2" w:rsidRDefault="00B842B2" w:rsidP="00B842B2">
      <w:pPr>
        <w:spacing w:after="0" w:line="360" w:lineRule="auto"/>
        <w:rPr>
          <w:rFonts w:ascii="Arial" w:hAnsi="Arial" w:cs="Arial"/>
          <w:sz w:val="20"/>
          <w:szCs w:val="20"/>
        </w:rPr>
      </w:pPr>
      <w:r>
        <w:rPr>
          <w:rFonts w:ascii="Arial" w:eastAsia="Times New Roman" w:hAnsi="Arial" w:cs="Arial"/>
          <w:sz w:val="20"/>
          <w:szCs w:val="20"/>
          <w:lang w:eastAsia="de-DE"/>
        </w:rPr>
        <w:t xml:space="preserve">Für Autohäuser und Werkstätten: </w:t>
      </w:r>
      <w:r w:rsidRPr="00B842B2">
        <w:rPr>
          <w:rFonts w:ascii="Arial" w:hAnsi="Arial" w:cs="Arial"/>
          <w:sz w:val="20"/>
          <w:szCs w:val="20"/>
        </w:rPr>
        <w:t xml:space="preserve">Arbeit am und mit Kunden von unabhängigen Experten </w:t>
      </w:r>
      <w:r>
        <w:rPr>
          <w:rFonts w:ascii="Arial" w:hAnsi="Arial" w:cs="Arial"/>
          <w:sz w:val="20"/>
          <w:szCs w:val="20"/>
        </w:rPr>
        <w:t xml:space="preserve">bewerten lassen / Mystery Calls, Mystery Shopping und Werkstatttest / Sonderpreis für Elektromobilität / Anmelden </w:t>
      </w:r>
      <w:r>
        <w:rPr>
          <w:rFonts w:ascii="Arial" w:eastAsia="Times New Roman" w:hAnsi="Arial" w:cs="Arial"/>
          <w:sz w:val="20"/>
          <w:szCs w:val="20"/>
          <w:lang w:eastAsia="de-DE"/>
        </w:rPr>
        <w:t>bis 3</w:t>
      </w:r>
      <w:r w:rsidR="006D1913">
        <w:rPr>
          <w:rFonts w:ascii="Arial" w:eastAsia="Times New Roman" w:hAnsi="Arial" w:cs="Arial"/>
          <w:sz w:val="20"/>
          <w:szCs w:val="20"/>
          <w:lang w:eastAsia="de-DE"/>
        </w:rPr>
        <w:t>1</w:t>
      </w:r>
      <w:r>
        <w:rPr>
          <w:rFonts w:ascii="Arial" w:eastAsia="Times New Roman" w:hAnsi="Arial" w:cs="Arial"/>
          <w:sz w:val="20"/>
          <w:szCs w:val="20"/>
          <w:lang w:eastAsia="de-DE"/>
        </w:rPr>
        <w:t xml:space="preserve">. </w:t>
      </w:r>
      <w:r w:rsidR="006D1913">
        <w:rPr>
          <w:rFonts w:ascii="Arial" w:eastAsia="Times New Roman" w:hAnsi="Arial" w:cs="Arial"/>
          <w:sz w:val="20"/>
          <w:szCs w:val="20"/>
          <w:lang w:eastAsia="de-DE"/>
        </w:rPr>
        <w:t>Mai</w:t>
      </w:r>
      <w:bookmarkStart w:id="0" w:name="_GoBack"/>
      <w:bookmarkEnd w:id="0"/>
    </w:p>
    <w:p w14:paraId="3963FE0F" w14:textId="77777777" w:rsidR="00D5228C" w:rsidRPr="00B842B2" w:rsidRDefault="00D5228C" w:rsidP="00B842B2">
      <w:pPr>
        <w:spacing w:after="0" w:line="360" w:lineRule="auto"/>
        <w:rPr>
          <w:rFonts w:ascii="Arial" w:hAnsi="Arial" w:cs="Arial"/>
          <w:sz w:val="20"/>
          <w:szCs w:val="20"/>
        </w:rPr>
      </w:pPr>
    </w:p>
    <w:p w14:paraId="4AE1BD15" w14:textId="533C75ED" w:rsidR="00B842B2" w:rsidRDefault="00B842B2" w:rsidP="00B842B2">
      <w:pPr>
        <w:spacing w:after="0" w:line="360" w:lineRule="auto"/>
        <w:rPr>
          <w:rFonts w:ascii="Arial" w:hAnsi="Arial" w:cs="Arial"/>
          <w:sz w:val="20"/>
          <w:szCs w:val="20"/>
        </w:rPr>
      </w:pPr>
      <w:r>
        <w:rPr>
          <w:rFonts w:ascii="Arial" w:hAnsi="Arial" w:cs="Arial"/>
          <w:b/>
          <w:sz w:val="20"/>
          <w:szCs w:val="20"/>
        </w:rPr>
        <w:t>Köln</w:t>
      </w:r>
      <w:r w:rsidR="00C6773C" w:rsidRPr="00B842B2">
        <w:rPr>
          <w:rFonts w:ascii="Arial" w:hAnsi="Arial" w:cs="Arial"/>
          <w:b/>
          <w:sz w:val="20"/>
          <w:szCs w:val="20"/>
        </w:rPr>
        <w:t xml:space="preserve">, </w:t>
      </w:r>
      <w:r w:rsidR="004930D0">
        <w:rPr>
          <w:rFonts w:ascii="Arial" w:hAnsi="Arial" w:cs="Arial"/>
          <w:b/>
          <w:sz w:val="20"/>
          <w:szCs w:val="20"/>
        </w:rPr>
        <w:t>13</w:t>
      </w:r>
      <w:r w:rsidR="00D5228C" w:rsidRPr="00B842B2">
        <w:rPr>
          <w:rFonts w:ascii="Arial" w:hAnsi="Arial" w:cs="Arial"/>
          <w:b/>
          <w:sz w:val="20"/>
          <w:szCs w:val="20"/>
        </w:rPr>
        <w:t>.</w:t>
      </w:r>
      <w:r w:rsidR="00C6773C" w:rsidRPr="00B842B2">
        <w:rPr>
          <w:rFonts w:ascii="Arial" w:hAnsi="Arial" w:cs="Arial"/>
          <w:b/>
          <w:sz w:val="20"/>
          <w:szCs w:val="20"/>
        </w:rPr>
        <w:t xml:space="preserve"> </w:t>
      </w:r>
      <w:r w:rsidR="004930D0">
        <w:rPr>
          <w:rFonts w:ascii="Arial" w:hAnsi="Arial" w:cs="Arial"/>
          <w:b/>
          <w:sz w:val="20"/>
          <w:szCs w:val="20"/>
        </w:rPr>
        <w:t xml:space="preserve">März </w:t>
      </w:r>
      <w:r>
        <w:rPr>
          <w:rFonts w:ascii="Arial" w:hAnsi="Arial" w:cs="Arial"/>
          <w:b/>
          <w:sz w:val="20"/>
          <w:szCs w:val="20"/>
        </w:rPr>
        <w:t>2023</w:t>
      </w:r>
      <w:r w:rsidR="00C6773C" w:rsidRPr="00B842B2">
        <w:rPr>
          <w:rFonts w:ascii="Arial" w:hAnsi="Arial" w:cs="Arial"/>
          <w:sz w:val="20"/>
          <w:szCs w:val="20"/>
        </w:rPr>
        <w:t xml:space="preserve">. </w:t>
      </w:r>
      <w:r w:rsidRPr="00B842B2">
        <w:rPr>
          <w:rFonts w:ascii="Arial" w:hAnsi="Arial" w:cs="Arial"/>
          <w:sz w:val="20"/>
          <w:szCs w:val="20"/>
        </w:rPr>
        <w:t>Autohäuser und Werkstätten deutschlandweit können sich ab sofort für den TÜV Rheinland Award für Kundenzufriedenheit anmelden.</w:t>
      </w:r>
      <w:r>
        <w:rPr>
          <w:rFonts w:ascii="Arial" w:hAnsi="Arial" w:cs="Arial"/>
          <w:sz w:val="20"/>
          <w:szCs w:val="20"/>
        </w:rPr>
        <w:t xml:space="preserve"> Dabei bewerten </w:t>
      </w:r>
      <w:r w:rsidR="004A06A2">
        <w:rPr>
          <w:rFonts w:ascii="Arial" w:hAnsi="Arial" w:cs="Arial"/>
          <w:sz w:val="20"/>
          <w:szCs w:val="20"/>
        </w:rPr>
        <w:t xml:space="preserve">die </w:t>
      </w:r>
      <w:r>
        <w:rPr>
          <w:rFonts w:ascii="Arial" w:hAnsi="Arial" w:cs="Arial"/>
          <w:sz w:val="20"/>
          <w:szCs w:val="20"/>
        </w:rPr>
        <w:t>unabhängige</w:t>
      </w:r>
      <w:r w:rsidR="004A06A2">
        <w:rPr>
          <w:rFonts w:ascii="Arial" w:hAnsi="Arial" w:cs="Arial"/>
          <w:sz w:val="20"/>
          <w:szCs w:val="20"/>
        </w:rPr>
        <w:t>n</w:t>
      </w:r>
      <w:r>
        <w:rPr>
          <w:rFonts w:ascii="Arial" w:hAnsi="Arial" w:cs="Arial"/>
          <w:sz w:val="20"/>
          <w:szCs w:val="20"/>
        </w:rPr>
        <w:t xml:space="preserve"> Expertinnen und Experten von TÜV Rheinland Autohäuser und Werkstätten in Bezug auf ihre Kundenorientierung. Zum Einsatz kommen </w:t>
      </w:r>
      <w:r w:rsidRPr="00B842B2">
        <w:rPr>
          <w:rFonts w:ascii="Arial" w:hAnsi="Arial" w:cs="Arial"/>
          <w:sz w:val="20"/>
          <w:szCs w:val="20"/>
        </w:rPr>
        <w:t>Mystery Calls und Mails</w:t>
      </w:r>
      <w:r>
        <w:rPr>
          <w:rFonts w:ascii="Arial" w:hAnsi="Arial" w:cs="Arial"/>
          <w:sz w:val="20"/>
          <w:szCs w:val="20"/>
        </w:rPr>
        <w:t xml:space="preserve">, </w:t>
      </w:r>
      <w:r w:rsidRPr="00B842B2">
        <w:rPr>
          <w:rFonts w:ascii="Arial" w:hAnsi="Arial" w:cs="Arial"/>
          <w:sz w:val="20"/>
          <w:szCs w:val="20"/>
        </w:rPr>
        <w:t>Mystery Shopping vor Ort</w:t>
      </w:r>
      <w:r>
        <w:rPr>
          <w:rFonts w:ascii="Arial" w:hAnsi="Arial" w:cs="Arial"/>
          <w:sz w:val="20"/>
          <w:szCs w:val="20"/>
        </w:rPr>
        <w:t xml:space="preserve"> durch Testkunden sowie ein Werkstatttest, bei dem eingebaute Mängel erkannt werden müssen. Das Angebot ist kostenfrei für die teilnehmenden Autohäuser und Werkstätten.</w:t>
      </w:r>
      <w:r w:rsidR="001E184E">
        <w:rPr>
          <w:rFonts w:ascii="Arial" w:hAnsi="Arial" w:cs="Arial"/>
          <w:sz w:val="20"/>
          <w:szCs w:val="20"/>
        </w:rPr>
        <w:t xml:space="preserve"> </w:t>
      </w:r>
      <w:r w:rsidR="001E184E" w:rsidRPr="00B842B2">
        <w:rPr>
          <w:rFonts w:ascii="Arial" w:hAnsi="Arial" w:cs="Arial"/>
          <w:sz w:val="20"/>
          <w:szCs w:val="20"/>
        </w:rPr>
        <w:t xml:space="preserve">„Für Autohäuser </w:t>
      </w:r>
      <w:r w:rsidR="001E184E">
        <w:rPr>
          <w:rFonts w:ascii="Arial" w:hAnsi="Arial" w:cs="Arial"/>
          <w:sz w:val="20"/>
          <w:szCs w:val="20"/>
        </w:rPr>
        <w:t xml:space="preserve">und Werkstätten </w:t>
      </w:r>
      <w:r w:rsidR="001E184E" w:rsidRPr="00B842B2">
        <w:rPr>
          <w:rFonts w:ascii="Arial" w:hAnsi="Arial" w:cs="Arial"/>
          <w:sz w:val="20"/>
          <w:szCs w:val="20"/>
        </w:rPr>
        <w:t xml:space="preserve">ist der Award für Kundenzufriedenheit eine </w:t>
      </w:r>
      <w:r w:rsidR="004A06A2">
        <w:rPr>
          <w:rFonts w:ascii="Arial" w:hAnsi="Arial" w:cs="Arial"/>
          <w:sz w:val="20"/>
          <w:szCs w:val="20"/>
        </w:rPr>
        <w:t xml:space="preserve">hervorragende </w:t>
      </w:r>
      <w:r w:rsidR="001E184E" w:rsidRPr="00B842B2">
        <w:rPr>
          <w:rFonts w:ascii="Arial" w:hAnsi="Arial" w:cs="Arial"/>
          <w:sz w:val="20"/>
          <w:szCs w:val="20"/>
        </w:rPr>
        <w:t xml:space="preserve">Gelegenheit, das oftmals nur schwer greifbare Thema </w:t>
      </w:r>
      <w:r w:rsidR="004A06A2">
        <w:rPr>
          <w:rFonts w:ascii="Arial" w:hAnsi="Arial" w:cs="Arial"/>
          <w:sz w:val="20"/>
          <w:szCs w:val="20"/>
        </w:rPr>
        <w:t xml:space="preserve">Kundenorientierung </w:t>
      </w:r>
      <w:r w:rsidR="001E184E" w:rsidRPr="00B842B2">
        <w:rPr>
          <w:rFonts w:ascii="Arial" w:hAnsi="Arial" w:cs="Arial"/>
          <w:sz w:val="20"/>
          <w:szCs w:val="20"/>
        </w:rPr>
        <w:t xml:space="preserve">im eigenen Autohaus gründlich vermessen zu lassen“, erklärt </w:t>
      </w:r>
      <w:r w:rsidR="004A06A2">
        <w:rPr>
          <w:rFonts w:ascii="Arial" w:hAnsi="Arial" w:cs="Arial"/>
          <w:sz w:val="20"/>
          <w:szCs w:val="20"/>
        </w:rPr>
        <w:t>Ralf Strunk</w:t>
      </w:r>
      <w:r w:rsidR="001E184E" w:rsidRPr="004A06A2">
        <w:rPr>
          <w:rFonts w:ascii="Arial" w:hAnsi="Arial" w:cs="Arial"/>
          <w:sz w:val="20"/>
          <w:szCs w:val="20"/>
        </w:rPr>
        <w:t xml:space="preserve">, </w:t>
      </w:r>
      <w:r w:rsidR="004A06A2">
        <w:rPr>
          <w:rFonts w:ascii="Arial" w:hAnsi="Arial" w:cs="Arial"/>
          <w:sz w:val="20"/>
          <w:szCs w:val="20"/>
        </w:rPr>
        <w:t xml:space="preserve">in Deutschland verantwortlich für das </w:t>
      </w:r>
      <w:r w:rsidR="001E184E" w:rsidRPr="004A06A2">
        <w:rPr>
          <w:rFonts w:ascii="Arial" w:hAnsi="Arial" w:cs="Arial"/>
          <w:sz w:val="20"/>
          <w:szCs w:val="20"/>
        </w:rPr>
        <w:t>Mobilität</w:t>
      </w:r>
      <w:r w:rsidR="004A06A2">
        <w:rPr>
          <w:rFonts w:ascii="Arial" w:hAnsi="Arial" w:cs="Arial"/>
          <w:sz w:val="20"/>
          <w:szCs w:val="20"/>
        </w:rPr>
        <w:t>sgeschäft</w:t>
      </w:r>
      <w:r w:rsidR="001E184E" w:rsidRPr="004A06A2">
        <w:rPr>
          <w:rFonts w:ascii="Arial" w:hAnsi="Arial" w:cs="Arial"/>
          <w:sz w:val="20"/>
          <w:szCs w:val="20"/>
        </w:rPr>
        <w:t xml:space="preserve"> </w:t>
      </w:r>
      <w:r w:rsidR="004A06A2">
        <w:rPr>
          <w:rFonts w:ascii="Arial" w:hAnsi="Arial" w:cs="Arial"/>
          <w:sz w:val="20"/>
          <w:szCs w:val="20"/>
        </w:rPr>
        <w:t xml:space="preserve">von </w:t>
      </w:r>
      <w:r w:rsidR="001E184E" w:rsidRPr="004A06A2">
        <w:rPr>
          <w:rFonts w:ascii="Arial" w:hAnsi="Arial" w:cs="Arial"/>
          <w:sz w:val="20"/>
          <w:szCs w:val="20"/>
        </w:rPr>
        <w:t>TÜV Rheinland.</w:t>
      </w:r>
    </w:p>
    <w:p w14:paraId="46E277EC" w14:textId="791F7784" w:rsidR="00B842B2" w:rsidRDefault="00B842B2" w:rsidP="00B842B2">
      <w:pPr>
        <w:spacing w:after="0" w:line="360" w:lineRule="auto"/>
        <w:rPr>
          <w:rFonts w:ascii="Arial" w:hAnsi="Arial" w:cs="Arial"/>
          <w:sz w:val="20"/>
          <w:szCs w:val="20"/>
        </w:rPr>
      </w:pPr>
    </w:p>
    <w:p w14:paraId="7DB3E42A" w14:textId="77777777" w:rsidR="00364098" w:rsidRDefault="00364098" w:rsidP="00B842B2">
      <w:pPr>
        <w:spacing w:after="0" w:line="360" w:lineRule="auto"/>
        <w:rPr>
          <w:rFonts w:ascii="Arial" w:hAnsi="Arial" w:cs="Arial"/>
          <w:sz w:val="20"/>
          <w:szCs w:val="20"/>
        </w:rPr>
      </w:pPr>
      <w:r>
        <w:rPr>
          <w:rFonts w:ascii="Arial" w:hAnsi="Arial" w:cs="Arial"/>
          <w:sz w:val="20"/>
          <w:szCs w:val="20"/>
        </w:rPr>
        <w:t xml:space="preserve">Angesichts des Booms bei </w:t>
      </w:r>
      <w:r w:rsidRPr="00B842B2">
        <w:rPr>
          <w:rFonts w:ascii="Arial" w:hAnsi="Arial" w:cs="Arial"/>
          <w:sz w:val="20"/>
          <w:szCs w:val="20"/>
        </w:rPr>
        <w:t>Elektro</w:t>
      </w:r>
      <w:r>
        <w:rPr>
          <w:rFonts w:ascii="Arial" w:hAnsi="Arial" w:cs="Arial"/>
          <w:sz w:val="20"/>
          <w:szCs w:val="20"/>
        </w:rPr>
        <w:t xml:space="preserve">fahrzeugen passt </w:t>
      </w:r>
      <w:r w:rsidRPr="00B842B2">
        <w:rPr>
          <w:rFonts w:ascii="Arial" w:hAnsi="Arial" w:cs="Arial"/>
          <w:sz w:val="20"/>
          <w:szCs w:val="20"/>
        </w:rPr>
        <w:t xml:space="preserve">TÜV Rheinland sein Prüfverfahren </w:t>
      </w:r>
      <w:r>
        <w:rPr>
          <w:rFonts w:ascii="Arial" w:hAnsi="Arial" w:cs="Arial"/>
          <w:sz w:val="20"/>
          <w:szCs w:val="20"/>
        </w:rPr>
        <w:t xml:space="preserve">für den traditionsreichen Award für Kundenzufriedenheit im Autohaus </w:t>
      </w:r>
      <w:r w:rsidRPr="00B842B2">
        <w:rPr>
          <w:rFonts w:ascii="Arial" w:hAnsi="Arial" w:cs="Arial"/>
          <w:sz w:val="20"/>
          <w:szCs w:val="20"/>
        </w:rPr>
        <w:t>an</w:t>
      </w:r>
      <w:r>
        <w:rPr>
          <w:rFonts w:ascii="Arial" w:hAnsi="Arial" w:cs="Arial"/>
          <w:sz w:val="20"/>
          <w:szCs w:val="20"/>
        </w:rPr>
        <w:t xml:space="preserve">: Jedes teilnehmende Haus </w:t>
      </w:r>
      <w:r w:rsidRPr="00B842B2">
        <w:rPr>
          <w:rFonts w:ascii="Arial" w:hAnsi="Arial" w:cs="Arial"/>
          <w:sz w:val="20"/>
          <w:szCs w:val="20"/>
        </w:rPr>
        <w:t xml:space="preserve">nimmt automatisch auch am Wettbewerb um den Sonderpreis </w:t>
      </w:r>
      <w:r>
        <w:rPr>
          <w:rFonts w:ascii="Arial" w:hAnsi="Arial" w:cs="Arial"/>
          <w:sz w:val="20"/>
          <w:szCs w:val="20"/>
        </w:rPr>
        <w:t xml:space="preserve">Elektromobilität teil. </w:t>
      </w:r>
      <w:r w:rsidRPr="00B842B2">
        <w:rPr>
          <w:rFonts w:ascii="Arial" w:hAnsi="Arial" w:cs="Arial"/>
          <w:sz w:val="20"/>
          <w:szCs w:val="20"/>
        </w:rPr>
        <w:t>Dabei gilt: Wie fit die einzelnen Betriebe im Hinblick auf die Elektromobilität sind, wird zwar bewertet, spielt jedoch ausschließlich für die Vergabe des Sonderpreises eine Rolle. Die Gesamtwertung wird davon ausdrücklich nicht beeinflusst. Das Ergebnis wird separat ausgewertet.</w:t>
      </w:r>
    </w:p>
    <w:p w14:paraId="6950E095" w14:textId="77777777" w:rsidR="00364098" w:rsidRDefault="00364098" w:rsidP="00B842B2">
      <w:pPr>
        <w:spacing w:after="0" w:line="360" w:lineRule="auto"/>
        <w:rPr>
          <w:rFonts w:ascii="Arial" w:hAnsi="Arial" w:cs="Arial"/>
          <w:sz w:val="20"/>
          <w:szCs w:val="20"/>
        </w:rPr>
      </w:pPr>
    </w:p>
    <w:p w14:paraId="65DD2EF4" w14:textId="79450EAC" w:rsidR="00B842B2" w:rsidRPr="00364098" w:rsidRDefault="00B842B2" w:rsidP="00B842B2">
      <w:pPr>
        <w:spacing w:after="0" w:line="360" w:lineRule="auto"/>
        <w:rPr>
          <w:rFonts w:ascii="Arial" w:hAnsi="Arial" w:cs="Arial"/>
          <w:sz w:val="20"/>
          <w:szCs w:val="20"/>
        </w:rPr>
      </w:pPr>
      <w:r w:rsidRPr="00B842B2">
        <w:rPr>
          <w:rFonts w:ascii="Arial" w:hAnsi="Arial" w:cs="Arial"/>
          <w:b/>
          <w:sz w:val="20"/>
          <w:szCs w:val="20"/>
        </w:rPr>
        <w:t>Teilnahmebedingungen</w:t>
      </w:r>
    </w:p>
    <w:p w14:paraId="6B0B6311" w14:textId="5C6BD502" w:rsidR="00B842B2" w:rsidRPr="00B842B2" w:rsidRDefault="00B842B2" w:rsidP="00B842B2">
      <w:pPr>
        <w:spacing w:after="0" w:line="360" w:lineRule="auto"/>
        <w:rPr>
          <w:rFonts w:ascii="Arial" w:hAnsi="Arial" w:cs="Arial"/>
          <w:sz w:val="20"/>
          <w:szCs w:val="20"/>
        </w:rPr>
      </w:pPr>
      <w:r w:rsidRPr="00B842B2">
        <w:rPr>
          <w:rFonts w:ascii="Arial" w:hAnsi="Arial" w:cs="Arial"/>
          <w:sz w:val="20"/>
          <w:szCs w:val="20"/>
        </w:rPr>
        <w:t xml:space="preserve">Autohäuser und Werkstätten können sich </w:t>
      </w:r>
      <w:r w:rsidR="00364098">
        <w:rPr>
          <w:rFonts w:ascii="Arial" w:hAnsi="Arial" w:cs="Arial"/>
          <w:sz w:val="20"/>
          <w:szCs w:val="20"/>
        </w:rPr>
        <w:t xml:space="preserve">kostenlos </w:t>
      </w:r>
      <w:r w:rsidRPr="00B842B2">
        <w:rPr>
          <w:rFonts w:ascii="Arial" w:hAnsi="Arial" w:cs="Arial"/>
          <w:sz w:val="20"/>
          <w:szCs w:val="20"/>
        </w:rPr>
        <w:t>unter</w:t>
      </w:r>
      <w:r w:rsidR="00364098">
        <w:rPr>
          <w:rFonts w:ascii="Arial" w:hAnsi="Arial" w:cs="Arial"/>
          <w:sz w:val="20"/>
          <w:szCs w:val="20"/>
        </w:rPr>
        <w:t xml:space="preserve"> </w:t>
      </w:r>
      <w:hyperlink r:id="rId8" w:history="1">
        <w:r w:rsidR="00364098" w:rsidRPr="00383D1D">
          <w:rPr>
            <w:rStyle w:val="Hyperlink"/>
            <w:rFonts w:ascii="Arial" w:hAnsi="Arial" w:cs="Arial"/>
            <w:sz w:val="20"/>
            <w:szCs w:val="20"/>
          </w:rPr>
          <w:t>www.tuv.com/AwardKundenzufriedenheit</w:t>
        </w:r>
      </w:hyperlink>
      <w:r w:rsidR="00364098">
        <w:rPr>
          <w:rFonts w:ascii="Arial" w:hAnsi="Arial" w:cs="Arial"/>
          <w:sz w:val="20"/>
          <w:szCs w:val="20"/>
        </w:rPr>
        <w:t xml:space="preserve"> </w:t>
      </w:r>
      <w:r w:rsidRPr="00B842B2">
        <w:rPr>
          <w:rFonts w:ascii="Arial" w:hAnsi="Arial" w:cs="Arial"/>
          <w:sz w:val="20"/>
          <w:szCs w:val="20"/>
        </w:rPr>
        <w:t>anmelden. Anmeldeschluss ist der 31. Mai 2023. Pro Haupthaus/Gruppe können sich maximal drei Standorte anmelden.</w:t>
      </w:r>
    </w:p>
    <w:p w14:paraId="26E4B144" w14:textId="2FD7A17E" w:rsidR="00D5228C" w:rsidRDefault="00D5228C" w:rsidP="00B842B2">
      <w:pPr>
        <w:tabs>
          <w:tab w:val="center" w:pos="4536"/>
          <w:tab w:val="right" w:pos="9072"/>
        </w:tabs>
        <w:spacing w:after="0" w:line="360" w:lineRule="auto"/>
        <w:ind w:right="-2"/>
        <w:rPr>
          <w:rFonts w:ascii="Arial" w:eastAsia="Times New Roman" w:hAnsi="Arial" w:cs="Arial"/>
          <w:i/>
          <w:sz w:val="20"/>
          <w:szCs w:val="20"/>
          <w:lang w:eastAsia="de-DE"/>
        </w:rPr>
      </w:pPr>
    </w:p>
    <w:p w14:paraId="24F38FAB" w14:textId="611CF5B8" w:rsidR="00364098" w:rsidRDefault="00364098" w:rsidP="00364098">
      <w:pPr>
        <w:spacing w:after="0" w:line="360" w:lineRule="auto"/>
        <w:rPr>
          <w:rFonts w:ascii="Arial" w:hAnsi="Arial" w:cs="Arial"/>
          <w:sz w:val="20"/>
          <w:szCs w:val="20"/>
        </w:rPr>
      </w:pPr>
      <w:r>
        <w:rPr>
          <w:rFonts w:ascii="Arial" w:hAnsi="Arial" w:cs="Arial"/>
          <w:sz w:val="20"/>
          <w:szCs w:val="20"/>
        </w:rPr>
        <w:t xml:space="preserve">Die </w:t>
      </w:r>
      <w:r w:rsidRPr="00B842B2">
        <w:rPr>
          <w:rFonts w:ascii="Arial" w:hAnsi="Arial" w:cs="Arial"/>
          <w:sz w:val="20"/>
          <w:szCs w:val="20"/>
        </w:rPr>
        <w:t>Mystery Calls und Mails</w:t>
      </w:r>
      <w:r>
        <w:rPr>
          <w:rFonts w:ascii="Arial" w:hAnsi="Arial" w:cs="Arial"/>
          <w:sz w:val="20"/>
          <w:szCs w:val="20"/>
        </w:rPr>
        <w:t xml:space="preserve">, das </w:t>
      </w:r>
      <w:r w:rsidRPr="00B842B2">
        <w:rPr>
          <w:rFonts w:ascii="Arial" w:hAnsi="Arial" w:cs="Arial"/>
          <w:sz w:val="20"/>
          <w:szCs w:val="20"/>
        </w:rPr>
        <w:t>Mystery Shopping vor Ort</w:t>
      </w:r>
      <w:r>
        <w:rPr>
          <w:rFonts w:ascii="Arial" w:hAnsi="Arial" w:cs="Arial"/>
          <w:sz w:val="20"/>
          <w:szCs w:val="20"/>
        </w:rPr>
        <w:t xml:space="preserve"> durch Testkunden sowie die Werkstatttests bei den teilnehmenden Autohäusern und Werkstätten finde</w:t>
      </w:r>
      <w:r w:rsidR="004A06A2">
        <w:rPr>
          <w:rFonts w:ascii="Arial" w:hAnsi="Arial" w:cs="Arial"/>
          <w:sz w:val="20"/>
          <w:szCs w:val="20"/>
        </w:rPr>
        <w:t>n</w:t>
      </w:r>
      <w:r>
        <w:rPr>
          <w:rFonts w:ascii="Arial" w:hAnsi="Arial" w:cs="Arial"/>
          <w:sz w:val="20"/>
          <w:szCs w:val="20"/>
        </w:rPr>
        <w:t xml:space="preserve"> ab Juni statt. Die </w:t>
      </w:r>
      <w:r w:rsidRPr="00B842B2">
        <w:rPr>
          <w:rFonts w:ascii="Arial" w:hAnsi="Arial" w:cs="Arial"/>
          <w:sz w:val="20"/>
          <w:szCs w:val="20"/>
        </w:rPr>
        <w:t xml:space="preserve">Siegerbetriebe </w:t>
      </w:r>
      <w:r>
        <w:rPr>
          <w:rFonts w:ascii="Arial" w:hAnsi="Arial" w:cs="Arial"/>
          <w:sz w:val="20"/>
          <w:szCs w:val="20"/>
        </w:rPr>
        <w:t xml:space="preserve">stehen im Herbst 2023 fest und </w:t>
      </w:r>
      <w:r w:rsidRPr="00B842B2">
        <w:rPr>
          <w:rFonts w:ascii="Arial" w:hAnsi="Arial" w:cs="Arial"/>
          <w:sz w:val="20"/>
          <w:szCs w:val="20"/>
        </w:rPr>
        <w:t xml:space="preserve">werden im Rahmen </w:t>
      </w:r>
      <w:r>
        <w:rPr>
          <w:rFonts w:ascii="Arial" w:hAnsi="Arial" w:cs="Arial"/>
          <w:sz w:val="20"/>
          <w:szCs w:val="20"/>
        </w:rPr>
        <w:t xml:space="preserve">einer </w:t>
      </w:r>
      <w:r w:rsidRPr="00B842B2">
        <w:rPr>
          <w:rFonts w:ascii="Arial" w:hAnsi="Arial" w:cs="Arial"/>
          <w:sz w:val="20"/>
          <w:szCs w:val="20"/>
        </w:rPr>
        <w:t xml:space="preserve">Preisverleihung nach Köln eingeladen. </w:t>
      </w:r>
    </w:p>
    <w:p w14:paraId="4FB3ABA4" w14:textId="77777777" w:rsidR="00364098" w:rsidRPr="004A06A2" w:rsidRDefault="00364098" w:rsidP="00364098">
      <w:pPr>
        <w:spacing w:after="0" w:line="360" w:lineRule="auto"/>
        <w:rPr>
          <w:rFonts w:ascii="Arial" w:hAnsi="Arial" w:cs="Arial"/>
          <w:sz w:val="18"/>
          <w:szCs w:val="18"/>
        </w:rPr>
      </w:pPr>
    </w:p>
    <w:p w14:paraId="7E5B2A99" w14:textId="77777777" w:rsidR="00364098" w:rsidRPr="004A06A2" w:rsidRDefault="00364098" w:rsidP="00B842B2">
      <w:pPr>
        <w:tabs>
          <w:tab w:val="center" w:pos="4536"/>
          <w:tab w:val="right" w:pos="9072"/>
        </w:tabs>
        <w:spacing w:after="0" w:line="360" w:lineRule="auto"/>
        <w:ind w:right="-2"/>
        <w:rPr>
          <w:rFonts w:ascii="Arial" w:eastAsia="Times New Roman" w:hAnsi="Arial" w:cs="Arial"/>
          <w:i/>
          <w:sz w:val="18"/>
          <w:szCs w:val="18"/>
          <w:lang w:eastAsia="de-DE"/>
        </w:rPr>
      </w:pPr>
    </w:p>
    <w:p w14:paraId="660687D4" w14:textId="1405FCB3" w:rsidR="00E73281" w:rsidRPr="004A06A2" w:rsidRDefault="001D18D1" w:rsidP="00B842B2">
      <w:pPr>
        <w:widowControl w:val="0"/>
        <w:tabs>
          <w:tab w:val="left" w:pos="7380"/>
        </w:tabs>
        <w:autoSpaceDE w:val="0"/>
        <w:autoSpaceDN w:val="0"/>
        <w:adjustRightInd w:val="0"/>
        <w:spacing w:after="0" w:line="360" w:lineRule="auto"/>
        <w:ind w:right="-2"/>
        <w:rPr>
          <w:rFonts w:ascii="Arial" w:hAnsi="Arial" w:cs="Arial"/>
          <w:i/>
          <w:iCs/>
          <w:color w:val="000000"/>
          <w:sz w:val="18"/>
          <w:szCs w:val="18"/>
        </w:rPr>
      </w:pPr>
      <w:r w:rsidRPr="004A06A2">
        <w:rPr>
          <w:rFonts w:ascii="Arial" w:hAnsi="Arial" w:cs="Arial"/>
          <w:i/>
          <w:iCs/>
          <w:color w:val="000000"/>
          <w:sz w:val="18"/>
          <w:szCs w:val="18"/>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4A06A2">
        <w:rPr>
          <w:rFonts w:ascii="Arial" w:hAnsi="Arial" w:cs="Arial"/>
          <w:i/>
          <w:sz w:val="18"/>
          <w:szCs w:val="18"/>
        </w:rPr>
        <w:t xml:space="preserve">Website: </w:t>
      </w:r>
      <w:hyperlink r:id="rId9" w:history="1">
        <w:r w:rsidRPr="004A06A2">
          <w:rPr>
            <w:rStyle w:val="Hyperlink"/>
            <w:rFonts w:ascii="Arial" w:hAnsi="Arial" w:cs="Arial"/>
            <w:i/>
            <w:iCs/>
            <w:sz w:val="18"/>
            <w:szCs w:val="18"/>
          </w:rPr>
          <w:t>www.tuv.com</w:t>
        </w:r>
      </w:hyperlink>
    </w:p>
    <w:p w14:paraId="42773871" w14:textId="77777777" w:rsidR="00C6773C" w:rsidRPr="004A06A2" w:rsidRDefault="00C6773C" w:rsidP="00B842B2">
      <w:pPr>
        <w:tabs>
          <w:tab w:val="left" w:pos="5670"/>
        </w:tabs>
        <w:autoSpaceDE w:val="0"/>
        <w:autoSpaceDN w:val="0"/>
        <w:adjustRightInd w:val="0"/>
        <w:spacing w:after="0" w:line="360" w:lineRule="auto"/>
        <w:rPr>
          <w:rFonts w:ascii="Arial" w:hAnsi="Arial" w:cs="Arial"/>
          <w:i/>
          <w:sz w:val="18"/>
          <w:szCs w:val="18"/>
        </w:rPr>
      </w:pPr>
      <w:r w:rsidRPr="004A06A2">
        <w:rPr>
          <w:rFonts w:ascii="Arial" w:hAnsi="Arial" w:cs="Arial"/>
          <w:i/>
          <w:sz w:val="18"/>
          <w:szCs w:val="18"/>
        </w:rPr>
        <w:t>________________________________________________________________________</w:t>
      </w:r>
    </w:p>
    <w:p w14:paraId="72BD272E" w14:textId="77777777" w:rsidR="00C6773C" w:rsidRPr="004A06A2" w:rsidRDefault="00C6773C" w:rsidP="00B842B2">
      <w:pPr>
        <w:widowControl w:val="0"/>
        <w:spacing w:after="0" w:line="360" w:lineRule="auto"/>
        <w:rPr>
          <w:rFonts w:ascii="Arial" w:hAnsi="Arial" w:cs="Arial"/>
          <w:sz w:val="18"/>
          <w:szCs w:val="18"/>
        </w:rPr>
      </w:pPr>
      <w:r w:rsidRPr="004A06A2">
        <w:rPr>
          <w:rFonts w:ascii="Arial" w:hAnsi="Arial" w:cs="Arial"/>
          <w:sz w:val="18"/>
          <w:szCs w:val="18"/>
        </w:rPr>
        <w:t xml:space="preserve">Ihr Ansprechpartner für redaktionelle Fragen: </w:t>
      </w:r>
    </w:p>
    <w:p w14:paraId="5D9511A3" w14:textId="234383BD" w:rsidR="00C6773C" w:rsidRPr="004A06A2" w:rsidRDefault="000E1C4C" w:rsidP="00B842B2">
      <w:pPr>
        <w:widowControl w:val="0"/>
        <w:spacing w:after="0" w:line="360" w:lineRule="auto"/>
        <w:rPr>
          <w:rFonts w:ascii="Arial" w:hAnsi="Arial" w:cs="Arial"/>
          <w:sz w:val="18"/>
          <w:szCs w:val="18"/>
        </w:rPr>
      </w:pPr>
      <w:r w:rsidRPr="004A06A2">
        <w:rPr>
          <w:rFonts w:ascii="Arial" w:hAnsi="Arial" w:cs="Arial"/>
          <w:sz w:val="18"/>
          <w:szCs w:val="18"/>
        </w:rPr>
        <w:t>Pressestelle TÜV Rheinland</w:t>
      </w:r>
      <w:r w:rsidR="00C6773C" w:rsidRPr="004A06A2">
        <w:rPr>
          <w:rFonts w:ascii="Arial" w:hAnsi="Arial" w:cs="Arial"/>
          <w:sz w:val="18"/>
          <w:szCs w:val="18"/>
        </w:rPr>
        <w:t>, Tel.: +49 2 21/8 06-</w:t>
      </w:r>
      <w:r w:rsidRPr="004A06A2">
        <w:rPr>
          <w:rFonts w:ascii="Arial" w:hAnsi="Arial" w:cs="Arial"/>
          <w:sz w:val="18"/>
          <w:szCs w:val="18"/>
        </w:rPr>
        <w:t>21 48</w:t>
      </w:r>
    </w:p>
    <w:p w14:paraId="09F2211E" w14:textId="7F90B372" w:rsidR="003C722D" w:rsidRPr="004A06A2" w:rsidRDefault="00C6773C" w:rsidP="00B842B2">
      <w:pPr>
        <w:spacing w:after="0" w:line="360" w:lineRule="auto"/>
        <w:rPr>
          <w:rFonts w:ascii="Arial" w:hAnsi="Arial" w:cs="Arial"/>
          <w:sz w:val="18"/>
          <w:szCs w:val="18"/>
        </w:rPr>
      </w:pPr>
      <w:r w:rsidRPr="004A06A2">
        <w:rPr>
          <w:rFonts w:ascii="Arial" w:hAnsi="Arial" w:cs="Arial"/>
          <w:sz w:val="18"/>
          <w:szCs w:val="18"/>
        </w:rPr>
        <w:t xml:space="preserve">Die aktuellen Presseinformationen sowie themenbezogene Fotos und Videos erhalten Sie auch per E-Mail über presse@de.tuv.com sowie im Internet: </w:t>
      </w:r>
      <w:r w:rsidR="00EE100B" w:rsidRPr="004A06A2">
        <w:rPr>
          <w:rFonts w:ascii="Arial" w:hAnsi="Arial" w:cs="Arial"/>
          <w:sz w:val="18"/>
          <w:szCs w:val="18"/>
        </w:rPr>
        <w:t>www</w:t>
      </w:r>
      <w:r w:rsidRPr="004A06A2">
        <w:rPr>
          <w:rFonts w:ascii="Arial" w:hAnsi="Arial" w:cs="Arial"/>
          <w:sz w:val="18"/>
          <w:szCs w:val="18"/>
        </w:rPr>
        <w:t>.tuv.com</w:t>
      </w:r>
      <w:r w:rsidR="00EE100B" w:rsidRPr="004A06A2">
        <w:rPr>
          <w:rFonts w:ascii="Arial" w:hAnsi="Arial" w:cs="Arial"/>
          <w:sz w:val="18"/>
          <w:szCs w:val="18"/>
        </w:rPr>
        <w:t>/presse</w:t>
      </w:r>
      <w:r w:rsidRPr="004A06A2">
        <w:rPr>
          <w:rFonts w:ascii="Arial" w:hAnsi="Arial" w:cs="Arial"/>
          <w:sz w:val="18"/>
          <w:szCs w:val="18"/>
        </w:rPr>
        <w:t xml:space="preserve"> und </w:t>
      </w:r>
      <w:hyperlink r:id="rId10" w:history="1">
        <w:r w:rsidRPr="004A06A2">
          <w:rPr>
            <w:rFonts w:ascii="Arial" w:hAnsi="Arial" w:cs="Arial"/>
            <w:sz w:val="18"/>
            <w:szCs w:val="18"/>
          </w:rPr>
          <w:t>www.twitter.com/tuvcom_presse</w:t>
        </w:r>
      </w:hyperlink>
    </w:p>
    <w:sectPr w:rsidR="003C722D" w:rsidRPr="004A06A2"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644D0"/>
    <w:rsid w:val="001D18D1"/>
    <w:rsid w:val="001E184E"/>
    <w:rsid w:val="00201861"/>
    <w:rsid w:val="002207B1"/>
    <w:rsid w:val="0025449E"/>
    <w:rsid w:val="00264F71"/>
    <w:rsid w:val="002977DD"/>
    <w:rsid w:val="002B4D4D"/>
    <w:rsid w:val="002D64D8"/>
    <w:rsid w:val="002D665E"/>
    <w:rsid w:val="00330B36"/>
    <w:rsid w:val="00356470"/>
    <w:rsid w:val="0035674C"/>
    <w:rsid w:val="00364098"/>
    <w:rsid w:val="003C722D"/>
    <w:rsid w:val="003E70CB"/>
    <w:rsid w:val="00431F6C"/>
    <w:rsid w:val="004869D2"/>
    <w:rsid w:val="004930D0"/>
    <w:rsid w:val="004A06A2"/>
    <w:rsid w:val="004E0AFA"/>
    <w:rsid w:val="00500879"/>
    <w:rsid w:val="005023C9"/>
    <w:rsid w:val="0058780D"/>
    <w:rsid w:val="005B2628"/>
    <w:rsid w:val="005C2271"/>
    <w:rsid w:val="005C39AF"/>
    <w:rsid w:val="00623A9C"/>
    <w:rsid w:val="00624234"/>
    <w:rsid w:val="006537E3"/>
    <w:rsid w:val="006A4796"/>
    <w:rsid w:val="006D1913"/>
    <w:rsid w:val="00707004"/>
    <w:rsid w:val="00754CEE"/>
    <w:rsid w:val="007D0597"/>
    <w:rsid w:val="008B2C5A"/>
    <w:rsid w:val="008C4EEA"/>
    <w:rsid w:val="008D7592"/>
    <w:rsid w:val="008E1EEC"/>
    <w:rsid w:val="008E3E1F"/>
    <w:rsid w:val="00910393"/>
    <w:rsid w:val="00914B2B"/>
    <w:rsid w:val="00965509"/>
    <w:rsid w:val="00972400"/>
    <w:rsid w:val="009D404E"/>
    <w:rsid w:val="009F1131"/>
    <w:rsid w:val="00A836B2"/>
    <w:rsid w:val="00A84790"/>
    <w:rsid w:val="00A96D76"/>
    <w:rsid w:val="00AB5977"/>
    <w:rsid w:val="00B14C97"/>
    <w:rsid w:val="00B45F80"/>
    <w:rsid w:val="00B7224A"/>
    <w:rsid w:val="00B842B2"/>
    <w:rsid w:val="00BB1D8B"/>
    <w:rsid w:val="00C159DC"/>
    <w:rsid w:val="00C23770"/>
    <w:rsid w:val="00C45E98"/>
    <w:rsid w:val="00C56CF8"/>
    <w:rsid w:val="00C6773C"/>
    <w:rsid w:val="00C941AB"/>
    <w:rsid w:val="00CB2873"/>
    <w:rsid w:val="00D5228C"/>
    <w:rsid w:val="00D60257"/>
    <w:rsid w:val="00D72123"/>
    <w:rsid w:val="00E05B6A"/>
    <w:rsid w:val="00E73281"/>
    <w:rsid w:val="00EA487A"/>
    <w:rsid w:val="00EC10CC"/>
    <w:rsid w:val="00EE100B"/>
    <w:rsid w:val="00EF7D21"/>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6D1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wardKundenzufrieden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grallar\2347%20Sporthalle\Final\www.twitter.com\tuvcom_presse" TargetMode="External"/><Relationship Id="rId4" Type="http://schemas.openxmlformats.org/officeDocument/2006/relationships/settings" Target="setting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B9B3-A37C-4A74-81D2-6600760F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7</cp:revision>
  <cp:lastPrinted>2017-12-06T08:02:00Z</cp:lastPrinted>
  <dcterms:created xsi:type="dcterms:W3CDTF">2023-02-23T09:18:00Z</dcterms:created>
  <dcterms:modified xsi:type="dcterms:W3CDTF">2023-03-09T09:39:00Z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