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68D7" w14:textId="329624F4" w:rsidR="00465AFE" w:rsidRDefault="00465AFE"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T</w:t>
      </w:r>
      <w:r w:rsidRPr="00465AFE">
        <w:rPr>
          <w:rFonts w:eastAsia="Times New Roman" w:cs="Arial"/>
          <w:sz w:val="20"/>
          <w:szCs w:val="20"/>
          <w:u w:val="single"/>
          <w:lang w:eastAsia="de-DE"/>
        </w:rPr>
        <w:t>ÜV Rheinland: Solar-Check</w:t>
      </w:r>
      <w:r w:rsidR="0010643C">
        <w:rPr>
          <w:rFonts w:eastAsia="Times New Roman" w:cs="Arial"/>
          <w:sz w:val="20"/>
          <w:szCs w:val="20"/>
          <w:u w:val="single"/>
          <w:lang w:eastAsia="de-DE"/>
        </w:rPr>
        <w:t xml:space="preserve"> </w:t>
      </w:r>
      <w:r>
        <w:rPr>
          <w:rFonts w:eastAsia="Times New Roman" w:cs="Arial"/>
          <w:sz w:val="20"/>
          <w:szCs w:val="20"/>
          <w:u w:val="single"/>
          <w:lang w:eastAsia="de-DE"/>
        </w:rPr>
        <w:t>–</w:t>
      </w:r>
      <w:r w:rsidRPr="00465AFE">
        <w:rPr>
          <w:rFonts w:eastAsia="Times New Roman" w:cs="Arial"/>
          <w:sz w:val="20"/>
          <w:szCs w:val="20"/>
          <w:u w:val="single"/>
          <w:lang w:eastAsia="de-DE"/>
        </w:rPr>
        <w:t xml:space="preserve"> </w:t>
      </w:r>
      <w:r>
        <w:rPr>
          <w:rFonts w:eastAsia="Times New Roman" w:cs="Arial"/>
          <w:sz w:val="20"/>
          <w:szCs w:val="20"/>
          <w:u w:val="single"/>
          <w:lang w:eastAsia="de-DE"/>
        </w:rPr>
        <w:t>Langzeittrends</w:t>
      </w:r>
      <w:r w:rsidR="000A0D0E">
        <w:rPr>
          <w:rFonts w:eastAsia="Times New Roman" w:cs="Arial"/>
          <w:sz w:val="20"/>
          <w:szCs w:val="20"/>
          <w:u w:val="single"/>
          <w:lang w:eastAsia="de-DE"/>
        </w:rPr>
        <w:t>: 10-Jahresvergleich von Prüfdaten</w:t>
      </w:r>
    </w:p>
    <w:p w14:paraId="7900BBEA" w14:textId="378061CE" w:rsidR="00465AFE" w:rsidRDefault="00425294" w:rsidP="00966212">
      <w:pPr>
        <w:spacing w:after="0" w:line="360" w:lineRule="auto"/>
        <w:ind w:right="-2"/>
        <w:rPr>
          <w:rFonts w:ascii="Arial" w:hAnsi="Arial" w:cs="Arial"/>
          <w:sz w:val="20"/>
          <w:szCs w:val="20"/>
        </w:rPr>
      </w:pPr>
      <w:r>
        <w:rPr>
          <w:rFonts w:ascii="Arial" w:hAnsi="Arial" w:cs="Arial"/>
          <w:sz w:val="20"/>
          <w:szCs w:val="20"/>
        </w:rPr>
        <w:t xml:space="preserve">Negativtrend: </w:t>
      </w:r>
      <w:r w:rsidR="00662C44">
        <w:rPr>
          <w:rFonts w:ascii="Arial" w:hAnsi="Arial" w:cs="Arial"/>
          <w:sz w:val="20"/>
          <w:szCs w:val="20"/>
        </w:rPr>
        <w:t>Modul-Leistung</w:t>
      </w:r>
      <w:r w:rsidR="003616E7">
        <w:rPr>
          <w:rFonts w:ascii="Arial" w:hAnsi="Arial" w:cs="Arial"/>
          <w:sz w:val="20"/>
          <w:szCs w:val="20"/>
        </w:rPr>
        <w:t xml:space="preserve"> geringer </w:t>
      </w:r>
      <w:r w:rsidR="0015180E">
        <w:rPr>
          <w:rFonts w:ascii="Arial" w:hAnsi="Arial" w:cs="Arial"/>
          <w:sz w:val="20"/>
          <w:szCs w:val="20"/>
        </w:rPr>
        <w:t xml:space="preserve">als </w:t>
      </w:r>
      <w:r w:rsidR="008829B6">
        <w:rPr>
          <w:rFonts w:ascii="Arial" w:hAnsi="Arial" w:cs="Arial"/>
          <w:sz w:val="20"/>
          <w:szCs w:val="20"/>
        </w:rPr>
        <w:t>angegeben</w:t>
      </w:r>
      <w:r w:rsidR="009D634B" w:rsidRPr="009D634B">
        <w:rPr>
          <w:rFonts w:ascii="Arial" w:hAnsi="Arial" w:cs="Arial"/>
          <w:sz w:val="20"/>
          <w:szCs w:val="20"/>
        </w:rPr>
        <w:t xml:space="preserve"> </w:t>
      </w:r>
      <w:r w:rsidR="00465AFE">
        <w:rPr>
          <w:rFonts w:ascii="Arial" w:hAnsi="Arial" w:cs="Arial"/>
          <w:sz w:val="20"/>
          <w:szCs w:val="20"/>
        </w:rPr>
        <w:t>/</w:t>
      </w:r>
      <w:r w:rsidR="003E6606">
        <w:rPr>
          <w:rFonts w:ascii="Arial" w:hAnsi="Arial" w:cs="Arial"/>
          <w:sz w:val="20"/>
          <w:szCs w:val="20"/>
        </w:rPr>
        <w:t xml:space="preserve"> </w:t>
      </w:r>
      <w:r w:rsidR="00DD08F5">
        <w:rPr>
          <w:rFonts w:ascii="Arial" w:hAnsi="Arial" w:cs="Arial"/>
          <w:sz w:val="20"/>
          <w:szCs w:val="20"/>
        </w:rPr>
        <w:t xml:space="preserve">Verschleiß und </w:t>
      </w:r>
      <w:r w:rsidR="003E6606" w:rsidRPr="003E6606">
        <w:rPr>
          <w:rFonts w:ascii="Arial" w:hAnsi="Arial" w:cs="Arial"/>
          <w:sz w:val="20"/>
          <w:szCs w:val="20"/>
        </w:rPr>
        <w:t>Degradation: Unterschiede zwischen verschiedenen PV-Technologien</w:t>
      </w:r>
      <w:r w:rsidR="003E6606">
        <w:rPr>
          <w:rFonts w:ascii="Arial" w:hAnsi="Arial" w:cs="Arial"/>
          <w:sz w:val="20"/>
          <w:szCs w:val="20"/>
        </w:rPr>
        <w:t xml:space="preserve"> / </w:t>
      </w:r>
      <w:r w:rsidR="002A5FBD" w:rsidRPr="002A5FBD">
        <w:rPr>
          <w:rFonts w:ascii="Arial" w:hAnsi="Arial" w:cs="Arial"/>
          <w:sz w:val="20"/>
          <w:szCs w:val="20"/>
        </w:rPr>
        <w:t xml:space="preserve">Kundenvertrauen bewahren: Frühzeitige Prüfung im Herstellungsprozess wichtig </w:t>
      </w:r>
      <w:r w:rsidR="00D072AB">
        <w:rPr>
          <w:rFonts w:ascii="Arial" w:hAnsi="Arial" w:cs="Arial"/>
          <w:sz w:val="20"/>
          <w:szCs w:val="20"/>
        </w:rPr>
        <w:t>/</w:t>
      </w:r>
      <w:r w:rsidR="002A5FBD" w:rsidRPr="002A5FBD">
        <w:rPr>
          <w:rFonts w:ascii="Arial" w:hAnsi="Arial" w:cs="Arial"/>
          <w:sz w:val="20"/>
          <w:szCs w:val="20"/>
        </w:rPr>
        <w:t xml:space="preserve"> TÜV Rheinland unterstützt mit unabhängigen Prüfungen </w:t>
      </w:r>
      <w:r w:rsidR="002A5FBD">
        <w:rPr>
          <w:rFonts w:ascii="Arial" w:hAnsi="Arial" w:cs="Arial"/>
          <w:sz w:val="20"/>
          <w:szCs w:val="20"/>
        </w:rPr>
        <w:t xml:space="preserve">/ </w:t>
      </w:r>
      <w:hyperlink r:id="rId11" w:history="1">
        <w:r w:rsidR="00EA0C2A" w:rsidRPr="00E6341E">
          <w:rPr>
            <w:rStyle w:val="Hyperlink"/>
            <w:rFonts w:ascii="Arial" w:hAnsi="Arial" w:cs="Arial"/>
            <w:sz w:val="20"/>
            <w:szCs w:val="20"/>
          </w:rPr>
          <w:t>www.tuv.com/de/solar</w:t>
        </w:r>
      </w:hyperlink>
      <w:r w:rsidR="00EA0C2A">
        <w:rPr>
          <w:rFonts w:ascii="Arial" w:hAnsi="Arial" w:cs="Arial"/>
          <w:sz w:val="20"/>
          <w:szCs w:val="20"/>
        </w:rPr>
        <w:t xml:space="preserve"> </w:t>
      </w:r>
      <w:r w:rsidR="00465AFE">
        <w:rPr>
          <w:rFonts w:ascii="Arial" w:hAnsi="Arial" w:cs="Arial"/>
          <w:sz w:val="20"/>
          <w:szCs w:val="20"/>
        </w:rPr>
        <w:t xml:space="preserve">    </w:t>
      </w:r>
    </w:p>
    <w:p w14:paraId="2FA17EB5" w14:textId="77777777" w:rsidR="00465AFE" w:rsidRDefault="00465AFE" w:rsidP="00966212">
      <w:pPr>
        <w:spacing w:after="0" w:line="360" w:lineRule="auto"/>
        <w:ind w:right="-2"/>
        <w:rPr>
          <w:rFonts w:ascii="Arial" w:hAnsi="Arial" w:cs="Arial"/>
          <w:sz w:val="20"/>
          <w:szCs w:val="20"/>
        </w:rPr>
      </w:pPr>
    </w:p>
    <w:p w14:paraId="3DF66C2B" w14:textId="02CBB4AE" w:rsidR="006C6715" w:rsidRDefault="00D51C9A" w:rsidP="00966212">
      <w:pPr>
        <w:spacing w:after="0" w:line="360" w:lineRule="auto"/>
        <w:ind w:right="-2"/>
        <w:rPr>
          <w:rFonts w:ascii="Arial" w:hAnsi="Arial" w:cs="Arial"/>
          <w:sz w:val="20"/>
          <w:szCs w:val="20"/>
        </w:rPr>
      </w:pPr>
      <w:r>
        <w:rPr>
          <w:rFonts w:ascii="Arial" w:hAnsi="Arial" w:cs="Arial"/>
          <w:sz w:val="20"/>
          <w:szCs w:val="20"/>
        </w:rPr>
        <w:t>Viele</w:t>
      </w:r>
      <w:r w:rsidR="00662C44">
        <w:rPr>
          <w:rFonts w:ascii="Arial" w:hAnsi="Arial" w:cs="Arial"/>
          <w:sz w:val="20"/>
          <w:szCs w:val="20"/>
        </w:rPr>
        <w:t xml:space="preserve"> PV-Module liefern weniger </w:t>
      </w:r>
      <w:r w:rsidR="00ED0198">
        <w:rPr>
          <w:rFonts w:ascii="Arial" w:hAnsi="Arial" w:cs="Arial"/>
          <w:sz w:val="20"/>
          <w:szCs w:val="20"/>
        </w:rPr>
        <w:t>Leistung</w:t>
      </w:r>
      <w:r w:rsidR="00425294">
        <w:rPr>
          <w:rFonts w:ascii="Arial" w:hAnsi="Arial" w:cs="Arial"/>
          <w:sz w:val="20"/>
          <w:szCs w:val="20"/>
        </w:rPr>
        <w:t xml:space="preserve"> </w:t>
      </w:r>
      <w:r w:rsidR="00D81DBC">
        <w:rPr>
          <w:rFonts w:ascii="Arial" w:hAnsi="Arial" w:cs="Arial"/>
          <w:sz w:val="20"/>
          <w:szCs w:val="20"/>
        </w:rPr>
        <w:t>als</w:t>
      </w:r>
      <w:r w:rsidR="00A54FB1">
        <w:rPr>
          <w:rFonts w:ascii="Arial" w:hAnsi="Arial" w:cs="Arial"/>
          <w:sz w:val="20"/>
          <w:szCs w:val="20"/>
        </w:rPr>
        <w:t xml:space="preserve"> vom </w:t>
      </w:r>
      <w:r w:rsidR="00370532">
        <w:rPr>
          <w:rFonts w:ascii="Arial" w:hAnsi="Arial" w:cs="Arial"/>
          <w:sz w:val="20"/>
          <w:szCs w:val="20"/>
        </w:rPr>
        <w:t>Hersteller angegeben</w:t>
      </w:r>
      <w:r w:rsidR="00D81DBC">
        <w:rPr>
          <w:rFonts w:ascii="Arial" w:hAnsi="Arial" w:cs="Arial"/>
          <w:sz w:val="20"/>
          <w:szCs w:val="20"/>
        </w:rPr>
        <w:t xml:space="preserve">. Das ist das Ergebnis einer Langzeituntersuchung von TÜV Rheinland </w:t>
      </w:r>
      <w:r w:rsidR="00A54FB1">
        <w:rPr>
          <w:rFonts w:ascii="Arial" w:hAnsi="Arial" w:cs="Arial"/>
          <w:sz w:val="20"/>
          <w:szCs w:val="20"/>
        </w:rPr>
        <w:t xml:space="preserve">über einen Zeitraum von </w:t>
      </w:r>
      <w:r w:rsidR="00D0163C">
        <w:rPr>
          <w:rFonts w:ascii="Arial" w:hAnsi="Arial" w:cs="Arial"/>
          <w:sz w:val="20"/>
          <w:szCs w:val="20"/>
        </w:rPr>
        <w:t xml:space="preserve">zehn </w:t>
      </w:r>
      <w:r w:rsidR="00A54FB1">
        <w:rPr>
          <w:rFonts w:ascii="Arial" w:hAnsi="Arial" w:cs="Arial"/>
          <w:sz w:val="20"/>
          <w:szCs w:val="20"/>
        </w:rPr>
        <w:t>Jahren.</w:t>
      </w:r>
      <w:r w:rsidR="00053FD6">
        <w:rPr>
          <w:rFonts w:ascii="Arial" w:hAnsi="Arial" w:cs="Arial"/>
          <w:sz w:val="20"/>
          <w:szCs w:val="20"/>
        </w:rPr>
        <w:t xml:space="preserve"> </w:t>
      </w:r>
      <w:r w:rsidR="005E69D2">
        <w:rPr>
          <w:rFonts w:ascii="Arial" w:hAnsi="Arial" w:cs="Arial"/>
          <w:sz w:val="20"/>
          <w:szCs w:val="20"/>
        </w:rPr>
        <w:t>Im</w:t>
      </w:r>
      <w:r w:rsidR="006571F0">
        <w:rPr>
          <w:rFonts w:ascii="Arial" w:hAnsi="Arial" w:cs="Arial"/>
          <w:sz w:val="20"/>
          <w:szCs w:val="20"/>
        </w:rPr>
        <w:t xml:space="preserve"> Testzeitraum</w:t>
      </w:r>
      <w:r w:rsidR="00053FD6">
        <w:rPr>
          <w:rFonts w:ascii="Arial" w:hAnsi="Arial" w:cs="Arial"/>
          <w:sz w:val="20"/>
          <w:szCs w:val="20"/>
        </w:rPr>
        <w:t xml:space="preserve"> 2015/16 </w:t>
      </w:r>
      <w:r w:rsidR="005E69D2">
        <w:rPr>
          <w:rFonts w:ascii="Arial" w:hAnsi="Arial" w:cs="Arial"/>
          <w:sz w:val="20"/>
          <w:szCs w:val="20"/>
        </w:rPr>
        <w:t xml:space="preserve">schnitten </w:t>
      </w:r>
      <w:r w:rsidR="00053FD6">
        <w:rPr>
          <w:rFonts w:ascii="Arial" w:hAnsi="Arial" w:cs="Arial"/>
          <w:sz w:val="20"/>
          <w:szCs w:val="20"/>
        </w:rPr>
        <w:t xml:space="preserve">gut zwei Drittel </w:t>
      </w:r>
      <w:r w:rsidR="006571F0">
        <w:rPr>
          <w:rFonts w:ascii="Arial" w:hAnsi="Arial" w:cs="Arial"/>
          <w:sz w:val="20"/>
          <w:szCs w:val="20"/>
        </w:rPr>
        <w:t>der geteste</w:t>
      </w:r>
      <w:r w:rsidR="005E69D2">
        <w:rPr>
          <w:rFonts w:ascii="Arial" w:hAnsi="Arial" w:cs="Arial"/>
          <w:sz w:val="20"/>
          <w:szCs w:val="20"/>
        </w:rPr>
        <w:t xml:space="preserve">ten PV-Module </w:t>
      </w:r>
      <w:r w:rsidR="007B1B29">
        <w:rPr>
          <w:rFonts w:ascii="Arial" w:hAnsi="Arial" w:cs="Arial"/>
          <w:sz w:val="20"/>
          <w:szCs w:val="20"/>
        </w:rPr>
        <w:t xml:space="preserve">noch </w:t>
      </w:r>
      <w:r w:rsidR="005E69D2">
        <w:rPr>
          <w:rFonts w:ascii="Arial" w:hAnsi="Arial" w:cs="Arial"/>
          <w:sz w:val="20"/>
          <w:szCs w:val="20"/>
        </w:rPr>
        <w:t>besser ab als</w:t>
      </w:r>
      <w:r w:rsidR="00123E96">
        <w:rPr>
          <w:rFonts w:ascii="Arial" w:hAnsi="Arial" w:cs="Arial"/>
          <w:sz w:val="20"/>
          <w:szCs w:val="20"/>
        </w:rPr>
        <w:t xml:space="preserve"> angegeben. Weniger als ein Drittel </w:t>
      </w:r>
      <w:r w:rsidR="00816B75">
        <w:rPr>
          <w:rFonts w:ascii="Arial" w:hAnsi="Arial" w:cs="Arial"/>
          <w:sz w:val="20"/>
          <w:szCs w:val="20"/>
        </w:rPr>
        <w:t>erreichten</w:t>
      </w:r>
      <w:r w:rsidR="00123E96">
        <w:rPr>
          <w:rFonts w:ascii="Arial" w:hAnsi="Arial" w:cs="Arial"/>
          <w:sz w:val="20"/>
          <w:szCs w:val="20"/>
        </w:rPr>
        <w:t xml:space="preserve"> nicht </w:t>
      </w:r>
      <w:r w:rsidR="00816B75">
        <w:rPr>
          <w:rFonts w:ascii="Arial" w:hAnsi="Arial" w:cs="Arial"/>
          <w:sz w:val="20"/>
          <w:szCs w:val="20"/>
        </w:rPr>
        <w:t xml:space="preserve">die angegebene Nennleistung. </w:t>
      </w:r>
      <w:r w:rsidR="001622F5">
        <w:rPr>
          <w:rFonts w:ascii="Arial" w:hAnsi="Arial" w:cs="Arial"/>
          <w:sz w:val="20"/>
          <w:szCs w:val="20"/>
        </w:rPr>
        <w:t>Heute</w:t>
      </w:r>
      <w:r w:rsidR="00370532">
        <w:rPr>
          <w:rFonts w:ascii="Arial" w:hAnsi="Arial" w:cs="Arial"/>
          <w:sz w:val="20"/>
          <w:szCs w:val="20"/>
        </w:rPr>
        <w:t xml:space="preserve">, </w:t>
      </w:r>
      <w:r w:rsidR="00B41DED">
        <w:rPr>
          <w:rFonts w:ascii="Arial" w:hAnsi="Arial" w:cs="Arial"/>
          <w:sz w:val="20"/>
          <w:szCs w:val="20"/>
        </w:rPr>
        <w:t>z</w:t>
      </w:r>
      <w:r w:rsidR="00A52D1E">
        <w:rPr>
          <w:rFonts w:ascii="Arial" w:hAnsi="Arial" w:cs="Arial"/>
          <w:sz w:val="20"/>
          <w:szCs w:val="20"/>
        </w:rPr>
        <w:t>ehn Jahre später</w:t>
      </w:r>
      <w:r w:rsidR="00370532">
        <w:rPr>
          <w:rFonts w:ascii="Arial" w:hAnsi="Arial" w:cs="Arial"/>
          <w:sz w:val="20"/>
          <w:szCs w:val="20"/>
        </w:rPr>
        <w:t>,</w:t>
      </w:r>
      <w:r w:rsidR="00A52D1E">
        <w:rPr>
          <w:rFonts w:ascii="Arial" w:hAnsi="Arial" w:cs="Arial"/>
          <w:sz w:val="20"/>
          <w:szCs w:val="20"/>
        </w:rPr>
        <w:t xml:space="preserve"> hat sich das Verhältnis </w:t>
      </w:r>
      <w:r w:rsidR="00B41DED">
        <w:rPr>
          <w:rFonts w:ascii="Arial" w:hAnsi="Arial" w:cs="Arial"/>
          <w:sz w:val="20"/>
          <w:szCs w:val="20"/>
        </w:rPr>
        <w:t>umgekehrt</w:t>
      </w:r>
      <w:r w:rsidR="007B1B29">
        <w:rPr>
          <w:rFonts w:ascii="Arial" w:hAnsi="Arial" w:cs="Arial"/>
          <w:sz w:val="20"/>
          <w:szCs w:val="20"/>
        </w:rPr>
        <w:t>:</w:t>
      </w:r>
      <w:r w:rsidR="00A52D1E">
        <w:rPr>
          <w:rFonts w:ascii="Arial" w:hAnsi="Arial" w:cs="Arial"/>
          <w:sz w:val="20"/>
          <w:szCs w:val="20"/>
        </w:rPr>
        <w:t xml:space="preserve"> </w:t>
      </w:r>
      <w:r w:rsidR="00462EBF">
        <w:rPr>
          <w:rFonts w:ascii="Arial" w:hAnsi="Arial" w:cs="Arial"/>
          <w:sz w:val="20"/>
          <w:szCs w:val="20"/>
        </w:rPr>
        <w:t xml:space="preserve">Nur noch ein Drittel der getesteten Module </w:t>
      </w:r>
      <w:r w:rsidR="00B14EAC">
        <w:rPr>
          <w:rFonts w:ascii="Arial" w:hAnsi="Arial" w:cs="Arial"/>
          <w:sz w:val="20"/>
          <w:szCs w:val="20"/>
        </w:rPr>
        <w:t>liefert mehr</w:t>
      </w:r>
      <w:r w:rsidR="00B41DED">
        <w:rPr>
          <w:rFonts w:ascii="Arial" w:hAnsi="Arial" w:cs="Arial"/>
          <w:sz w:val="20"/>
          <w:szCs w:val="20"/>
        </w:rPr>
        <w:t xml:space="preserve">, zwei Drittel </w:t>
      </w:r>
      <w:r w:rsidR="0083245A">
        <w:rPr>
          <w:rFonts w:ascii="Arial" w:hAnsi="Arial" w:cs="Arial"/>
          <w:sz w:val="20"/>
          <w:szCs w:val="20"/>
        </w:rPr>
        <w:t>weniger als angegeben</w:t>
      </w:r>
      <w:r w:rsidR="002C5C4D">
        <w:rPr>
          <w:rFonts w:ascii="Arial" w:hAnsi="Arial" w:cs="Arial"/>
          <w:sz w:val="20"/>
          <w:szCs w:val="20"/>
        </w:rPr>
        <w:t>.</w:t>
      </w:r>
      <w:r w:rsidR="00E517FB">
        <w:rPr>
          <w:rFonts w:ascii="Arial" w:hAnsi="Arial" w:cs="Arial"/>
          <w:sz w:val="20"/>
          <w:szCs w:val="20"/>
        </w:rPr>
        <w:t xml:space="preserve"> </w:t>
      </w:r>
    </w:p>
    <w:p w14:paraId="18703667" w14:textId="77777777" w:rsidR="00024DA8" w:rsidRDefault="00024DA8" w:rsidP="00966212">
      <w:pPr>
        <w:spacing w:after="0" w:line="360" w:lineRule="auto"/>
        <w:ind w:right="-2"/>
        <w:rPr>
          <w:rFonts w:ascii="Arial" w:hAnsi="Arial" w:cs="Arial"/>
          <w:sz w:val="20"/>
          <w:szCs w:val="20"/>
        </w:rPr>
      </w:pPr>
    </w:p>
    <w:p w14:paraId="63138F65" w14:textId="4A719771" w:rsidR="00E86600" w:rsidRDefault="00203BC9" w:rsidP="00966212">
      <w:pPr>
        <w:spacing w:after="0" w:line="360" w:lineRule="auto"/>
        <w:ind w:right="-2"/>
        <w:rPr>
          <w:rFonts w:ascii="Arial" w:hAnsi="Arial" w:cs="Arial"/>
          <w:sz w:val="20"/>
          <w:szCs w:val="20"/>
        </w:rPr>
      </w:pPr>
      <w:r>
        <w:rPr>
          <w:rFonts w:ascii="Arial" w:hAnsi="Arial" w:cs="Arial"/>
          <w:sz w:val="20"/>
          <w:szCs w:val="20"/>
        </w:rPr>
        <w:t xml:space="preserve">Die meisten </w:t>
      </w:r>
      <w:r w:rsidR="00D61F5B">
        <w:rPr>
          <w:rFonts w:ascii="Arial" w:hAnsi="Arial" w:cs="Arial"/>
          <w:sz w:val="20"/>
          <w:szCs w:val="20"/>
        </w:rPr>
        <w:t xml:space="preserve">Ergebnisse </w:t>
      </w:r>
      <w:r>
        <w:rPr>
          <w:rFonts w:ascii="Arial" w:hAnsi="Arial" w:cs="Arial"/>
          <w:sz w:val="20"/>
          <w:szCs w:val="20"/>
        </w:rPr>
        <w:t xml:space="preserve">liegen zwar </w:t>
      </w:r>
      <w:r w:rsidR="0061209D">
        <w:rPr>
          <w:rFonts w:ascii="Arial" w:hAnsi="Arial" w:cs="Arial"/>
          <w:sz w:val="20"/>
          <w:szCs w:val="20"/>
        </w:rPr>
        <w:t xml:space="preserve">innerhalb der </w:t>
      </w:r>
      <w:r w:rsidR="00D61F5B">
        <w:rPr>
          <w:rFonts w:ascii="Arial" w:hAnsi="Arial" w:cs="Arial"/>
          <w:sz w:val="20"/>
          <w:szCs w:val="20"/>
        </w:rPr>
        <w:t xml:space="preserve">erlaubten </w:t>
      </w:r>
      <w:r w:rsidR="008436DA">
        <w:rPr>
          <w:rFonts w:ascii="Arial" w:hAnsi="Arial" w:cs="Arial"/>
          <w:sz w:val="20"/>
          <w:szCs w:val="20"/>
        </w:rPr>
        <w:t>Norm</w:t>
      </w:r>
      <w:r w:rsidR="00D61F5B">
        <w:rPr>
          <w:rFonts w:ascii="Arial" w:hAnsi="Arial" w:cs="Arial"/>
          <w:sz w:val="20"/>
          <w:szCs w:val="20"/>
        </w:rPr>
        <w:t xml:space="preserve"> </w:t>
      </w:r>
      <w:r w:rsidR="00E517FB">
        <w:rPr>
          <w:rFonts w:ascii="Arial" w:hAnsi="Arial" w:cs="Arial"/>
          <w:sz w:val="20"/>
          <w:szCs w:val="20"/>
        </w:rPr>
        <w:t>von</w:t>
      </w:r>
      <w:r w:rsidR="00F11644">
        <w:rPr>
          <w:rFonts w:ascii="Arial" w:hAnsi="Arial" w:cs="Arial"/>
          <w:sz w:val="20"/>
          <w:szCs w:val="20"/>
        </w:rPr>
        <w:t xml:space="preserve"> 1,5% </w:t>
      </w:r>
      <w:r w:rsidR="00926D94">
        <w:rPr>
          <w:rFonts w:ascii="Arial" w:hAnsi="Arial" w:cs="Arial"/>
          <w:sz w:val="20"/>
          <w:szCs w:val="20"/>
        </w:rPr>
        <w:t>Prozent, aber</w:t>
      </w:r>
      <w:r w:rsidR="0061209D">
        <w:rPr>
          <w:rFonts w:ascii="Arial" w:hAnsi="Arial" w:cs="Arial"/>
          <w:sz w:val="20"/>
          <w:szCs w:val="20"/>
        </w:rPr>
        <w:t xml:space="preserve">: </w:t>
      </w:r>
      <w:r w:rsidR="00E86600">
        <w:rPr>
          <w:rFonts w:ascii="Arial" w:hAnsi="Arial" w:cs="Arial"/>
          <w:sz w:val="20"/>
          <w:szCs w:val="20"/>
        </w:rPr>
        <w:t>„</w:t>
      </w:r>
      <w:r w:rsidR="00D61F5B">
        <w:rPr>
          <w:rFonts w:ascii="Arial" w:hAnsi="Arial" w:cs="Arial"/>
          <w:sz w:val="20"/>
          <w:szCs w:val="20"/>
        </w:rPr>
        <w:t xml:space="preserve">Wenn Module weniger liefern als </w:t>
      </w:r>
      <w:r w:rsidR="00E0617E">
        <w:rPr>
          <w:rFonts w:ascii="Arial" w:hAnsi="Arial" w:cs="Arial"/>
          <w:sz w:val="20"/>
          <w:szCs w:val="20"/>
        </w:rPr>
        <w:t xml:space="preserve">vom Hersteller </w:t>
      </w:r>
      <w:r w:rsidR="00D61F5B">
        <w:rPr>
          <w:rFonts w:ascii="Arial" w:hAnsi="Arial" w:cs="Arial"/>
          <w:sz w:val="20"/>
          <w:szCs w:val="20"/>
        </w:rPr>
        <w:t xml:space="preserve">angegeben, kann dies zu einem Vertrauensverlust </w:t>
      </w:r>
      <w:r w:rsidR="00E0617E">
        <w:rPr>
          <w:rFonts w:ascii="Arial" w:hAnsi="Arial" w:cs="Arial"/>
          <w:sz w:val="20"/>
          <w:szCs w:val="20"/>
        </w:rPr>
        <w:t xml:space="preserve">bei </w:t>
      </w:r>
      <w:r w:rsidR="00735E88">
        <w:rPr>
          <w:rFonts w:ascii="Arial" w:hAnsi="Arial" w:cs="Arial"/>
          <w:sz w:val="20"/>
          <w:szCs w:val="20"/>
        </w:rPr>
        <w:t>Käufern</w:t>
      </w:r>
      <w:r w:rsidR="00E0617E">
        <w:rPr>
          <w:rFonts w:ascii="Arial" w:hAnsi="Arial" w:cs="Arial"/>
          <w:sz w:val="20"/>
          <w:szCs w:val="20"/>
        </w:rPr>
        <w:t xml:space="preserve"> </w:t>
      </w:r>
      <w:r w:rsidR="000337B8">
        <w:rPr>
          <w:rFonts w:ascii="Arial" w:hAnsi="Arial" w:cs="Arial"/>
          <w:sz w:val="20"/>
          <w:szCs w:val="20"/>
        </w:rPr>
        <w:t>führen“</w:t>
      </w:r>
      <w:r w:rsidR="005D07DA">
        <w:rPr>
          <w:rFonts w:ascii="Arial" w:hAnsi="Arial" w:cs="Arial"/>
          <w:sz w:val="20"/>
          <w:szCs w:val="20"/>
        </w:rPr>
        <w:t xml:space="preserve">, erläutert </w:t>
      </w:r>
      <w:r w:rsidR="00741EBA">
        <w:rPr>
          <w:rFonts w:ascii="Arial" w:hAnsi="Arial" w:cs="Arial"/>
          <w:sz w:val="20"/>
          <w:szCs w:val="20"/>
        </w:rPr>
        <w:t xml:space="preserve">Dr. </w:t>
      </w:r>
      <w:r w:rsidR="008E35A9">
        <w:rPr>
          <w:rFonts w:ascii="Arial" w:hAnsi="Arial" w:cs="Arial"/>
          <w:sz w:val="20"/>
          <w:szCs w:val="20"/>
        </w:rPr>
        <w:t xml:space="preserve">Christos </w:t>
      </w:r>
      <w:proofErr w:type="spellStart"/>
      <w:r w:rsidR="008E35A9">
        <w:rPr>
          <w:rFonts w:ascii="Arial" w:hAnsi="Arial" w:cs="Arial"/>
          <w:sz w:val="20"/>
          <w:szCs w:val="20"/>
        </w:rPr>
        <w:t>Monokrousos</w:t>
      </w:r>
      <w:proofErr w:type="spellEnd"/>
      <w:r w:rsidR="005D07DA">
        <w:rPr>
          <w:rFonts w:ascii="Arial" w:hAnsi="Arial" w:cs="Arial"/>
          <w:sz w:val="20"/>
          <w:szCs w:val="20"/>
        </w:rPr>
        <w:t xml:space="preserve">, </w:t>
      </w:r>
      <w:r w:rsidR="00AE71E6">
        <w:rPr>
          <w:rFonts w:ascii="Arial" w:hAnsi="Arial" w:cs="Arial"/>
          <w:sz w:val="20"/>
          <w:szCs w:val="20"/>
        </w:rPr>
        <w:t>Experte für Solarprüfungen bei</w:t>
      </w:r>
      <w:r w:rsidR="004B607A">
        <w:rPr>
          <w:rFonts w:ascii="Arial" w:hAnsi="Arial" w:cs="Arial"/>
          <w:sz w:val="20"/>
          <w:szCs w:val="20"/>
        </w:rPr>
        <w:t xml:space="preserve"> TÜV Rheinland</w:t>
      </w:r>
      <w:r w:rsidR="0036665B">
        <w:rPr>
          <w:rFonts w:ascii="Arial" w:hAnsi="Arial" w:cs="Arial"/>
          <w:sz w:val="20"/>
          <w:szCs w:val="20"/>
        </w:rPr>
        <w:t>.</w:t>
      </w:r>
      <w:r w:rsidR="00312D03">
        <w:rPr>
          <w:rFonts w:ascii="Arial" w:hAnsi="Arial" w:cs="Arial"/>
          <w:sz w:val="20"/>
          <w:szCs w:val="20"/>
        </w:rPr>
        <w:t xml:space="preserve"> </w:t>
      </w:r>
      <w:r w:rsidR="00FA784C">
        <w:rPr>
          <w:rFonts w:ascii="Arial" w:hAnsi="Arial" w:cs="Arial"/>
          <w:sz w:val="20"/>
          <w:szCs w:val="20"/>
        </w:rPr>
        <w:t>„Umso wichtiger ist es</w:t>
      </w:r>
      <w:r w:rsidR="003161DB">
        <w:rPr>
          <w:rFonts w:ascii="Arial" w:hAnsi="Arial" w:cs="Arial"/>
          <w:sz w:val="20"/>
          <w:szCs w:val="20"/>
        </w:rPr>
        <w:t xml:space="preserve">, dass Hersteller frühzeitig </w:t>
      </w:r>
      <w:r w:rsidR="00BC536C">
        <w:rPr>
          <w:rFonts w:ascii="Arial" w:hAnsi="Arial" w:cs="Arial"/>
          <w:sz w:val="20"/>
          <w:szCs w:val="20"/>
        </w:rPr>
        <w:t>und regelmäßig</w:t>
      </w:r>
      <w:r w:rsidR="00A60085">
        <w:rPr>
          <w:rFonts w:ascii="Arial" w:hAnsi="Arial" w:cs="Arial"/>
          <w:sz w:val="20"/>
          <w:szCs w:val="20"/>
        </w:rPr>
        <w:t xml:space="preserve"> unabhängige</w:t>
      </w:r>
      <w:r w:rsidR="00BC536C">
        <w:rPr>
          <w:rFonts w:ascii="Arial" w:hAnsi="Arial" w:cs="Arial"/>
          <w:sz w:val="20"/>
          <w:szCs w:val="20"/>
        </w:rPr>
        <w:t xml:space="preserve"> </w:t>
      </w:r>
      <w:r w:rsidR="00572CEC">
        <w:rPr>
          <w:rFonts w:ascii="Arial" w:hAnsi="Arial" w:cs="Arial"/>
          <w:sz w:val="20"/>
          <w:szCs w:val="20"/>
        </w:rPr>
        <w:t>Prüfexpertise</w:t>
      </w:r>
      <w:r w:rsidR="00735E88">
        <w:rPr>
          <w:rFonts w:ascii="Arial" w:hAnsi="Arial" w:cs="Arial"/>
          <w:sz w:val="20"/>
          <w:szCs w:val="20"/>
        </w:rPr>
        <w:t xml:space="preserve"> wie die von TÜV Rheinland </w:t>
      </w:r>
      <w:r w:rsidR="00BC536C">
        <w:rPr>
          <w:rFonts w:ascii="Arial" w:hAnsi="Arial" w:cs="Arial"/>
          <w:sz w:val="20"/>
          <w:szCs w:val="20"/>
        </w:rPr>
        <w:t>im Fertigungsprozess</w:t>
      </w:r>
      <w:r w:rsidR="00572CEC">
        <w:rPr>
          <w:rFonts w:ascii="Arial" w:hAnsi="Arial" w:cs="Arial"/>
          <w:sz w:val="20"/>
          <w:szCs w:val="20"/>
        </w:rPr>
        <w:t xml:space="preserve"> </w:t>
      </w:r>
      <w:r w:rsidR="00FE2435">
        <w:rPr>
          <w:rFonts w:ascii="Arial" w:hAnsi="Arial" w:cs="Arial"/>
          <w:sz w:val="20"/>
          <w:szCs w:val="20"/>
        </w:rPr>
        <w:t>hinzu</w:t>
      </w:r>
      <w:r w:rsidR="00572CEC">
        <w:rPr>
          <w:rFonts w:ascii="Arial" w:hAnsi="Arial" w:cs="Arial"/>
          <w:sz w:val="20"/>
          <w:szCs w:val="20"/>
        </w:rPr>
        <w:t>ziehen. So lassen sich</w:t>
      </w:r>
      <w:r w:rsidR="00D73E54">
        <w:rPr>
          <w:rFonts w:ascii="Arial" w:hAnsi="Arial" w:cs="Arial"/>
          <w:sz w:val="20"/>
          <w:szCs w:val="20"/>
        </w:rPr>
        <w:t xml:space="preserve"> Leistungsabweichung</w:t>
      </w:r>
      <w:r w:rsidR="00FE2435">
        <w:rPr>
          <w:rFonts w:ascii="Arial" w:hAnsi="Arial" w:cs="Arial"/>
          <w:sz w:val="20"/>
          <w:szCs w:val="20"/>
        </w:rPr>
        <w:t>en</w:t>
      </w:r>
      <w:r w:rsidR="00D73E54">
        <w:rPr>
          <w:rFonts w:ascii="Arial" w:hAnsi="Arial" w:cs="Arial"/>
          <w:sz w:val="20"/>
          <w:szCs w:val="20"/>
        </w:rPr>
        <w:t xml:space="preserve"> </w:t>
      </w:r>
      <w:r w:rsidR="00FE2435">
        <w:rPr>
          <w:rFonts w:ascii="Arial" w:hAnsi="Arial" w:cs="Arial"/>
          <w:sz w:val="20"/>
          <w:szCs w:val="20"/>
        </w:rPr>
        <w:t>und</w:t>
      </w:r>
      <w:r w:rsidR="00F978FD">
        <w:rPr>
          <w:rFonts w:ascii="Arial" w:hAnsi="Arial" w:cs="Arial"/>
          <w:sz w:val="20"/>
          <w:szCs w:val="20"/>
        </w:rPr>
        <w:t xml:space="preserve"> V</w:t>
      </w:r>
      <w:r w:rsidR="00D73E54">
        <w:rPr>
          <w:rFonts w:ascii="Arial" w:hAnsi="Arial" w:cs="Arial"/>
          <w:sz w:val="20"/>
          <w:szCs w:val="20"/>
        </w:rPr>
        <w:t>erzögerungen in der Markteinführung vermeiden.</w:t>
      </w:r>
      <w:r w:rsidR="00FE2435">
        <w:rPr>
          <w:rFonts w:ascii="Arial" w:hAnsi="Arial" w:cs="Arial"/>
          <w:sz w:val="20"/>
          <w:szCs w:val="20"/>
        </w:rPr>
        <w:t>“</w:t>
      </w:r>
    </w:p>
    <w:p w14:paraId="669D849A" w14:textId="77777777" w:rsidR="0061209D" w:rsidRDefault="0061209D" w:rsidP="00966212">
      <w:pPr>
        <w:spacing w:after="0" w:line="360" w:lineRule="auto"/>
        <w:ind w:right="-2"/>
        <w:rPr>
          <w:rFonts w:ascii="Arial" w:hAnsi="Arial" w:cs="Arial"/>
          <w:sz w:val="20"/>
          <w:szCs w:val="20"/>
        </w:rPr>
      </w:pPr>
    </w:p>
    <w:p w14:paraId="28FB2A0B" w14:textId="185B87E2" w:rsidR="007258ED" w:rsidRDefault="007E12AE" w:rsidP="00966212">
      <w:pPr>
        <w:spacing w:after="0" w:line="360" w:lineRule="auto"/>
        <w:ind w:right="-2"/>
        <w:rPr>
          <w:rFonts w:ascii="Arial" w:hAnsi="Arial" w:cs="Arial"/>
          <w:sz w:val="20"/>
          <w:szCs w:val="20"/>
        </w:rPr>
      </w:pPr>
      <w:r>
        <w:rPr>
          <w:noProof/>
          <w:lang w:val="en-US"/>
        </w:rPr>
        <w:drawing>
          <wp:inline distT="0" distB="0" distL="0" distR="0" wp14:anchorId="6C3AB6F0" wp14:editId="2389195D">
            <wp:extent cx="2222258" cy="2851577"/>
            <wp:effectExtent l="0" t="0" r="6985" b="6350"/>
            <wp:docPr id="21236586" name="Grafik 1" descr="Ein Bild, das Text, Screenshot, Diagramm,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586" name="Grafik 1" descr="Ein Bild, das Text, Screenshot, Diagramm, Schrift enthält.&#10;&#10;KI-generierte Inhalte können fehlerhaft sein."/>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765"/>
                    <a:stretch/>
                  </pic:blipFill>
                  <pic:spPr bwMode="auto">
                    <a:xfrm>
                      <a:off x="0" y="0"/>
                      <a:ext cx="2226828" cy="2857441"/>
                    </a:xfrm>
                    <a:prstGeom prst="rect">
                      <a:avLst/>
                    </a:prstGeom>
                    <a:noFill/>
                    <a:ln>
                      <a:noFill/>
                    </a:ln>
                    <a:extLst>
                      <a:ext uri="{53640926-AAD7-44D8-BBD7-CCE9431645EC}">
                        <a14:shadowObscured xmlns:a14="http://schemas.microsoft.com/office/drawing/2010/main"/>
                      </a:ext>
                    </a:extLst>
                  </pic:spPr>
                </pic:pic>
              </a:graphicData>
            </a:graphic>
          </wp:inline>
        </w:drawing>
      </w:r>
      <w:r w:rsidR="003A12BD">
        <w:rPr>
          <w:noProof/>
          <w:lang w:val="en-US"/>
        </w:rPr>
        <w:drawing>
          <wp:inline distT="0" distB="0" distL="0" distR="0" wp14:anchorId="0A7895B0" wp14:editId="4F133756">
            <wp:extent cx="2311385" cy="2886141"/>
            <wp:effectExtent l="0" t="0" r="0" b="0"/>
            <wp:docPr id="2140116455" name="Grafik 2" descr="Ein Bild, das Tex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16455" name="Grafik 2" descr="Ein Bild, das Text, Screenshot, Design enthält.&#10;&#10;KI-generierte Inhalte können fehlerhaft se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24707" cy="2902775"/>
                    </a:xfrm>
                    <a:prstGeom prst="rect">
                      <a:avLst/>
                    </a:prstGeom>
                    <a:noFill/>
                    <a:ln>
                      <a:noFill/>
                    </a:ln>
                  </pic:spPr>
                </pic:pic>
              </a:graphicData>
            </a:graphic>
          </wp:inline>
        </w:drawing>
      </w:r>
      <w:r w:rsidR="00024DA8" w:rsidRPr="00024DA8">
        <w:rPr>
          <w:rFonts w:ascii="Arial" w:hAnsi="Arial" w:cs="Arial"/>
          <w:sz w:val="20"/>
          <w:szCs w:val="20"/>
        </w:rPr>
        <w:br/>
      </w:r>
    </w:p>
    <w:p w14:paraId="23BFEE47" w14:textId="14FDD65A" w:rsidR="00972455" w:rsidRDefault="00F978FD" w:rsidP="1D5CB9F3">
      <w:pPr>
        <w:tabs>
          <w:tab w:val="left" w:pos="720"/>
          <w:tab w:val="left" w:pos="7380"/>
        </w:tabs>
        <w:spacing w:after="0" w:line="360" w:lineRule="auto"/>
        <w:rPr>
          <w:rFonts w:ascii="Arial" w:hAnsi="Arial" w:cs="Arial"/>
          <w:b/>
          <w:bCs/>
          <w:sz w:val="20"/>
          <w:szCs w:val="20"/>
        </w:rPr>
      </w:pPr>
      <w:r>
        <w:rPr>
          <w:rFonts w:ascii="Arial" w:hAnsi="Arial" w:cs="Arial"/>
          <w:b/>
          <w:bCs/>
          <w:sz w:val="20"/>
          <w:szCs w:val="20"/>
        </w:rPr>
        <w:lastRenderedPageBreak/>
        <w:t xml:space="preserve">Verschleiß und </w:t>
      </w:r>
      <w:r w:rsidR="00972455">
        <w:rPr>
          <w:rFonts w:ascii="Arial" w:hAnsi="Arial" w:cs="Arial"/>
          <w:b/>
          <w:bCs/>
          <w:sz w:val="20"/>
          <w:szCs w:val="20"/>
        </w:rPr>
        <w:t xml:space="preserve">Degradation: </w:t>
      </w:r>
      <w:r>
        <w:rPr>
          <w:rFonts w:ascii="Arial" w:hAnsi="Arial" w:cs="Arial"/>
          <w:b/>
          <w:bCs/>
          <w:sz w:val="20"/>
          <w:szCs w:val="20"/>
        </w:rPr>
        <w:t>Unterschiede zwischen verschiedenen PV-Technologien</w:t>
      </w:r>
    </w:p>
    <w:p w14:paraId="0DDFAC84" w14:textId="17264420" w:rsidR="00280195" w:rsidRDefault="00280195" w:rsidP="1D5CB9F3">
      <w:pPr>
        <w:tabs>
          <w:tab w:val="left" w:pos="720"/>
          <w:tab w:val="left" w:pos="7380"/>
        </w:tabs>
        <w:spacing w:after="0" w:line="360" w:lineRule="auto"/>
        <w:rPr>
          <w:rFonts w:ascii="Arial" w:hAnsi="Arial" w:cs="Arial"/>
          <w:sz w:val="20"/>
          <w:szCs w:val="20"/>
        </w:rPr>
      </w:pPr>
      <w:r w:rsidRPr="00280195">
        <w:rPr>
          <w:rFonts w:ascii="Arial" w:hAnsi="Arial" w:cs="Arial"/>
          <w:sz w:val="20"/>
          <w:szCs w:val="20"/>
        </w:rPr>
        <w:t xml:space="preserve">Im Bereich </w:t>
      </w:r>
      <w:r>
        <w:rPr>
          <w:rFonts w:ascii="Arial" w:hAnsi="Arial" w:cs="Arial"/>
          <w:sz w:val="20"/>
          <w:szCs w:val="20"/>
        </w:rPr>
        <w:t>Degradationsprüfungen hat TÜV Rhein</w:t>
      </w:r>
      <w:r w:rsidR="003E096D">
        <w:rPr>
          <w:rFonts w:ascii="Arial" w:hAnsi="Arial" w:cs="Arial"/>
          <w:sz w:val="20"/>
          <w:szCs w:val="20"/>
        </w:rPr>
        <w:t xml:space="preserve">land </w:t>
      </w:r>
      <w:r w:rsidR="003C499B">
        <w:rPr>
          <w:rFonts w:ascii="Arial" w:hAnsi="Arial" w:cs="Arial"/>
          <w:sz w:val="20"/>
          <w:szCs w:val="20"/>
        </w:rPr>
        <w:t xml:space="preserve">verschiedene PV-Technologien </w:t>
      </w:r>
      <w:r w:rsidR="00D7729D">
        <w:rPr>
          <w:rFonts w:ascii="Arial" w:hAnsi="Arial" w:cs="Arial"/>
          <w:sz w:val="20"/>
          <w:szCs w:val="20"/>
        </w:rPr>
        <w:t xml:space="preserve">hinsichtlich </w:t>
      </w:r>
      <w:r w:rsidR="006B293E">
        <w:rPr>
          <w:rFonts w:ascii="Arial" w:hAnsi="Arial" w:cs="Arial"/>
          <w:sz w:val="20"/>
          <w:szCs w:val="20"/>
        </w:rPr>
        <w:t xml:space="preserve">ihrer Anfälligkeit </w:t>
      </w:r>
      <w:r w:rsidR="008C7A23">
        <w:rPr>
          <w:rFonts w:ascii="Arial" w:hAnsi="Arial" w:cs="Arial"/>
          <w:sz w:val="20"/>
          <w:szCs w:val="20"/>
        </w:rPr>
        <w:t>gegenüber Hitze, Luftfeuchtigkeit</w:t>
      </w:r>
      <w:r w:rsidR="001B77F8">
        <w:rPr>
          <w:rFonts w:ascii="Arial" w:hAnsi="Arial" w:cs="Arial"/>
          <w:sz w:val="20"/>
          <w:szCs w:val="20"/>
        </w:rPr>
        <w:t>, Spannungsspitzen</w:t>
      </w:r>
      <w:r w:rsidR="007A18A8">
        <w:rPr>
          <w:rFonts w:ascii="Arial" w:hAnsi="Arial" w:cs="Arial"/>
          <w:sz w:val="20"/>
          <w:szCs w:val="20"/>
        </w:rPr>
        <w:t xml:space="preserve"> sowie</w:t>
      </w:r>
      <w:r w:rsidR="0084787F">
        <w:rPr>
          <w:rFonts w:ascii="Arial" w:hAnsi="Arial" w:cs="Arial"/>
          <w:sz w:val="20"/>
          <w:szCs w:val="20"/>
        </w:rPr>
        <w:t xml:space="preserve"> Sonnen</w:t>
      </w:r>
      <w:r w:rsidR="007A18A8">
        <w:rPr>
          <w:rFonts w:ascii="Arial" w:hAnsi="Arial" w:cs="Arial"/>
          <w:sz w:val="20"/>
          <w:szCs w:val="20"/>
        </w:rPr>
        <w:t>- und UV-L</w:t>
      </w:r>
      <w:r w:rsidR="0084787F">
        <w:rPr>
          <w:rFonts w:ascii="Arial" w:hAnsi="Arial" w:cs="Arial"/>
          <w:sz w:val="20"/>
          <w:szCs w:val="20"/>
        </w:rPr>
        <w:t>icht</w:t>
      </w:r>
      <w:r w:rsidR="00D66C99">
        <w:rPr>
          <w:rFonts w:ascii="Arial" w:hAnsi="Arial" w:cs="Arial"/>
          <w:sz w:val="20"/>
          <w:szCs w:val="20"/>
        </w:rPr>
        <w:t xml:space="preserve"> miteinander verglichen. </w:t>
      </w:r>
      <w:r w:rsidR="004E7FE9">
        <w:rPr>
          <w:rFonts w:ascii="Arial" w:hAnsi="Arial" w:cs="Arial"/>
          <w:sz w:val="20"/>
          <w:szCs w:val="20"/>
        </w:rPr>
        <w:t>Dazu gehören</w:t>
      </w:r>
      <w:r w:rsidR="00A62C08">
        <w:rPr>
          <w:rFonts w:ascii="Arial" w:hAnsi="Arial" w:cs="Arial"/>
          <w:sz w:val="20"/>
          <w:szCs w:val="20"/>
        </w:rPr>
        <w:t xml:space="preserve"> sowohl die </w:t>
      </w:r>
      <w:r w:rsidR="00220EFB">
        <w:rPr>
          <w:rFonts w:ascii="Arial" w:hAnsi="Arial" w:cs="Arial"/>
          <w:sz w:val="20"/>
          <w:szCs w:val="20"/>
        </w:rPr>
        <w:t>konventionellen</w:t>
      </w:r>
      <w:r w:rsidR="00D342D8">
        <w:rPr>
          <w:rFonts w:ascii="Arial" w:hAnsi="Arial" w:cs="Arial"/>
          <w:sz w:val="20"/>
          <w:szCs w:val="20"/>
        </w:rPr>
        <w:t>, meist preiswerteren</w:t>
      </w:r>
      <w:r w:rsidR="004E7FE9">
        <w:rPr>
          <w:rFonts w:ascii="Arial" w:hAnsi="Arial" w:cs="Arial"/>
          <w:sz w:val="20"/>
          <w:szCs w:val="20"/>
        </w:rPr>
        <w:t xml:space="preserve"> PERC-</w:t>
      </w:r>
      <w:r w:rsidR="00220EFB">
        <w:rPr>
          <w:rFonts w:ascii="Arial" w:hAnsi="Arial" w:cs="Arial"/>
          <w:sz w:val="20"/>
          <w:szCs w:val="20"/>
        </w:rPr>
        <w:t xml:space="preserve"> und</w:t>
      </w:r>
      <w:r w:rsidR="004E7FE9">
        <w:rPr>
          <w:rFonts w:ascii="Arial" w:hAnsi="Arial" w:cs="Arial"/>
          <w:sz w:val="20"/>
          <w:szCs w:val="20"/>
        </w:rPr>
        <w:t xml:space="preserve"> </w:t>
      </w:r>
      <w:proofErr w:type="spellStart"/>
      <w:r w:rsidR="004E7FE9">
        <w:rPr>
          <w:rFonts w:ascii="Arial" w:hAnsi="Arial" w:cs="Arial"/>
          <w:sz w:val="20"/>
          <w:szCs w:val="20"/>
        </w:rPr>
        <w:t>TOPCon</w:t>
      </w:r>
      <w:proofErr w:type="spellEnd"/>
      <w:r w:rsidR="004E7FE9">
        <w:rPr>
          <w:rFonts w:ascii="Arial" w:hAnsi="Arial" w:cs="Arial"/>
          <w:sz w:val="20"/>
          <w:szCs w:val="20"/>
        </w:rPr>
        <w:t>-</w:t>
      </w:r>
      <w:r w:rsidR="00220EFB">
        <w:rPr>
          <w:rFonts w:ascii="Arial" w:hAnsi="Arial" w:cs="Arial"/>
          <w:sz w:val="20"/>
          <w:szCs w:val="20"/>
        </w:rPr>
        <w:t>Technologien, als auch die neuere</w:t>
      </w:r>
      <w:r w:rsidR="00D342D8">
        <w:rPr>
          <w:rFonts w:ascii="Arial" w:hAnsi="Arial" w:cs="Arial"/>
          <w:sz w:val="20"/>
          <w:szCs w:val="20"/>
        </w:rPr>
        <w:t>, häufig</w:t>
      </w:r>
      <w:r w:rsidR="000E1B72">
        <w:rPr>
          <w:rFonts w:ascii="Arial" w:hAnsi="Arial" w:cs="Arial"/>
          <w:sz w:val="20"/>
          <w:szCs w:val="20"/>
        </w:rPr>
        <w:t xml:space="preserve"> </w:t>
      </w:r>
      <w:r w:rsidR="00855544">
        <w:rPr>
          <w:rFonts w:ascii="Arial" w:hAnsi="Arial" w:cs="Arial"/>
          <w:sz w:val="20"/>
          <w:szCs w:val="20"/>
        </w:rPr>
        <w:t>teurere</w:t>
      </w:r>
      <w:r w:rsidR="004E7FE9">
        <w:rPr>
          <w:rFonts w:ascii="Arial" w:hAnsi="Arial" w:cs="Arial"/>
          <w:sz w:val="20"/>
          <w:szCs w:val="20"/>
        </w:rPr>
        <w:t xml:space="preserve"> </w:t>
      </w:r>
      <w:r w:rsidR="006D4795">
        <w:rPr>
          <w:rFonts w:ascii="Arial" w:hAnsi="Arial" w:cs="Arial"/>
          <w:sz w:val="20"/>
          <w:szCs w:val="20"/>
        </w:rPr>
        <w:t>BC</w:t>
      </w:r>
      <w:r w:rsidR="00A62C08">
        <w:rPr>
          <w:rFonts w:ascii="Arial" w:hAnsi="Arial" w:cs="Arial"/>
          <w:sz w:val="20"/>
          <w:szCs w:val="20"/>
        </w:rPr>
        <w:t>-</w:t>
      </w:r>
      <w:r w:rsidR="00BB0F80">
        <w:rPr>
          <w:rFonts w:ascii="Arial" w:hAnsi="Arial" w:cs="Arial"/>
          <w:sz w:val="20"/>
          <w:szCs w:val="20"/>
        </w:rPr>
        <w:t>Technologie.</w:t>
      </w:r>
    </w:p>
    <w:p w14:paraId="2760FD6D" w14:textId="77777777" w:rsidR="001A5E4C" w:rsidRDefault="001A5E4C" w:rsidP="1D5CB9F3">
      <w:pPr>
        <w:tabs>
          <w:tab w:val="left" w:pos="720"/>
          <w:tab w:val="left" w:pos="7380"/>
        </w:tabs>
        <w:spacing w:after="0" w:line="360" w:lineRule="auto"/>
        <w:rPr>
          <w:rFonts w:ascii="Arial" w:hAnsi="Arial" w:cs="Arial"/>
          <w:sz w:val="20"/>
          <w:szCs w:val="20"/>
        </w:rPr>
      </w:pPr>
    </w:p>
    <w:p w14:paraId="5DDFB5F5" w14:textId="7AEA4A61" w:rsidR="00D9749B" w:rsidRDefault="00FD6AE8" w:rsidP="1D5CB9F3">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Das </w:t>
      </w:r>
      <w:r w:rsidR="00D9749B">
        <w:rPr>
          <w:rFonts w:ascii="Arial" w:hAnsi="Arial" w:cs="Arial"/>
          <w:sz w:val="20"/>
          <w:szCs w:val="20"/>
        </w:rPr>
        <w:t>Ergebnis</w:t>
      </w:r>
      <w:r>
        <w:rPr>
          <w:rFonts w:ascii="Arial" w:hAnsi="Arial" w:cs="Arial"/>
          <w:sz w:val="20"/>
          <w:szCs w:val="20"/>
        </w:rPr>
        <w:t>:</w:t>
      </w:r>
      <w:r w:rsidR="00D9749B">
        <w:rPr>
          <w:rFonts w:ascii="Arial" w:hAnsi="Arial" w:cs="Arial"/>
          <w:sz w:val="20"/>
          <w:szCs w:val="20"/>
        </w:rPr>
        <w:t xml:space="preserve"> </w:t>
      </w:r>
      <w:r w:rsidR="00544EE6">
        <w:rPr>
          <w:rFonts w:ascii="Arial" w:hAnsi="Arial" w:cs="Arial"/>
          <w:sz w:val="20"/>
          <w:szCs w:val="20"/>
        </w:rPr>
        <w:t>BC-Module</w:t>
      </w:r>
      <w:r w:rsidRPr="00FD6AE8">
        <w:rPr>
          <w:rFonts w:ascii="Arial" w:hAnsi="Arial" w:cs="Arial"/>
          <w:sz w:val="20"/>
          <w:szCs w:val="20"/>
        </w:rPr>
        <w:t xml:space="preserve"> </w:t>
      </w:r>
      <w:r>
        <w:rPr>
          <w:rFonts w:ascii="Arial" w:hAnsi="Arial" w:cs="Arial"/>
          <w:sz w:val="20"/>
          <w:szCs w:val="20"/>
        </w:rPr>
        <w:t xml:space="preserve">lieferten </w:t>
      </w:r>
      <w:r w:rsidR="005E4A9F">
        <w:rPr>
          <w:rFonts w:ascii="Arial" w:hAnsi="Arial" w:cs="Arial"/>
          <w:sz w:val="20"/>
          <w:szCs w:val="20"/>
        </w:rPr>
        <w:t xml:space="preserve">über alle Testkategorien hinweg </w:t>
      </w:r>
      <w:r w:rsidR="004E2C62">
        <w:rPr>
          <w:rFonts w:ascii="Arial" w:hAnsi="Arial" w:cs="Arial"/>
          <w:sz w:val="20"/>
          <w:szCs w:val="20"/>
        </w:rPr>
        <w:t xml:space="preserve">im Mittel </w:t>
      </w:r>
      <w:r w:rsidR="00544EE6">
        <w:rPr>
          <w:rFonts w:ascii="Arial" w:hAnsi="Arial" w:cs="Arial"/>
          <w:sz w:val="20"/>
          <w:szCs w:val="20"/>
        </w:rPr>
        <w:t xml:space="preserve">die besten Werte, gefolgt von </w:t>
      </w:r>
      <w:proofErr w:type="spellStart"/>
      <w:r w:rsidR="00544EE6">
        <w:rPr>
          <w:rFonts w:ascii="Arial" w:hAnsi="Arial" w:cs="Arial"/>
          <w:sz w:val="20"/>
          <w:szCs w:val="20"/>
        </w:rPr>
        <w:t>TOPC</w:t>
      </w:r>
      <w:r w:rsidR="00892D57">
        <w:rPr>
          <w:rFonts w:ascii="Arial" w:hAnsi="Arial" w:cs="Arial"/>
          <w:sz w:val="20"/>
          <w:szCs w:val="20"/>
        </w:rPr>
        <w:t>on</w:t>
      </w:r>
      <w:proofErr w:type="spellEnd"/>
      <w:r w:rsidR="00892D57">
        <w:rPr>
          <w:rFonts w:ascii="Arial" w:hAnsi="Arial" w:cs="Arial"/>
          <w:sz w:val="20"/>
          <w:szCs w:val="20"/>
        </w:rPr>
        <w:t xml:space="preserve"> und PERC – mit einer Ausnahme: de</w:t>
      </w:r>
      <w:r w:rsidR="004D0633">
        <w:rPr>
          <w:rFonts w:ascii="Arial" w:hAnsi="Arial" w:cs="Arial"/>
          <w:sz w:val="20"/>
          <w:szCs w:val="20"/>
        </w:rPr>
        <w:t xml:space="preserve">r Hitzebeständigkeit. Hier schnitt </w:t>
      </w:r>
      <w:proofErr w:type="spellStart"/>
      <w:r w:rsidR="004D0633">
        <w:rPr>
          <w:rFonts w:ascii="Arial" w:hAnsi="Arial" w:cs="Arial"/>
          <w:sz w:val="20"/>
          <w:szCs w:val="20"/>
        </w:rPr>
        <w:t>TOPCon</w:t>
      </w:r>
      <w:proofErr w:type="spellEnd"/>
      <w:r w:rsidR="004D0633">
        <w:rPr>
          <w:rFonts w:ascii="Arial" w:hAnsi="Arial" w:cs="Arial"/>
          <w:sz w:val="20"/>
          <w:szCs w:val="20"/>
        </w:rPr>
        <w:t xml:space="preserve"> am besten ab.</w:t>
      </w:r>
      <w:r w:rsidR="0007599F">
        <w:rPr>
          <w:rFonts w:ascii="Arial" w:hAnsi="Arial" w:cs="Arial"/>
          <w:sz w:val="20"/>
          <w:szCs w:val="20"/>
        </w:rPr>
        <w:t xml:space="preserve"> </w:t>
      </w:r>
      <w:r w:rsidR="009A4707">
        <w:rPr>
          <w:rFonts w:ascii="Arial" w:hAnsi="Arial" w:cs="Arial"/>
          <w:sz w:val="20"/>
          <w:szCs w:val="20"/>
        </w:rPr>
        <w:t>„</w:t>
      </w:r>
      <w:r w:rsidR="00021CD8">
        <w:rPr>
          <w:rFonts w:ascii="Arial" w:hAnsi="Arial" w:cs="Arial"/>
          <w:sz w:val="20"/>
          <w:szCs w:val="20"/>
        </w:rPr>
        <w:t>Wichtig</w:t>
      </w:r>
      <w:r w:rsidR="00130065">
        <w:rPr>
          <w:rFonts w:ascii="Arial" w:hAnsi="Arial" w:cs="Arial"/>
          <w:sz w:val="20"/>
          <w:szCs w:val="20"/>
        </w:rPr>
        <w:t xml:space="preserve">: </w:t>
      </w:r>
      <w:r w:rsidR="00021CD8">
        <w:rPr>
          <w:rFonts w:ascii="Arial" w:hAnsi="Arial" w:cs="Arial"/>
          <w:sz w:val="20"/>
          <w:szCs w:val="20"/>
        </w:rPr>
        <w:t xml:space="preserve">Es handelt sich um Mittelwerte. </w:t>
      </w:r>
      <w:r w:rsidR="00C03DD3" w:rsidRPr="00C03DD3">
        <w:rPr>
          <w:rFonts w:ascii="Arial" w:hAnsi="Arial" w:cs="Arial"/>
          <w:sz w:val="20"/>
          <w:szCs w:val="20"/>
        </w:rPr>
        <w:t xml:space="preserve">So gab es </w:t>
      </w:r>
      <w:r w:rsidR="00A80800">
        <w:rPr>
          <w:rFonts w:ascii="Arial" w:hAnsi="Arial" w:cs="Arial"/>
          <w:sz w:val="20"/>
          <w:szCs w:val="20"/>
        </w:rPr>
        <w:t xml:space="preserve">auch </w:t>
      </w:r>
      <w:r w:rsidR="00C03DD3" w:rsidRPr="00C03DD3">
        <w:rPr>
          <w:rFonts w:ascii="Arial" w:hAnsi="Arial" w:cs="Arial"/>
          <w:sz w:val="20"/>
          <w:szCs w:val="20"/>
        </w:rPr>
        <w:t>einzelne Modultypen, die deutlich über oder unter den Medianwerten lagen</w:t>
      </w:r>
      <w:r w:rsidR="009A4707">
        <w:rPr>
          <w:rFonts w:ascii="Arial" w:hAnsi="Arial" w:cs="Arial"/>
          <w:sz w:val="20"/>
          <w:szCs w:val="20"/>
        </w:rPr>
        <w:t xml:space="preserve">“, erklärt </w:t>
      </w:r>
      <w:r w:rsidR="00755B7B">
        <w:rPr>
          <w:rFonts w:ascii="Arial" w:hAnsi="Arial" w:cs="Arial"/>
          <w:sz w:val="20"/>
          <w:szCs w:val="20"/>
        </w:rPr>
        <w:t xml:space="preserve">Dr. </w:t>
      </w:r>
      <w:proofErr w:type="spellStart"/>
      <w:r w:rsidR="00AE71E6">
        <w:rPr>
          <w:rFonts w:ascii="Arial" w:hAnsi="Arial" w:cs="Arial"/>
          <w:sz w:val="20"/>
          <w:szCs w:val="20"/>
        </w:rPr>
        <w:t>Monokrousos</w:t>
      </w:r>
      <w:proofErr w:type="spellEnd"/>
      <w:r w:rsidR="00D05B33">
        <w:rPr>
          <w:rFonts w:ascii="Arial" w:hAnsi="Arial" w:cs="Arial"/>
          <w:sz w:val="20"/>
          <w:szCs w:val="20"/>
        </w:rPr>
        <w:t>. Hinzu komm</w:t>
      </w:r>
      <w:r w:rsidR="004E042A">
        <w:rPr>
          <w:rFonts w:ascii="Arial" w:hAnsi="Arial" w:cs="Arial"/>
          <w:sz w:val="20"/>
          <w:szCs w:val="20"/>
        </w:rPr>
        <w:t>en die unterschiedlichen Anschaffungskosten für die</w:t>
      </w:r>
      <w:r w:rsidR="00567676">
        <w:rPr>
          <w:rFonts w:ascii="Arial" w:hAnsi="Arial" w:cs="Arial"/>
          <w:sz w:val="20"/>
          <w:szCs w:val="20"/>
        </w:rPr>
        <w:t xml:space="preserve"> </w:t>
      </w:r>
      <w:r w:rsidR="004E042A">
        <w:rPr>
          <w:rFonts w:ascii="Arial" w:hAnsi="Arial" w:cs="Arial"/>
          <w:sz w:val="20"/>
          <w:szCs w:val="20"/>
        </w:rPr>
        <w:t>verschiedenen Technologien</w:t>
      </w:r>
      <w:r w:rsidR="009A4707">
        <w:rPr>
          <w:rFonts w:ascii="Arial" w:hAnsi="Arial" w:cs="Arial"/>
          <w:sz w:val="20"/>
          <w:szCs w:val="20"/>
        </w:rPr>
        <w:t>. Da</w:t>
      </w:r>
      <w:r w:rsidR="004860B9">
        <w:rPr>
          <w:rFonts w:ascii="Arial" w:hAnsi="Arial" w:cs="Arial"/>
          <w:sz w:val="20"/>
          <w:szCs w:val="20"/>
        </w:rPr>
        <w:t>durch ist</w:t>
      </w:r>
      <w:r w:rsidR="00130065">
        <w:rPr>
          <w:rFonts w:ascii="Arial" w:hAnsi="Arial" w:cs="Arial"/>
          <w:sz w:val="20"/>
          <w:szCs w:val="20"/>
        </w:rPr>
        <w:t xml:space="preserve"> eine</w:t>
      </w:r>
      <w:r w:rsidR="002440C9">
        <w:rPr>
          <w:rFonts w:ascii="Arial" w:hAnsi="Arial" w:cs="Arial"/>
          <w:sz w:val="20"/>
          <w:szCs w:val="20"/>
        </w:rPr>
        <w:t xml:space="preserve"> E</w:t>
      </w:r>
      <w:r w:rsidR="000043AD">
        <w:rPr>
          <w:rFonts w:ascii="Arial" w:hAnsi="Arial" w:cs="Arial"/>
          <w:sz w:val="20"/>
          <w:szCs w:val="20"/>
        </w:rPr>
        <w:t xml:space="preserve">mpfehlung für oder gegen eine bestimmte Technologie </w:t>
      </w:r>
      <w:r w:rsidR="008704A5">
        <w:rPr>
          <w:rFonts w:ascii="Arial" w:hAnsi="Arial" w:cs="Arial"/>
          <w:sz w:val="20"/>
          <w:szCs w:val="20"/>
        </w:rPr>
        <w:t>nicht möglich. Umso wichtiger: „</w:t>
      </w:r>
      <w:r w:rsidR="009063C5">
        <w:rPr>
          <w:rFonts w:ascii="Arial" w:hAnsi="Arial" w:cs="Arial"/>
          <w:sz w:val="20"/>
          <w:szCs w:val="20"/>
        </w:rPr>
        <w:t>Solarprojekte sind eine kostenintensive Investition</w:t>
      </w:r>
      <w:r w:rsidR="00231F44">
        <w:rPr>
          <w:rFonts w:ascii="Arial" w:hAnsi="Arial" w:cs="Arial"/>
          <w:sz w:val="20"/>
          <w:szCs w:val="20"/>
        </w:rPr>
        <w:t xml:space="preserve">. </w:t>
      </w:r>
      <w:r w:rsidR="00151AFB">
        <w:rPr>
          <w:rFonts w:ascii="Arial" w:hAnsi="Arial" w:cs="Arial"/>
          <w:sz w:val="20"/>
          <w:szCs w:val="20"/>
        </w:rPr>
        <w:t xml:space="preserve">Unsere Ergebnisse zeigen, dass </w:t>
      </w:r>
      <w:r w:rsidR="002C612B">
        <w:rPr>
          <w:rFonts w:ascii="Arial" w:hAnsi="Arial" w:cs="Arial"/>
          <w:sz w:val="20"/>
          <w:szCs w:val="20"/>
        </w:rPr>
        <w:t xml:space="preserve">die Qualität der Module </w:t>
      </w:r>
      <w:r w:rsidR="00151AFB">
        <w:rPr>
          <w:rFonts w:ascii="Arial" w:hAnsi="Arial" w:cs="Arial"/>
          <w:sz w:val="20"/>
          <w:szCs w:val="20"/>
        </w:rPr>
        <w:t xml:space="preserve">mitunter erheblich </w:t>
      </w:r>
      <w:r w:rsidR="002C612B">
        <w:rPr>
          <w:rFonts w:ascii="Arial" w:hAnsi="Arial" w:cs="Arial"/>
          <w:sz w:val="20"/>
          <w:szCs w:val="20"/>
        </w:rPr>
        <w:t xml:space="preserve">voneinander </w:t>
      </w:r>
      <w:r w:rsidR="001A6F89">
        <w:rPr>
          <w:rFonts w:ascii="Arial" w:hAnsi="Arial" w:cs="Arial"/>
          <w:sz w:val="20"/>
          <w:szCs w:val="20"/>
        </w:rPr>
        <w:t>abweicht.</w:t>
      </w:r>
      <w:r w:rsidR="00105B53">
        <w:rPr>
          <w:rFonts w:ascii="Arial" w:hAnsi="Arial" w:cs="Arial"/>
          <w:sz w:val="20"/>
          <w:szCs w:val="20"/>
        </w:rPr>
        <w:t xml:space="preserve"> </w:t>
      </w:r>
      <w:r w:rsidR="001A6F89">
        <w:rPr>
          <w:rFonts w:ascii="Arial" w:hAnsi="Arial" w:cs="Arial"/>
          <w:sz w:val="20"/>
          <w:szCs w:val="20"/>
        </w:rPr>
        <w:t xml:space="preserve">Das gilt </w:t>
      </w:r>
      <w:r w:rsidR="00105B53">
        <w:rPr>
          <w:rFonts w:ascii="Arial" w:hAnsi="Arial" w:cs="Arial"/>
          <w:sz w:val="20"/>
          <w:szCs w:val="20"/>
        </w:rPr>
        <w:t xml:space="preserve">sowohl </w:t>
      </w:r>
      <w:r w:rsidR="000A5C72">
        <w:rPr>
          <w:rFonts w:ascii="Arial" w:hAnsi="Arial" w:cs="Arial"/>
          <w:sz w:val="20"/>
          <w:szCs w:val="20"/>
        </w:rPr>
        <w:t xml:space="preserve">im </w:t>
      </w:r>
      <w:r w:rsidR="007C4D94">
        <w:rPr>
          <w:rFonts w:ascii="Arial" w:hAnsi="Arial" w:cs="Arial"/>
          <w:sz w:val="20"/>
          <w:szCs w:val="20"/>
        </w:rPr>
        <w:t>T</w:t>
      </w:r>
      <w:r w:rsidR="000A5C72">
        <w:rPr>
          <w:rFonts w:ascii="Arial" w:hAnsi="Arial" w:cs="Arial"/>
          <w:sz w:val="20"/>
          <w:szCs w:val="20"/>
        </w:rPr>
        <w:t>echno</w:t>
      </w:r>
      <w:r w:rsidR="007C4D94">
        <w:rPr>
          <w:rFonts w:ascii="Arial" w:hAnsi="Arial" w:cs="Arial"/>
          <w:sz w:val="20"/>
          <w:szCs w:val="20"/>
        </w:rPr>
        <w:t>l</w:t>
      </w:r>
      <w:r w:rsidR="000A5C72">
        <w:rPr>
          <w:rFonts w:ascii="Arial" w:hAnsi="Arial" w:cs="Arial"/>
          <w:sz w:val="20"/>
          <w:szCs w:val="20"/>
        </w:rPr>
        <w:t xml:space="preserve">ogie- als auch </w:t>
      </w:r>
      <w:r>
        <w:rPr>
          <w:rFonts w:ascii="Arial" w:hAnsi="Arial" w:cs="Arial"/>
          <w:sz w:val="20"/>
          <w:szCs w:val="20"/>
        </w:rPr>
        <w:t xml:space="preserve">im </w:t>
      </w:r>
      <w:r w:rsidR="000A5C72">
        <w:rPr>
          <w:rFonts w:ascii="Arial" w:hAnsi="Arial" w:cs="Arial"/>
          <w:sz w:val="20"/>
          <w:szCs w:val="20"/>
        </w:rPr>
        <w:t xml:space="preserve">Herstellervergleich. </w:t>
      </w:r>
      <w:r w:rsidR="00231F44">
        <w:rPr>
          <w:rFonts w:ascii="Arial" w:hAnsi="Arial" w:cs="Arial"/>
          <w:sz w:val="20"/>
          <w:szCs w:val="20"/>
        </w:rPr>
        <w:t xml:space="preserve">Gerade bei Großprojekten </w:t>
      </w:r>
      <w:r w:rsidR="00D83C7A">
        <w:rPr>
          <w:rFonts w:ascii="Arial" w:hAnsi="Arial" w:cs="Arial"/>
          <w:sz w:val="20"/>
          <w:szCs w:val="20"/>
        </w:rPr>
        <w:t xml:space="preserve">empfehlen wir Investoren deshalb eine Vorabprüfung </w:t>
      </w:r>
      <w:r w:rsidR="00DA4617">
        <w:rPr>
          <w:rFonts w:ascii="Arial" w:hAnsi="Arial" w:cs="Arial"/>
          <w:sz w:val="20"/>
          <w:szCs w:val="20"/>
        </w:rPr>
        <w:t xml:space="preserve">der </w:t>
      </w:r>
      <w:r w:rsidR="009657CF">
        <w:rPr>
          <w:rFonts w:ascii="Arial" w:hAnsi="Arial" w:cs="Arial"/>
          <w:sz w:val="20"/>
          <w:szCs w:val="20"/>
        </w:rPr>
        <w:t>Module</w:t>
      </w:r>
      <w:r w:rsidR="002112CF">
        <w:rPr>
          <w:rFonts w:ascii="Arial" w:hAnsi="Arial" w:cs="Arial"/>
          <w:sz w:val="20"/>
          <w:szCs w:val="20"/>
        </w:rPr>
        <w:t>, die sie einsetzen wollen</w:t>
      </w:r>
      <w:r w:rsidR="009657CF">
        <w:rPr>
          <w:rFonts w:ascii="Arial" w:hAnsi="Arial" w:cs="Arial"/>
          <w:sz w:val="20"/>
          <w:szCs w:val="20"/>
        </w:rPr>
        <w:t xml:space="preserve">. Dies </w:t>
      </w:r>
      <w:r w:rsidR="0043328F">
        <w:rPr>
          <w:rFonts w:ascii="Arial" w:hAnsi="Arial" w:cs="Arial"/>
          <w:sz w:val="20"/>
          <w:szCs w:val="20"/>
        </w:rPr>
        <w:t xml:space="preserve">ermöglicht </w:t>
      </w:r>
      <w:r w:rsidR="009657CF">
        <w:rPr>
          <w:rFonts w:ascii="Arial" w:hAnsi="Arial" w:cs="Arial"/>
          <w:sz w:val="20"/>
          <w:szCs w:val="20"/>
        </w:rPr>
        <w:t xml:space="preserve">Planungssicherheit und </w:t>
      </w:r>
      <w:r w:rsidR="00E57470">
        <w:rPr>
          <w:rFonts w:ascii="Arial" w:hAnsi="Arial" w:cs="Arial"/>
          <w:sz w:val="20"/>
          <w:szCs w:val="20"/>
        </w:rPr>
        <w:t>spart Geld“</w:t>
      </w:r>
      <w:r w:rsidR="000A5C72">
        <w:rPr>
          <w:rFonts w:ascii="Arial" w:hAnsi="Arial" w:cs="Arial"/>
          <w:sz w:val="20"/>
          <w:szCs w:val="20"/>
        </w:rPr>
        <w:t xml:space="preserve">, so </w:t>
      </w:r>
      <w:r w:rsidR="00755B7B">
        <w:rPr>
          <w:rFonts w:ascii="Arial" w:hAnsi="Arial" w:cs="Arial"/>
          <w:sz w:val="20"/>
          <w:szCs w:val="20"/>
        </w:rPr>
        <w:t xml:space="preserve">Dr. </w:t>
      </w:r>
      <w:proofErr w:type="spellStart"/>
      <w:r w:rsidR="00AE71E6">
        <w:rPr>
          <w:rFonts w:ascii="Arial" w:hAnsi="Arial" w:cs="Arial"/>
          <w:sz w:val="20"/>
          <w:szCs w:val="20"/>
        </w:rPr>
        <w:t>Monokrousos</w:t>
      </w:r>
      <w:proofErr w:type="spellEnd"/>
      <w:r w:rsidR="007C4D94">
        <w:rPr>
          <w:rFonts w:ascii="Arial" w:hAnsi="Arial" w:cs="Arial"/>
          <w:sz w:val="20"/>
          <w:szCs w:val="20"/>
        </w:rPr>
        <w:t>.</w:t>
      </w:r>
      <w:r w:rsidR="006D1906">
        <w:rPr>
          <w:rFonts w:ascii="Arial" w:hAnsi="Arial" w:cs="Arial"/>
          <w:sz w:val="20"/>
          <w:szCs w:val="20"/>
        </w:rPr>
        <w:t xml:space="preserve"> Mehr Infos unter: </w:t>
      </w:r>
      <w:hyperlink r:id="rId16" w:history="1">
        <w:r w:rsidR="006D1906" w:rsidRPr="00E6341E">
          <w:rPr>
            <w:rStyle w:val="Hyperlink"/>
            <w:rFonts w:ascii="Arial" w:hAnsi="Arial" w:cs="Arial"/>
            <w:sz w:val="20"/>
            <w:szCs w:val="20"/>
          </w:rPr>
          <w:t>www.tuv.com/de/solar</w:t>
        </w:r>
      </w:hyperlink>
      <w:r w:rsidR="006D1906">
        <w:rPr>
          <w:rFonts w:ascii="Arial" w:hAnsi="Arial" w:cs="Arial"/>
          <w:sz w:val="20"/>
          <w:szCs w:val="20"/>
        </w:rPr>
        <w:t xml:space="preserve">     </w:t>
      </w:r>
    </w:p>
    <w:p w14:paraId="181537F9" w14:textId="5E1C967E" w:rsidR="00934A47" w:rsidRDefault="00934A47" w:rsidP="1D5CB9F3">
      <w:pPr>
        <w:tabs>
          <w:tab w:val="left" w:pos="720"/>
          <w:tab w:val="left" w:pos="7380"/>
        </w:tabs>
        <w:spacing w:after="0" w:line="360" w:lineRule="auto"/>
        <w:rPr>
          <w:rFonts w:ascii="Arial" w:hAnsi="Arial" w:cs="Arial"/>
          <w:sz w:val="20"/>
          <w:szCs w:val="20"/>
        </w:rPr>
      </w:pPr>
    </w:p>
    <w:p w14:paraId="449B5A9C" w14:textId="77777777" w:rsidR="00280195" w:rsidRPr="00280195" w:rsidRDefault="00280195" w:rsidP="1D5CB9F3">
      <w:pPr>
        <w:tabs>
          <w:tab w:val="left" w:pos="720"/>
          <w:tab w:val="left" w:pos="7380"/>
        </w:tabs>
        <w:spacing w:after="0" w:line="360" w:lineRule="auto"/>
        <w:rPr>
          <w:rFonts w:ascii="Arial" w:hAnsi="Arial" w:cs="Arial"/>
          <w:sz w:val="20"/>
          <w:szCs w:val="20"/>
        </w:rPr>
      </w:pPr>
    </w:p>
    <w:p w14:paraId="2F3F297F" w14:textId="745CBF3A" w:rsidR="0055721D" w:rsidRPr="00EA0C2A" w:rsidRDefault="00291168" w:rsidP="0055721D">
      <w:pPr>
        <w:spacing w:line="360" w:lineRule="auto"/>
        <w:rPr>
          <w:rFonts w:ascii="Arial" w:hAnsi="Arial" w:cs="Arial"/>
          <w:sz w:val="20"/>
          <w:szCs w:val="20"/>
        </w:rPr>
      </w:pPr>
      <w:r w:rsidRPr="1D71AE0D">
        <w:rPr>
          <w:rFonts w:ascii="Arial" w:hAnsi="Arial" w:cs="Arial"/>
          <w:b/>
          <w:bCs/>
          <w:sz w:val="20"/>
          <w:szCs w:val="20"/>
        </w:rPr>
        <w:t>Über TÜV Rheinland Solar</w:t>
      </w:r>
      <w:r>
        <w:br/>
      </w:r>
      <w:r w:rsidR="0055721D" w:rsidRPr="0055721D">
        <w:rPr>
          <w:rFonts w:ascii="Arial" w:hAnsi="Arial" w:cs="Arial"/>
          <w:sz w:val="20"/>
          <w:szCs w:val="20"/>
        </w:rPr>
        <w:t xml:space="preserve">Bereits seit mehr als 40 Jahren begleitet TÜV Rheinland die Entwicklung der Solar-Technologie und beschäftigt weltweit mehr als 700 Fachleute zur Minimierung von technischen und qualitativen Risiken in Solarkraftwerken in spezialisierten Prüflaboren und Kompetenzzentren. Zehntausende Prüfungen führen die Fachleute von TÜV Rheinland jährlich in den Bereichen Solar-, Batterie- und Speicher- sowie Power-Electronics-Lösungen global durch. Dazu kommen Prüfungen von Maschinen und Komponenten aller Art. Die Expertinnen und Experten entwickeln neue Testmethoden, arbeiten an Forschungs- und Entwicklungsvorhaben und in Normungsgremien mit. Sie erbringen weltweit Leistungen zur Machbarkeit, Finanzierung, Qualitätssicherung und Abwicklung von Garantiefällen von Photovoltaik-Kraftwerken, ermöglichen international den Marktzugang durch Prüfungen und Zertifizierungen für Photovoltaikmodule, </w:t>
      </w:r>
      <w:r w:rsidR="0055721D" w:rsidRPr="0055721D">
        <w:rPr>
          <w:rFonts w:ascii="Arial" w:hAnsi="Arial" w:cs="Arial"/>
          <w:sz w:val="20"/>
          <w:szCs w:val="20"/>
        </w:rPr>
        <w:lastRenderedPageBreak/>
        <w:t xml:space="preserve">Komponenten, Wechselrichter sowie Energiespeichersysteme und solarthermische Kollektoren. Als führender Prüfdienstleister von Solarsystemen und entsprechende Komponenten betreibt TÜV Rheinland Labore unter anderem in Bangalore (Indien), Köln (Deutschland), Mailand (Italien), Budapest (Ungarn), Sao Paulo (Brasilien), Shanghai, Shenzhen (China) sowie in Boston and </w:t>
      </w:r>
      <w:proofErr w:type="spellStart"/>
      <w:r w:rsidR="0055721D" w:rsidRPr="0055721D">
        <w:rPr>
          <w:rFonts w:ascii="Arial" w:hAnsi="Arial" w:cs="Arial"/>
          <w:sz w:val="20"/>
          <w:szCs w:val="20"/>
        </w:rPr>
        <w:t>Pleasanton</w:t>
      </w:r>
      <w:proofErr w:type="spellEnd"/>
      <w:r w:rsidR="0055721D" w:rsidRPr="0055721D">
        <w:rPr>
          <w:rFonts w:ascii="Arial" w:hAnsi="Arial" w:cs="Arial"/>
          <w:sz w:val="20"/>
          <w:szCs w:val="20"/>
        </w:rPr>
        <w:t xml:space="preserve"> in den USA. Zum Kompetenznetzwerk für Solarenergie gehören darüber hinaus 15 Expertenzentren in Afrika, Amerika, Asien, Australien und Europa. </w:t>
      </w:r>
      <w:r w:rsidR="0055721D" w:rsidRPr="00EA0C2A">
        <w:rPr>
          <w:rFonts w:ascii="Arial" w:hAnsi="Arial" w:cs="Arial"/>
          <w:sz w:val="20"/>
          <w:szCs w:val="20"/>
        </w:rPr>
        <w:t xml:space="preserve">Informationen unter: </w:t>
      </w:r>
      <w:hyperlink r:id="rId17" w:history="1">
        <w:r w:rsidR="0055721D" w:rsidRPr="00EA0C2A">
          <w:rPr>
            <w:rStyle w:val="Hyperlink"/>
            <w:rFonts w:ascii="Arial" w:hAnsi="Arial" w:cs="Arial"/>
            <w:sz w:val="20"/>
            <w:szCs w:val="20"/>
          </w:rPr>
          <w:t>www.tuv.com/de/solar</w:t>
        </w:r>
      </w:hyperlink>
    </w:p>
    <w:p w14:paraId="185351A2" w14:textId="77777777" w:rsidR="0055721D" w:rsidRDefault="0055721D" w:rsidP="00233554">
      <w:pPr>
        <w:spacing w:line="260" w:lineRule="atLeast"/>
        <w:rPr>
          <w:rFonts w:ascii="Arial" w:hAnsi="Arial" w:cs="Arial"/>
          <w:i/>
          <w:iCs/>
          <w:sz w:val="18"/>
          <w:szCs w:val="18"/>
        </w:rPr>
      </w:pPr>
    </w:p>
    <w:p w14:paraId="1D298006" w14:textId="78F98AEB"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8"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9"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20"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2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85AA" w14:textId="77777777" w:rsidR="00C20B8F" w:rsidRDefault="00C20B8F" w:rsidP="00D72123">
      <w:pPr>
        <w:spacing w:after="0" w:line="240" w:lineRule="auto"/>
      </w:pPr>
      <w:r>
        <w:separator/>
      </w:r>
    </w:p>
  </w:endnote>
  <w:endnote w:type="continuationSeparator" w:id="0">
    <w:p w14:paraId="6978C855" w14:textId="77777777" w:rsidR="00C20B8F" w:rsidRDefault="00C20B8F" w:rsidP="00D72123">
      <w:pPr>
        <w:spacing w:after="0" w:line="240" w:lineRule="auto"/>
      </w:pPr>
      <w:r>
        <w:continuationSeparator/>
      </w:r>
    </w:p>
  </w:endnote>
  <w:endnote w:type="continuationNotice" w:id="1">
    <w:p w14:paraId="7611E989" w14:textId="77777777" w:rsidR="00C20B8F" w:rsidRDefault="00C20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5E73" w14:textId="77777777" w:rsidR="00C20B8F" w:rsidRDefault="00C20B8F" w:rsidP="00D72123">
      <w:pPr>
        <w:spacing w:after="0" w:line="240" w:lineRule="auto"/>
      </w:pPr>
      <w:r>
        <w:separator/>
      </w:r>
    </w:p>
  </w:footnote>
  <w:footnote w:type="continuationSeparator" w:id="0">
    <w:p w14:paraId="107EAFE2" w14:textId="77777777" w:rsidR="00C20B8F" w:rsidRDefault="00C20B8F" w:rsidP="00D72123">
      <w:pPr>
        <w:spacing w:after="0" w:line="240" w:lineRule="auto"/>
      </w:pPr>
      <w:r>
        <w:continuationSeparator/>
      </w:r>
    </w:p>
  </w:footnote>
  <w:footnote w:type="continuationNotice" w:id="1">
    <w:p w14:paraId="731272D8" w14:textId="77777777" w:rsidR="00C20B8F" w:rsidRDefault="00C20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77464F0"/>
    <w:multiLevelType w:val="hybridMultilevel"/>
    <w:tmpl w:val="029458FA"/>
    <w:lvl w:ilvl="0" w:tplc="86CCEA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24203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3AD"/>
    <w:rsid w:val="00012243"/>
    <w:rsid w:val="00015888"/>
    <w:rsid w:val="00017710"/>
    <w:rsid w:val="00021CD8"/>
    <w:rsid w:val="00024DA8"/>
    <w:rsid w:val="000337B8"/>
    <w:rsid w:val="00043B19"/>
    <w:rsid w:val="00053751"/>
    <w:rsid w:val="00053FD6"/>
    <w:rsid w:val="00054D0A"/>
    <w:rsid w:val="00061BAD"/>
    <w:rsid w:val="00064B9D"/>
    <w:rsid w:val="0006533A"/>
    <w:rsid w:val="00070FF4"/>
    <w:rsid w:val="0007599F"/>
    <w:rsid w:val="0008033A"/>
    <w:rsid w:val="00096E3D"/>
    <w:rsid w:val="000A0D0E"/>
    <w:rsid w:val="000A4B26"/>
    <w:rsid w:val="000A5C72"/>
    <w:rsid w:val="000A7631"/>
    <w:rsid w:val="000B0EED"/>
    <w:rsid w:val="000C65BE"/>
    <w:rsid w:val="000D460D"/>
    <w:rsid w:val="000E05D1"/>
    <w:rsid w:val="000E1B72"/>
    <w:rsid w:val="000E1C4C"/>
    <w:rsid w:val="000F2434"/>
    <w:rsid w:val="00102DB7"/>
    <w:rsid w:val="00105B53"/>
    <w:rsid w:val="0010643C"/>
    <w:rsid w:val="001073FA"/>
    <w:rsid w:val="00123E96"/>
    <w:rsid w:val="00124089"/>
    <w:rsid w:val="00125406"/>
    <w:rsid w:val="00130065"/>
    <w:rsid w:val="00150906"/>
    <w:rsid w:val="00150E4E"/>
    <w:rsid w:val="0015180E"/>
    <w:rsid w:val="00151AFB"/>
    <w:rsid w:val="00154D0C"/>
    <w:rsid w:val="001555A7"/>
    <w:rsid w:val="00157CA4"/>
    <w:rsid w:val="001622F5"/>
    <w:rsid w:val="001644D0"/>
    <w:rsid w:val="00181C2F"/>
    <w:rsid w:val="0019032E"/>
    <w:rsid w:val="001A03EE"/>
    <w:rsid w:val="001A2B81"/>
    <w:rsid w:val="001A5E4C"/>
    <w:rsid w:val="001A6F89"/>
    <w:rsid w:val="001B1ECA"/>
    <w:rsid w:val="001B77F8"/>
    <w:rsid w:val="001C54F9"/>
    <w:rsid w:val="001D18D1"/>
    <w:rsid w:val="001E4007"/>
    <w:rsid w:val="00201861"/>
    <w:rsid w:val="00203BC9"/>
    <w:rsid w:val="00206E85"/>
    <w:rsid w:val="002112CF"/>
    <w:rsid w:val="002207B1"/>
    <w:rsid w:val="00220EFB"/>
    <w:rsid w:val="00221471"/>
    <w:rsid w:val="00231F44"/>
    <w:rsid w:val="00233554"/>
    <w:rsid w:val="002440C9"/>
    <w:rsid w:val="0025449E"/>
    <w:rsid w:val="00264F71"/>
    <w:rsid w:val="00280195"/>
    <w:rsid w:val="002855C8"/>
    <w:rsid w:val="00291168"/>
    <w:rsid w:val="002977DD"/>
    <w:rsid w:val="002A3CC4"/>
    <w:rsid w:val="002A5FBD"/>
    <w:rsid w:val="002B4D4D"/>
    <w:rsid w:val="002C5C4D"/>
    <w:rsid w:val="002C612B"/>
    <w:rsid w:val="002D64D8"/>
    <w:rsid w:val="002D665E"/>
    <w:rsid w:val="002D7BC7"/>
    <w:rsid w:val="00312D03"/>
    <w:rsid w:val="003161DB"/>
    <w:rsid w:val="003222D6"/>
    <w:rsid w:val="00330B36"/>
    <w:rsid w:val="00346481"/>
    <w:rsid w:val="00356470"/>
    <w:rsid w:val="0035674C"/>
    <w:rsid w:val="00356BFE"/>
    <w:rsid w:val="00357838"/>
    <w:rsid w:val="003616E7"/>
    <w:rsid w:val="0036665B"/>
    <w:rsid w:val="00370532"/>
    <w:rsid w:val="00372618"/>
    <w:rsid w:val="00393D6A"/>
    <w:rsid w:val="00397DB4"/>
    <w:rsid w:val="00397F32"/>
    <w:rsid w:val="003A12BD"/>
    <w:rsid w:val="003B66DE"/>
    <w:rsid w:val="003C499B"/>
    <w:rsid w:val="003C722D"/>
    <w:rsid w:val="003E096D"/>
    <w:rsid w:val="003E2667"/>
    <w:rsid w:val="003E6606"/>
    <w:rsid w:val="003E70CB"/>
    <w:rsid w:val="00406AAA"/>
    <w:rsid w:val="004100CD"/>
    <w:rsid w:val="00417DE6"/>
    <w:rsid w:val="00425294"/>
    <w:rsid w:val="0043087B"/>
    <w:rsid w:val="00431F6C"/>
    <w:rsid w:val="0043328F"/>
    <w:rsid w:val="00461A1B"/>
    <w:rsid w:val="00462EBF"/>
    <w:rsid w:val="00465AFE"/>
    <w:rsid w:val="004860B9"/>
    <w:rsid w:val="004869D2"/>
    <w:rsid w:val="0049235C"/>
    <w:rsid w:val="004941AA"/>
    <w:rsid w:val="004B361F"/>
    <w:rsid w:val="004B607A"/>
    <w:rsid w:val="004D0633"/>
    <w:rsid w:val="004E042A"/>
    <w:rsid w:val="004E0AFA"/>
    <w:rsid w:val="004E2C62"/>
    <w:rsid w:val="004E75EA"/>
    <w:rsid w:val="004E7FE9"/>
    <w:rsid w:val="004F0C38"/>
    <w:rsid w:val="004F6B24"/>
    <w:rsid w:val="00500879"/>
    <w:rsid w:val="005023C9"/>
    <w:rsid w:val="0050298C"/>
    <w:rsid w:val="00510A87"/>
    <w:rsid w:val="00521690"/>
    <w:rsid w:val="00544EE6"/>
    <w:rsid w:val="0055721D"/>
    <w:rsid w:val="00557F52"/>
    <w:rsid w:val="005615EE"/>
    <w:rsid w:val="005657DF"/>
    <w:rsid w:val="00567676"/>
    <w:rsid w:val="00572CEC"/>
    <w:rsid w:val="00585A21"/>
    <w:rsid w:val="0058780D"/>
    <w:rsid w:val="005B2628"/>
    <w:rsid w:val="005C2271"/>
    <w:rsid w:val="005C39AF"/>
    <w:rsid w:val="005C4A8F"/>
    <w:rsid w:val="005D07DA"/>
    <w:rsid w:val="005E2177"/>
    <w:rsid w:val="005E4A9F"/>
    <w:rsid w:val="005E69D2"/>
    <w:rsid w:val="005E7766"/>
    <w:rsid w:val="00602B93"/>
    <w:rsid w:val="0061209D"/>
    <w:rsid w:val="00623A9C"/>
    <w:rsid w:val="00624234"/>
    <w:rsid w:val="00637FFE"/>
    <w:rsid w:val="006537E3"/>
    <w:rsid w:val="006571F0"/>
    <w:rsid w:val="00662C44"/>
    <w:rsid w:val="00673563"/>
    <w:rsid w:val="006957C9"/>
    <w:rsid w:val="006A4796"/>
    <w:rsid w:val="006B11AF"/>
    <w:rsid w:val="006B293E"/>
    <w:rsid w:val="006C3443"/>
    <w:rsid w:val="006C6715"/>
    <w:rsid w:val="006D1906"/>
    <w:rsid w:val="006D1A1C"/>
    <w:rsid w:val="006D4795"/>
    <w:rsid w:val="006F71F3"/>
    <w:rsid w:val="00701A96"/>
    <w:rsid w:val="00707004"/>
    <w:rsid w:val="00713E20"/>
    <w:rsid w:val="0071494C"/>
    <w:rsid w:val="007258ED"/>
    <w:rsid w:val="00735E88"/>
    <w:rsid w:val="00741EBA"/>
    <w:rsid w:val="00754211"/>
    <w:rsid w:val="00754CEE"/>
    <w:rsid w:val="00755B7B"/>
    <w:rsid w:val="007815E7"/>
    <w:rsid w:val="007A18A8"/>
    <w:rsid w:val="007A6C03"/>
    <w:rsid w:val="007B1B29"/>
    <w:rsid w:val="007B75AB"/>
    <w:rsid w:val="007C4D94"/>
    <w:rsid w:val="007D0597"/>
    <w:rsid w:val="007E12AE"/>
    <w:rsid w:val="007F2385"/>
    <w:rsid w:val="008108B0"/>
    <w:rsid w:val="00816B75"/>
    <w:rsid w:val="0083245A"/>
    <w:rsid w:val="00832D9D"/>
    <w:rsid w:val="00842182"/>
    <w:rsid w:val="008436DA"/>
    <w:rsid w:val="0084787F"/>
    <w:rsid w:val="0085176A"/>
    <w:rsid w:val="00855544"/>
    <w:rsid w:val="008704A5"/>
    <w:rsid w:val="00870E2A"/>
    <w:rsid w:val="00873ABC"/>
    <w:rsid w:val="008829B6"/>
    <w:rsid w:val="008863B3"/>
    <w:rsid w:val="00892D57"/>
    <w:rsid w:val="008A630C"/>
    <w:rsid w:val="008A6ABE"/>
    <w:rsid w:val="008B2C5A"/>
    <w:rsid w:val="008C3CEF"/>
    <w:rsid w:val="008C4EEA"/>
    <w:rsid w:val="008C7570"/>
    <w:rsid w:val="008C7A23"/>
    <w:rsid w:val="008D7592"/>
    <w:rsid w:val="008E0386"/>
    <w:rsid w:val="008E1EEC"/>
    <w:rsid w:val="008E29CA"/>
    <w:rsid w:val="008E35A9"/>
    <w:rsid w:val="008E3E1F"/>
    <w:rsid w:val="008E686F"/>
    <w:rsid w:val="008F159A"/>
    <w:rsid w:val="009063C5"/>
    <w:rsid w:val="009065D3"/>
    <w:rsid w:val="0090678C"/>
    <w:rsid w:val="00910393"/>
    <w:rsid w:val="00914B2B"/>
    <w:rsid w:val="009212FD"/>
    <w:rsid w:val="00926D94"/>
    <w:rsid w:val="00934A47"/>
    <w:rsid w:val="00934D40"/>
    <w:rsid w:val="00952266"/>
    <w:rsid w:val="00960AA1"/>
    <w:rsid w:val="00965509"/>
    <w:rsid w:val="009657CF"/>
    <w:rsid w:val="00966212"/>
    <w:rsid w:val="00972400"/>
    <w:rsid w:val="00972455"/>
    <w:rsid w:val="009814EF"/>
    <w:rsid w:val="00983BF9"/>
    <w:rsid w:val="00986EFA"/>
    <w:rsid w:val="00993511"/>
    <w:rsid w:val="009976AF"/>
    <w:rsid w:val="009A4707"/>
    <w:rsid w:val="009C769F"/>
    <w:rsid w:val="009D404E"/>
    <w:rsid w:val="009D634B"/>
    <w:rsid w:val="009E10D8"/>
    <w:rsid w:val="009F1131"/>
    <w:rsid w:val="00A00323"/>
    <w:rsid w:val="00A16A17"/>
    <w:rsid w:val="00A40EAD"/>
    <w:rsid w:val="00A427F5"/>
    <w:rsid w:val="00A43B4E"/>
    <w:rsid w:val="00A52D1E"/>
    <w:rsid w:val="00A54FB1"/>
    <w:rsid w:val="00A60085"/>
    <w:rsid w:val="00A61A54"/>
    <w:rsid w:val="00A62C08"/>
    <w:rsid w:val="00A80800"/>
    <w:rsid w:val="00A836B2"/>
    <w:rsid w:val="00A84790"/>
    <w:rsid w:val="00A917A6"/>
    <w:rsid w:val="00A96D76"/>
    <w:rsid w:val="00AB5977"/>
    <w:rsid w:val="00AC0CA7"/>
    <w:rsid w:val="00AE71E6"/>
    <w:rsid w:val="00B00B57"/>
    <w:rsid w:val="00B14C97"/>
    <w:rsid w:val="00B14EAC"/>
    <w:rsid w:val="00B26031"/>
    <w:rsid w:val="00B27201"/>
    <w:rsid w:val="00B41DED"/>
    <w:rsid w:val="00B45F80"/>
    <w:rsid w:val="00B509EA"/>
    <w:rsid w:val="00B62302"/>
    <w:rsid w:val="00B71241"/>
    <w:rsid w:val="00B7224A"/>
    <w:rsid w:val="00B73198"/>
    <w:rsid w:val="00B963C6"/>
    <w:rsid w:val="00BA4B34"/>
    <w:rsid w:val="00BB0F80"/>
    <w:rsid w:val="00BB1D8B"/>
    <w:rsid w:val="00BC536C"/>
    <w:rsid w:val="00BD5908"/>
    <w:rsid w:val="00C03DD3"/>
    <w:rsid w:val="00C12390"/>
    <w:rsid w:val="00C15438"/>
    <w:rsid w:val="00C159DC"/>
    <w:rsid w:val="00C17FEC"/>
    <w:rsid w:val="00C20B8F"/>
    <w:rsid w:val="00C23770"/>
    <w:rsid w:val="00C25AAE"/>
    <w:rsid w:val="00C30C36"/>
    <w:rsid w:val="00C45E98"/>
    <w:rsid w:val="00C56CF8"/>
    <w:rsid w:val="00C6773C"/>
    <w:rsid w:val="00C81B8A"/>
    <w:rsid w:val="00C82B80"/>
    <w:rsid w:val="00C84317"/>
    <w:rsid w:val="00C941AB"/>
    <w:rsid w:val="00C96952"/>
    <w:rsid w:val="00CA0AD1"/>
    <w:rsid w:val="00CB023F"/>
    <w:rsid w:val="00CB2873"/>
    <w:rsid w:val="00CD6216"/>
    <w:rsid w:val="00D0163C"/>
    <w:rsid w:val="00D05B33"/>
    <w:rsid w:val="00D072AB"/>
    <w:rsid w:val="00D11791"/>
    <w:rsid w:val="00D17D59"/>
    <w:rsid w:val="00D342D8"/>
    <w:rsid w:val="00D46ADE"/>
    <w:rsid w:val="00D51C9A"/>
    <w:rsid w:val="00D5228C"/>
    <w:rsid w:val="00D60257"/>
    <w:rsid w:val="00D61F5B"/>
    <w:rsid w:val="00D66C99"/>
    <w:rsid w:val="00D72123"/>
    <w:rsid w:val="00D73E54"/>
    <w:rsid w:val="00D74432"/>
    <w:rsid w:val="00D76496"/>
    <w:rsid w:val="00D7729D"/>
    <w:rsid w:val="00D81DBC"/>
    <w:rsid w:val="00D83C7A"/>
    <w:rsid w:val="00D9749B"/>
    <w:rsid w:val="00DA3D25"/>
    <w:rsid w:val="00DA4617"/>
    <w:rsid w:val="00DB16FB"/>
    <w:rsid w:val="00DB4CCC"/>
    <w:rsid w:val="00DC4ABD"/>
    <w:rsid w:val="00DD08F5"/>
    <w:rsid w:val="00E0617E"/>
    <w:rsid w:val="00E3200F"/>
    <w:rsid w:val="00E41DBD"/>
    <w:rsid w:val="00E45661"/>
    <w:rsid w:val="00E517FB"/>
    <w:rsid w:val="00E57470"/>
    <w:rsid w:val="00E65A37"/>
    <w:rsid w:val="00E73281"/>
    <w:rsid w:val="00E803BC"/>
    <w:rsid w:val="00E86600"/>
    <w:rsid w:val="00E95F60"/>
    <w:rsid w:val="00EA0C2A"/>
    <w:rsid w:val="00EA487A"/>
    <w:rsid w:val="00EC10CC"/>
    <w:rsid w:val="00EC60A0"/>
    <w:rsid w:val="00ED0198"/>
    <w:rsid w:val="00EE100B"/>
    <w:rsid w:val="00F07706"/>
    <w:rsid w:val="00F11644"/>
    <w:rsid w:val="00F15E46"/>
    <w:rsid w:val="00F17684"/>
    <w:rsid w:val="00F20B05"/>
    <w:rsid w:val="00F2793F"/>
    <w:rsid w:val="00F369AD"/>
    <w:rsid w:val="00F503E6"/>
    <w:rsid w:val="00F64495"/>
    <w:rsid w:val="00F74484"/>
    <w:rsid w:val="00F90D2F"/>
    <w:rsid w:val="00F978FD"/>
    <w:rsid w:val="00FA784C"/>
    <w:rsid w:val="00FB6643"/>
    <w:rsid w:val="00FB6FB4"/>
    <w:rsid w:val="00FD6AE8"/>
    <w:rsid w:val="00FD7E67"/>
    <w:rsid w:val="00FE1C42"/>
    <w:rsid w:val="00FE2435"/>
    <w:rsid w:val="00FE5F16"/>
    <w:rsid w:val="00FF501B"/>
    <w:rsid w:val="00FF5999"/>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308B49C6-916B-49C6-9947-647ACDF7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952266"/>
    <w:pPr>
      <w:spacing w:after="0" w:line="240" w:lineRule="auto"/>
    </w:pPr>
  </w:style>
  <w:style w:type="character" w:styleId="BesuchterLink">
    <w:name w:val="FollowedHyperlink"/>
    <w:basedOn w:val="Absatz-Standardschriftart"/>
    <w:uiPriority w:val="99"/>
    <w:semiHidden/>
    <w:unhideWhenUsed/>
    <w:rsid w:val="00EA0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74098933">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5402615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0.png@01DBB9D9.941AFCC0" TargetMode="External"/><Relationship Id="rId18" Type="http://schemas.openxmlformats.org/officeDocument/2006/relationships/hyperlink" Target="http://www.tuv.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uv.com/de/solar" TargetMode="External"/><Relationship Id="rId2" Type="http://schemas.openxmlformats.org/officeDocument/2006/relationships/customXml" Target="../customXml/item2.xml"/><Relationship Id="rId16" Type="http://schemas.openxmlformats.org/officeDocument/2006/relationships/hyperlink" Target="http://www.tuv.com/de/solar" TargetMode="External"/><Relationship Id="rId20"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de/solar" TargetMode="External"/><Relationship Id="rId5" Type="http://schemas.openxmlformats.org/officeDocument/2006/relationships/numbering" Target="numbering.xml"/><Relationship Id="rId15" Type="http://schemas.openxmlformats.org/officeDocument/2006/relationships/image" Target="cid:image011.png@01DBB9D9.941AFCC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ct@press.tuv.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86CD31F3-CD13-44BE-B670-AF1F0331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5019</Characters>
  <Application>Microsoft Office Word</Application>
  <DocSecurity>0</DocSecurity>
  <Lines>41</Lines>
  <Paragraphs>11</Paragraphs>
  <ScaleCrop>false</ScaleCrop>
  <Company>TUV</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cp:revision>
  <cp:lastPrinted>2017-12-06T08:02:00Z</cp:lastPrinted>
  <dcterms:created xsi:type="dcterms:W3CDTF">2025-05-05T07:02:00Z</dcterms:created>
  <dcterms:modified xsi:type="dcterms:W3CDTF">2025-05-05T07:02:00Z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