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70C4" w14:textId="351CC2A4" w:rsidR="00830477" w:rsidRPr="00830477" w:rsidRDefault="00830477" w:rsidP="00B62B81">
      <w:pPr>
        <w:spacing w:line="360" w:lineRule="auto"/>
        <w:rPr>
          <w:b/>
          <w:bCs/>
          <w:u w:val="single"/>
        </w:rPr>
      </w:pPr>
      <w:r w:rsidRPr="00830477">
        <w:rPr>
          <w:b/>
          <w:u w:val="single"/>
        </w:rPr>
        <w:t>Truck</w:t>
      </w:r>
      <w:r w:rsidR="00334803">
        <w:rPr>
          <w:b/>
          <w:u w:val="single"/>
        </w:rPr>
        <w:t>-</w:t>
      </w:r>
      <w:r w:rsidR="000C513A">
        <w:rPr>
          <w:b/>
          <w:u w:val="single"/>
        </w:rPr>
        <w:t>S</w:t>
      </w:r>
      <w:r w:rsidRPr="00830477">
        <w:rPr>
          <w:b/>
          <w:u w:val="single"/>
        </w:rPr>
        <w:t xml:space="preserve">ymposium </w:t>
      </w:r>
      <w:r w:rsidR="00F802DE">
        <w:rPr>
          <w:b/>
          <w:u w:val="single"/>
        </w:rPr>
        <w:t>am Nürburgring</w:t>
      </w:r>
      <w:r w:rsidR="00CC0582">
        <w:rPr>
          <w:b/>
          <w:u w:val="single"/>
        </w:rPr>
        <w:t>:</w:t>
      </w:r>
      <w:r w:rsidR="00F802DE">
        <w:rPr>
          <w:b/>
          <w:u w:val="single"/>
        </w:rPr>
        <w:t xml:space="preserve"> </w:t>
      </w:r>
      <w:r w:rsidR="00CC0582">
        <w:rPr>
          <w:b/>
          <w:u w:val="single"/>
        </w:rPr>
        <w:t>K</w:t>
      </w:r>
      <w:r w:rsidRPr="00830477">
        <w:rPr>
          <w:b/>
          <w:u w:val="single"/>
        </w:rPr>
        <w:t xml:space="preserve">limafreundliche Logistik </w:t>
      </w:r>
      <w:r w:rsidR="00CC0582">
        <w:rPr>
          <w:b/>
          <w:u w:val="single"/>
        </w:rPr>
        <w:t>im Mittelpunkt</w:t>
      </w:r>
    </w:p>
    <w:p w14:paraId="258ECEE5" w14:textId="57F8AAE0" w:rsidR="00830477" w:rsidRPr="00830477" w:rsidRDefault="00830477" w:rsidP="00B62B81">
      <w:pPr>
        <w:spacing w:line="360" w:lineRule="auto"/>
      </w:pPr>
      <w:r w:rsidRPr="00830477">
        <w:t xml:space="preserve">TÜV Rheinland und ADAC </w:t>
      </w:r>
      <w:r w:rsidR="006C0243">
        <w:t xml:space="preserve">Mittelrhein </w:t>
      </w:r>
      <w:r w:rsidR="002B7716">
        <w:t xml:space="preserve">veranstalten am 12. Juli gemeinsam Truck-Symposium am Nürburgring </w:t>
      </w:r>
      <w:bookmarkStart w:id="0" w:name="_Hlk139027080"/>
      <w:r w:rsidRPr="00830477">
        <w:t xml:space="preserve">/ </w:t>
      </w:r>
      <w:r w:rsidR="002B7716">
        <w:t xml:space="preserve">Zentrales Thema: </w:t>
      </w:r>
      <w:r w:rsidR="00C43A07">
        <w:t>Klimafreundliche Logistik</w:t>
      </w:r>
      <w:r w:rsidR="006C0243">
        <w:t xml:space="preserve"> im Spannungsfeld</w:t>
      </w:r>
      <w:r w:rsidR="00C43A07">
        <w:t xml:space="preserve"> zwischen Maut und technischen Herausforderungen</w:t>
      </w:r>
      <w:r w:rsidR="004C7E22">
        <w:t xml:space="preserve"> /</w:t>
      </w:r>
      <w:r w:rsidR="00C43A07">
        <w:t xml:space="preserve"> </w:t>
      </w:r>
      <w:r w:rsidRPr="00830477">
        <w:t xml:space="preserve">Antriebskonzepte und </w:t>
      </w:r>
      <w:r w:rsidR="002B7716">
        <w:t>alterna</w:t>
      </w:r>
      <w:r w:rsidR="00817507">
        <w:t xml:space="preserve">tive Kraftstoffe </w:t>
      </w:r>
      <w:r w:rsidR="008E37B4">
        <w:t>als</w:t>
      </w:r>
      <w:r w:rsidRPr="00830477">
        <w:t xml:space="preserve"> Herausforderungen </w:t>
      </w:r>
      <w:r w:rsidR="00CB589D">
        <w:t>für die Branche</w:t>
      </w:r>
      <w:bookmarkEnd w:id="0"/>
    </w:p>
    <w:p w14:paraId="72A3E9CD" w14:textId="77777777" w:rsidR="00830477" w:rsidRPr="00830477" w:rsidRDefault="00830477" w:rsidP="00B62B81">
      <w:pPr>
        <w:spacing w:line="360" w:lineRule="auto"/>
      </w:pPr>
    </w:p>
    <w:p w14:paraId="154D49AC" w14:textId="1F90A92F" w:rsidR="00830477" w:rsidRPr="00830477" w:rsidRDefault="00830477" w:rsidP="00B62B81">
      <w:pPr>
        <w:spacing w:line="360" w:lineRule="auto"/>
        <w:contextualSpacing/>
      </w:pPr>
      <w:r w:rsidRPr="00830477">
        <w:rPr>
          <w:b/>
        </w:rPr>
        <w:t xml:space="preserve">Köln, </w:t>
      </w:r>
      <w:r w:rsidR="000361E5">
        <w:rPr>
          <w:b/>
        </w:rPr>
        <w:t>3</w:t>
      </w:r>
      <w:r w:rsidRPr="00830477">
        <w:rPr>
          <w:b/>
        </w:rPr>
        <w:t>. Juli 202</w:t>
      </w:r>
      <w:r>
        <w:rPr>
          <w:b/>
        </w:rPr>
        <w:t>4</w:t>
      </w:r>
      <w:r w:rsidRPr="00830477">
        <w:t xml:space="preserve">. </w:t>
      </w:r>
      <w:r>
        <w:t xml:space="preserve">Klimafreundliche Logistik im Spannungsfeld zwischen Maut und </w:t>
      </w:r>
      <w:r w:rsidR="000C513A">
        <w:t>technischen Herausforderungen</w:t>
      </w:r>
      <w:r w:rsidR="008E37B4">
        <w:t xml:space="preserve"> – das ist zentrales Thema </w:t>
      </w:r>
      <w:r w:rsidR="008E37B4" w:rsidRPr="00830477">
        <w:t>des 1</w:t>
      </w:r>
      <w:r w:rsidR="008E37B4">
        <w:t>7</w:t>
      </w:r>
      <w:r w:rsidR="008E37B4" w:rsidRPr="00830477">
        <w:t>. Truck</w:t>
      </w:r>
      <w:r w:rsidR="008E37B4">
        <w:t>-</w:t>
      </w:r>
      <w:r w:rsidR="008E37B4" w:rsidRPr="00830477">
        <w:t>Symposiums von TÜV Rheinland und ADAC Mittelrhein</w:t>
      </w:r>
      <w:r w:rsidR="000C513A">
        <w:t xml:space="preserve"> </w:t>
      </w:r>
      <w:r w:rsidR="008E37B4">
        <w:t xml:space="preserve">am Nürburgring. Die Transformation zu einem klimafreundlichen Fuhrpark mit ihren vielschichtigen Herausforderungen beschäftigt </w:t>
      </w:r>
      <w:r w:rsidR="000C513A">
        <w:t xml:space="preserve">die </w:t>
      </w:r>
      <w:r w:rsidRPr="00830477">
        <w:t>Transportbranche</w:t>
      </w:r>
      <w:r w:rsidR="000C513A">
        <w:t xml:space="preserve"> stark</w:t>
      </w:r>
      <w:r w:rsidR="008E37B4">
        <w:t>. Entsprechend groß ist der Gesprächsbedarf, um Lösungen für die Logistik von morgen zu finden</w:t>
      </w:r>
      <w:r w:rsidR="000C513A">
        <w:t xml:space="preserve">. </w:t>
      </w:r>
      <w:r w:rsidR="008E37B4">
        <w:t xml:space="preserve">Das </w:t>
      </w:r>
      <w:r w:rsidR="008E37B4" w:rsidRPr="00830477">
        <w:t>Truck</w:t>
      </w:r>
      <w:r w:rsidR="008E37B4">
        <w:t>-</w:t>
      </w:r>
      <w:r w:rsidR="008E37B4" w:rsidRPr="00830477">
        <w:t>Symposium</w:t>
      </w:r>
      <w:r w:rsidR="008E37B4">
        <w:t xml:space="preserve"> findet </w:t>
      </w:r>
      <w:r w:rsidRPr="00830477">
        <w:t>am Freitag, 1</w:t>
      </w:r>
      <w:r w:rsidR="000C513A">
        <w:t>2</w:t>
      </w:r>
      <w:r w:rsidRPr="00830477">
        <w:t>. Juli</w:t>
      </w:r>
      <w:r w:rsidR="00CC0582">
        <w:t>,</w:t>
      </w:r>
      <w:r w:rsidRPr="00830477">
        <w:t xml:space="preserve"> von 10 bis </w:t>
      </w:r>
      <w:r w:rsidR="006C0243">
        <w:t>14.45</w:t>
      </w:r>
      <w:r w:rsidRPr="00830477">
        <w:t xml:space="preserve"> Uhr im Bitburger Event-Center am Nürburgring statt. </w:t>
      </w:r>
    </w:p>
    <w:p w14:paraId="51100A0C" w14:textId="77777777" w:rsidR="00830477" w:rsidRPr="00830477" w:rsidRDefault="00830477" w:rsidP="00B62B81">
      <w:pPr>
        <w:spacing w:line="360" w:lineRule="auto"/>
        <w:contextualSpacing/>
      </w:pPr>
      <w:r w:rsidRPr="00830477">
        <w:t xml:space="preserve"> </w:t>
      </w:r>
    </w:p>
    <w:p w14:paraId="7877F8FA" w14:textId="5046A379" w:rsidR="00565A0E" w:rsidRPr="00830477" w:rsidRDefault="003278D6" w:rsidP="00B62B81">
      <w:pPr>
        <w:spacing w:line="360" w:lineRule="auto"/>
      </w:pPr>
      <w:r w:rsidRPr="003278D6">
        <w:t xml:space="preserve">Die aktuellen Herausforderungen der Transportbranche sind komplex. </w:t>
      </w:r>
      <w:r w:rsidR="005515E7" w:rsidRPr="005515E7">
        <w:t>Sie bewegen sich zwischen Mauterhöhung, Reduktion der CO</w:t>
      </w:r>
      <w:r w:rsidR="005515E7" w:rsidRPr="00CC0582">
        <w:rPr>
          <w:vertAlign w:val="subscript"/>
        </w:rPr>
        <w:t>2</w:t>
      </w:r>
      <w:r w:rsidR="005515E7" w:rsidRPr="005515E7">
        <w:t xml:space="preserve">-Emissionen, regenerativen Kraftstoffen und alternativen Antrieben. </w:t>
      </w:r>
      <w:r w:rsidR="00565A0E">
        <w:t>H</w:t>
      </w:r>
      <w:r w:rsidR="00565A0E" w:rsidRPr="00830477">
        <w:t xml:space="preserve">ochrangige Vertreterinnen und Vertreter aus Wirtschaft, Politik und Medien </w:t>
      </w:r>
      <w:r w:rsidR="00565A0E">
        <w:t xml:space="preserve">werden auf der Bühne </w:t>
      </w:r>
      <w:r w:rsidR="00AF7D2F">
        <w:t xml:space="preserve">am Nürburgring </w:t>
      </w:r>
      <w:r w:rsidR="00565A0E" w:rsidRPr="00830477">
        <w:t>über die Anforderungen</w:t>
      </w:r>
      <w:r w:rsidR="00AF7D2F">
        <w:t>,</w:t>
      </w:r>
      <w:r w:rsidR="00565A0E" w:rsidRPr="00830477">
        <w:t xml:space="preserve"> Bedingungen und </w:t>
      </w:r>
      <w:r w:rsidR="00AF7D2F">
        <w:t xml:space="preserve">mögliche </w:t>
      </w:r>
      <w:r w:rsidR="00565A0E" w:rsidRPr="00830477">
        <w:t>Lösungsansätze für die Logistik von morgen</w:t>
      </w:r>
      <w:r w:rsidR="00565A0E">
        <w:t xml:space="preserve"> diskutieren.</w:t>
      </w:r>
      <w:r w:rsidR="00565A0E" w:rsidRPr="00565A0E">
        <w:t xml:space="preserve"> </w:t>
      </w:r>
      <w:r w:rsidR="00565A0E" w:rsidRPr="00830477">
        <w:t>Moderator Prof</w:t>
      </w:r>
      <w:r w:rsidR="00CC0582">
        <w:t>essor</w:t>
      </w:r>
      <w:r w:rsidR="00565A0E" w:rsidRPr="00830477">
        <w:t xml:space="preserve"> Dirk Engelhardt, Vorstandssprecher des Bundesverband Güterkraftverkehr Logistik und Entsorgung, wird </w:t>
      </w:r>
      <w:r w:rsidR="00565A0E">
        <w:t>dazu</w:t>
      </w:r>
      <w:r w:rsidR="00565A0E" w:rsidRPr="00830477">
        <w:t xml:space="preserve"> unter anderem ADAC</w:t>
      </w:r>
      <w:r w:rsidR="00565A0E">
        <w:t xml:space="preserve">-Technikpräsident Karsten Schulze, Ralf Strunk, Geschäftsführer der TÜV Rheinland Kraftfahrt, </w:t>
      </w:r>
      <w:r w:rsidR="00565A0E" w:rsidRPr="00830477">
        <w:t xml:space="preserve">sowie </w:t>
      </w:r>
      <w:r w:rsidR="00565A0E">
        <w:t xml:space="preserve">den </w:t>
      </w:r>
      <w:r w:rsidR="00565A0E" w:rsidRPr="00830477">
        <w:t xml:space="preserve">Staatssekretär Andy Becht </w:t>
      </w:r>
      <w:r w:rsidR="00565A0E">
        <w:t xml:space="preserve">des </w:t>
      </w:r>
      <w:r w:rsidR="00565A0E" w:rsidRPr="00830477">
        <w:t xml:space="preserve">rheinland-pfälzischen </w:t>
      </w:r>
      <w:r w:rsidR="00565A0E">
        <w:t xml:space="preserve">Verkehrsministeriums </w:t>
      </w:r>
      <w:r w:rsidR="00565A0E" w:rsidRPr="00830477">
        <w:t xml:space="preserve">auf dem Podium begrüßen. </w:t>
      </w:r>
    </w:p>
    <w:p w14:paraId="3335E3D4" w14:textId="2D978DC0" w:rsidR="00565A0E" w:rsidRDefault="00565A0E" w:rsidP="00B62B81">
      <w:pPr>
        <w:spacing w:line="360" w:lineRule="auto"/>
        <w:contextualSpacing/>
      </w:pPr>
    </w:p>
    <w:p w14:paraId="0EB72275" w14:textId="229EEF01" w:rsidR="00932D98" w:rsidRDefault="005515E7" w:rsidP="00594237">
      <w:pPr>
        <w:spacing w:line="360" w:lineRule="auto"/>
        <w:contextualSpacing/>
      </w:pPr>
      <w:r>
        <w:t xml:space="preserve">Während </w:t>
      </w:r>
      <w:r w:rsidR="00C86428">
        <w:t xml:space="preserve">für den </w:t>
      </w:r>
      <w:r>
        <w:t xml:space="preserve">Aufbau </w:t>
      </w:r>
      <w:r w:rsidR="003278D6">
        <w:t>eine</w:t>
      </w:r>
      <w:r>
        <w:t>r</w:t>
      </w:r>
      <w:r w:rsidR="003278D6">
        <w:t xml:space="preserve"> klimafreundlichen </w:t>
      </w:r>
      <w:r w:rsidR="00E255F7">
        <w:t>Transport</w:t>
      </w:r>
      <w:r>
        <w:t xml:space="preserve">flotte </w:t>
      </w:r>
      <w:r w:rsidR="002638F4">
        <w:t xml:space="preserve">einerseits Investitionen </w:t>
      </w:r>
      <w:r w:rsidR="00C86428">
        <w:t>notwendig sind</w:t>
      </w:r>
      <w:r w:rsidR="002638F4">
        <w:t xml:space="preserve">, </w:t>
      </w:r>
      <w:r w:rsidR="00C86428">
        <w:t xml:space="preserve">werden andererseits </w:t>
      </w:r>
      <w:r w:rsidR="000D726B">
        <w:t>wiederum</w:t>
      </w:r>
      <w:r w:rsidR="00E255F7">
        <w:t xml:space="preserve"> </w:t>
      </w:r>
      <w:r w:rsidR="000D726B">
        <w:t xml:space="preserve">die finanziellen Spielräume der Unternehmen </w:t>
      </w:r>
      <w:r w:rsidR="00C86428">
        <w:t xml:space="preserve">durch </w:t>
      </w:r>
      <w:r w:rsidR="003278D6">
        <w:t>eine gleichzeitige Mauterhöhung</w:t>
      </w:r>
      <w:r w:rsidR="00C86428">
        <w:t xml:space="preserve"> geschmälert</w:t>
      </w:r>
      <w:r w:rsidR="002638F4">
        <w:t>.</w:t>
      </w:r>
      <w:r w:rsidR="006178A0">
        <w:t xml:space="preserve"> D</w:t>
      </w:r>
      <w:r w:rsidR="002638F4">
        <w:t xml:space="preserve">arüber hinaus </w:t>
      </w:r>
      <w:r w:rsidR="00C86428">
        <w:t xml:space="preserve">macht der </w:t>
      </w:r>
      <w:r w:rsidR="006178A0">
        <w:t xml:space="preserve">Einsatz </w:t>
      </w:r>
      <w:r w:rsidR="003278D6">
        <w:t xml:space="preserve">klimafreundlicher Fahrzeuge </w:t>
      </w:r>
      <w:r w:rsidR="000D726B">
        <w:t xml:space="preserve">zusätzliche </w:t>
      </w:r>
      <w:r w:rsidR="003278D6">
        <w:t>Anpassungen im</w:t>
      </w:r>
      <w:r w:rsidR="000D726B">
        <w:t xml:space="preserve"> </w:t>
      </w:r>
      <w:r w:rsidR="003278D6">
        <w:t>Fuhrparkmanagement</w:t>
      </w:r>
      <w:r w:rsidR="00AF7D2F">
        <w:t xml:space="preserve"> erforderlich. </w:t>
      </w:r>
      <w:r w:rsidR="00E255F7" w:rsidRPr="00830477">
        <w:t xml:space="preserve">Die Umstellung auf </w:t>
      </w:r>
      <w:r w:rsidR="00E255F7">
        <w:t xml:space="preserve">regenerative Kraftstoffe </w:t>
      </w:r>
      <w:r w:rsidR="00B11D73">
        <w:t>oder auf</w:t>
      </w:r>
      <w:r w:rsidR="00E255F7">
        <w:t xml:space="preserve"> </w:t>
      </w:r>
      <w:r w:rsidR="00B11D73" w:rsidRPr="00830477">
        <w:t xml:space="preserve">Wasserstoff- </w:t>
      </w:r>
      <w:r w:rsidR="00B11D73">
        <w:t xml:space="preserve">beziehungsweise </w:t>
      </w:r>
      <w:r w:rsidR="00B11D73" w:rsidRPr="00830477">
        <w:t>batterie-elektrische Fahrzeuge</w:t>
      </w:r>
      <w:r w:rsidR="00B11D73">
        <w:t xml:space="preserve"> </w:t>
      </w:r>
      <w:r w:rsidR="00D9277D">
        <w:t xml:space="preserve">wirkt sich </w:t>
      </w:r>
      <w:r w:rsidR="00B11D73">
        <w:t xml:space="preserve">nicht nur </w:t>
      </w:r>
      <w:r w:rsidR="00D9277D">
        <w:t xml:space="preserve">auf die </w:t>
      </w:r>
      <w:r w:rsidR="00E255F7" w:rsidRPr="00830477">
        <w:t>Tourenplanung</w:t>
      </w:r>
      <w:r w:rsidR="00B11D73">
        <w:t xml:space="preserve"> </w:t>
      </w:r>
      <w:r w:rsidR="00D9277D">
        <w:t>aus</w:t>
      </w:r>
      <w:r w:rsidR="000D726B">
        <w:t xml:space="preserve">, sondern </w:t>
      </w:r>
      <w:r w:rsidR="00AF7D2F">
        <w:t xml:space="preserve">auch </w:t>
      </w:r>
      <w:r w:rsidR="00D9277D">
        <w:t xml:space="preserve">auf die </w:t>
      </w:r>
      <w:r w:rsidR="00AF7D2F">
        <w:t xml:space="preserve">Wartung der </w:t>
      </w:r>
      <w:r w:rsidR="003278D6">
        <w:t>Fahrzeug</w:t>
      </w:r>
      <w:r w:rsidR="00E255F7">
        <w:t>e</w:t>
      </w:r>
      <w:r w:rsidR="00D9277D">
        <w:t>.</w:t>
      </w:r>
      <w:r w:rsidR="00334803">
        <w:t xml:space="preserve"> </w:t>
      </w:r>
      <w:r w:rsidR="006C0243">
        <w:t>B</w:t>
      </w:r>
      <w:r w:rsidR="00594237">
        <w:t xml:space="preserve">esonderen Anforderungen </w:t>
      </w:r>
      <w:r w:rsidR="00F96A18">
        <w:t xml:space="preserve">an die </w:t>
      </w:r>
      <w:r w:rsidR="00594237">
        <w:t xml:space="preserve">Zukunft </w:t>
      </w:r>
      <w:r w:rsidR="00F96A18">
        <w:t xml:space="preserve">stellt auch </w:t>
      </w:r>
      <w:r w:rsidR="00594237">
        <w:t xml:space="preserve">die </w:t>
      </w:r>
      <w:r w:rsidR="00594237">
        <w:lastRenderedPageBreak/>
        <w:t xml:space="preserve">entsprechende Weiterbildung des Personals. </w:t>
      </w:r>
      <w:r w:rsidR="00932D98">
        <w:t xml:space="preserve"> </w:t>
      </w:r>
      <w:r w:rsidR="00B62B81">
        <w:br/>
      </w:r>
      <w:r w:rsidR="00932D98" w:rsidRPr="00830477">
        <w:t xml:space="preserve">Wohl selten gab es für die Transportbranche auf so vielen Feldern gleichzeitig </w:t>
      </w:r>
      <w:r w:rsidR="00B62B81">
        <w:t xml:space="preserve">derart </w:t>
      </w:r>
      <w:r w:rsidR="00932D98" w:rsidRPr="00830477">
        <w:t>große Herausforderungen wie heute. Fachvorträge namhafter Experten aus dem Logistik-</w:t>
      </w:r>
      <w:r w:rsidR="00B62B81">
        <w:t>,</w:t>
      </w:r>
      <w:r w:rsidR="00932D98" w:rsidRPr="00830477">
        <w:t xml:space="preserve"> Speditions- und Mobilitätssektor </w:t>
      </w:r>
      <w:r w:rsidR="00594237">
        <w:t xml:space="preserve">werden </w:t>
      </w:r>
      <w:r w:rsidR="00B62B81">
        <w:t xml:space="preserve">beim Truck-Symposium </w:t>
      </w:r>
      <w:r w:rsidR="00932D98" w:rsidRPr="00830477">
        <w:t xml:space="preserve">zu diesen und weiteren </w:t>
      </w:r>
      <w:r w:rsidR="00594237">
        <w:t>Zukunftst</w:t>
      </w:r>
      <w:r w:rsidR="00932D98" w:rsidRPr="00830477">
        <w:t xml:space="preserve">hemen </w:t>
      </w:r>
      <w:r w:rsidR="00594237">
        <w:t xml:space="preserve">der Transportbranche </w:t>
      </w:r>
      <w:r w:rsidR="00932D98" w:rsidRPr="00830477">
        <w:t>Orientierung geben.</w:t>
      </w:r>
    </w:p>
    <w:p w14:paraId="41F4CA60" w14:textId="77777777" w:rsidR="00604902" w:rsidRDefault="00604902" w:rsidP="00594237">
      <w:pPr>
        <w:spacing w:line="360" w:lineRule="auto"/>
        <w:contextualSpacing/>
      </w:pPr>
    </w:p>
    <w:p w14:paraId="7F736835" w14:textId="004042F1" w:rsidR="00932D98" w:rsidRPr="00CC0582" w:rsidRDefault="00B62B81" w:rsidP="00B62B81">
      <w:pPr>
        <w:spacing w:line="360" w:lineRule="auto"/>
        <w:rPr>
          <w:b/>
          <w:bCs/>
          <w:sz w:val="18"/>
          <w:szCs w:val="18"/>
        </w:rPr>
      </w:pPr>
      <w:r w:rsidRPr="00CC0582">
        <w:rPr>
          <w:b/>
          <w:bCs/>
          <w:sz w:val="18"/>
          <w:szCs w:val="18"/>
        </w:rPr>
        <w:t>Über TÜV Rheinland</w:t>
      </w:r>
    </w:p>
    <w:p w14:paraId="07E847B2" w14:textId="77777777" w:rsidR="00B62B81" w:rsidRPr="00713E20" w:rsidRDefault="00B62B81" w:rsidP="00B62B81">
      <w:pPr>
        <w:spacing w:line="360" w:lineRule="auto"/>
        <w:rPr>
          <w:i/>
          <w:iCs/>
          <w:sz w:val="18"/>
          <w:szCs w:val="18"/>
        </w:rPr>
      </w:pPr>
      <w:r w:rsidRPr="00713E20">
        <w:rPr>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history="1">
        <w:r w:rsidRPr="00713E20">
          <w:rPr>
            <w:rStyle w:val="Hyperlink"/>
            <w:sz w:val="18"/>
            <w:szCs w:val="18"/>
          </w:rPr>
          <w:t>www.tuv.com</w:t>
        </w:r>
      </w:hyperlink>
    </w:p>
    <w:p w14:paraId="75133328" w14:textId="77777777" w:rsidR="00B62B81" w:rsidRPr="000E1C4C" w:rsidRDefault="00B62B81" w:rsidP="00B62B81">
      <w:pPr>
        <w:tabs>
          <w:tab w:val="left" w:pos="5670"/>
        </w:tabs>
        <w:autoSpaceDE w:val="0"/>
        <w:autoSpaceDN w:val="0"/>
        <w:adjustRightInd w:val="0"/>
        <w:spacing w:after="0" w:line="360" w:lineRule="auto"/>
        <w:rPr>
          <w:i/>
          <w:sz w:val="18"/>
          <w:szCs w:val="18"/>
        </w:rPr>
      </w:pPr>
      <w:r w:rsidRPr="000E1C4C">
        <w:rPr>
          <w:i/>
          <w:sz w:val="18"/>
          <w:szCs w:val="18"/>
        </w:rPr>
        <w:t>________________________________________________________________________</w:t>
      </w:r>
    </w:p>
    <w:p w14:paraId="7C9E7EE7" w14:textId="77777777" w:rsidR="00B62B81" w:rsidRPr="00713E20" w:rsidRDefault="00B62B81" w:rsidP="00B62B81">
      <w:pPr>
        <w:spacing w:line="360" w:lineRule="auto"/>
        <w:contextualSpacing/>
      </w:pPr>
      <w:r w:rsidRPr="00713E20">
        <w:t xml:space="preserve">Ihr Ansprechpartner für redaktionelle Fragen: </w:t>
      </w:r>
    </w:p>
    <w:p w14:paraId="67775EE0" w14:textId="77777777" w:rsidR="00B62B81" w:rsidRPr="00713E20" w:rsidRDefault="00B62B81" w:rsidP="00B62B81">
      <w:pPr>
        <w:spacing w:line="360" w:lineRule="auto"/>
        <w:contextualSpacing/>
      </w:pPr>
      <w:r w:rsidRPr="00713E20">
        <w:t>Pressestelle TÜV Rheinland, Tel.: +49 2 21/8 06-21 48</w:t>
      </w:r>
    </w:p>
    <w:p w14:paraId="697F940F" w14:textId="77777777" w:rsidR="00B62B81" w:rsidRPr="00713E20" w:rsidRDefault="00B62B81" w:rsidP="00B62B81">
      <w:pPr>
        <w:widowControl w:val="0"/>
        <w:spacing w:after="0" w:line="360" w:lineRule="auto"/>
        <w:contextualSpacing/>
        <w:rPr>
          <w:sz w:val="18"/>
          <w:szCs w:val="18"/>
        </w:rPr>
      </w:pPr>
      <w:r w:rsidRPr="00713E20">
        <w:t xml:space="preserve">Die aktuellen Presseinformationen sowie themenbezogene Fotos und Videos erhalten Sie auch per E-Mail über </w:t>
      </w:r>
      <w:hyperlink r:id="rId9" w:history="1">
        <w:r w:rsidRPr="00713E20">
          <w:rPr>
            <w:rStyle w:val="Hyperlink"/>
          </w:rPr>
          <w:t>contact@press.tuv.com</w:t>
        </w:r>
      </w:hyperlink>
      <w:r w:rsidRPr="00713E20">
        <w:t xml:space="preserve"> sowie im Internet: </w:t>
      </w:r>
      <w:hyperlink r:id="rId10" w:history="1">
        <w:r w:rsidRPr="00713E20">
          <w:rPr>
            <w:rStyle w:val="Hyperlink"/>
          </w:rPr>
          <w:t>www.tuv.com/presse</w:t>
        </w:r>
      </w:hyperlink>
      <w:r w:rsidRPr="00713E20">
        <w:t xml:space="preserve"> und </w:t>
      </w:r>
      <w:hyperlink r:id="rId11" w:history="1">
        <w:r w:rsidRPr="00713E20">
          <w:rPr>
            <w:rStyle w:val="Hyperlink"/>
          </w:rPr>
          <w:t>www.twitter.com/tuvcom_presse</w:t>
        </w:r>
      </w:hyperlink>
    </w:p>
    <w:p w14:paraId="36FA7C8B" w14:textId="77777777" w:rsidR="004570A0" w:rsidRPr="004549E5" w:rsidRDefault="004570A0" w:rsidP="00B62B81">
      <w:pPr>
        <w:spacing w:line="360" w:lineRule="auto"/>
      </w:pPr>
    </w:p>
    <w:sectPr w:rsidR="004570A0" w:rsidRPr="004549E5" w:rsidSect="003C722D">
      <w:headerReference w:type="default" r:id="rId12"/>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85CD" w14:textId="77777777" w:rsidR="00830477" w:rsidRDefault="00830477" w:rsidP="006C1C0B">
      <w:r>
        <w:separator/>
      </w:r>
    </w:p>
  </w:endnote>
  <w:endnote w:type="continuationSeparator" w:id="0">
    <w:p w14:paraId="5D0B7052" w14:textId="77777777" w:rsidR="00830477" w:rsidRDefault="00830477"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A5CE" w14:textId="77777777" w:rsidR="00830477" w:rsidRDefault="00830477" w:rsidP="006C1C0B">
      <w:r>
        <w:separator/>
      </w:r>
    </w:p>
  </w:footnote>
  <w:footnote w:type="continuationSeparator" w:id="0">
    <w:p w14:paraId="318D025B" w14:textId="77777777" w:rsidR="00830477" w:rsidRDefault="00830477"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99F4" w14:textId="135DC513" w:rsidR="001432DD" w:rsidRPr="00F90D2F" w:rsidRDefault="001432D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510CDC32" wp14:editId="756840C7">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sidR="00594237">
      <w:rPr>
        <w:noProof/>
      </w:rPr>
      <mc:AlternateContent>
        <mc:Choice Requires="wps">
          <w:drawing>
            <wp:anchor distT="0" distB="0" distL="114300" distR="114300" simplePos="0" relativeHeight="251659264" behindDoc="0" locked="1" layoutInCell="1" allowOverlap="1" wp14:anchorId="4B5734D4" wp14:editId="0FD256EF">
              <wp:simplePos x="0" y="0"/>
              <wp:positionH relativeFrom="column">
                <wp:posOffset>-723900</wp:posOffset>
              </wp:positionH>
              <wp:positionV relativeFrom="page">
                <wp:posOffset>5599430</wp:posOffset>
              </wp:positionV>
              <wp:extent cx="413385" cy="435229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3385" cy="4352290"/>
                      </a:xfrm>
                      <a:prstGeom prst="rect">
                        <a:avLst/>
                      </a:prstGeom>
                      <a:solidFill>
                        <a:schemeClr val="lt1"/>
                      </a:solidFill>
                      <a:ln w="6350">
                        <a:noFill/>
                      </a:ln>
                    </wps:spPr>
                    <wps:txbx>
                      <w:txbxContent>
                        <w:p w14:paraId="5A2F82A1" w14:textId="77777777" w:rsidR="001432DD" w:rsidRPr="00264F71" w:rsidRDefault="001432DD" w:rsidP="003C722D">
                          <w:pPr>
                            <w:rPr>
                              <w:sz w:val="12"/>
                              <w:szCs w:val="12"/>
                            </w:rPr>
                          </w:pPr>
                          <w:r w:rsidRPr="00264F71">
                            <w:rPr>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734D4" id="_x0000_t202" coordsize="21600,21600" o:spt="202" path="m,l,21600r21600,l21600,xe">
              <v:stroke joinstyle="miter"/>
              <v:path gradientshapeok="t" o:connecttype="rect"/>
            </v:shapetype>
            <v:shape id="Textfeld 1"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" fillcolor="white [3201]" stroked="f" strokeweight=".5pt">
              <v:textbox style="layout-flow:vertical;mso-layout-flow-alt:bottom-to-top">
                <w:txbxContent>
                  <w:p w14:paraId="5A2F82A1" w14:textId="77777777" w:rsidR="001432DD" w:rsidRPr="00264F71" w:rsidRDefault="001432DD" w:rsidP="003C722D">
                    <w:pPr>
                      <w:rPr>
                        <w:sz w:val="12"/>
                        <w:szCs w:val="12"/>
                      </w:rPr>
                    </w:pPr>
                    <w:r w:rsidRPr="00264F71">
                      <w:rPr>
                        <w:sz w:val="12"/>
                        <w:szCs w:val="12"/>
                      </w:rPr>
                      <w:t xml:space="preserve">® TÜV, TUEV und TUV sind eingetragene Marken. Eine Nutzung und Verwendung </w:t>
                    </w:r>
                    <w:proofErr w:type="gramStart"/>
                    <w:r w:rsidRPr="00264F71">
                      <w:rPr>
                        <w:sz w:val="12"/>
                        <w:szCs w:val="12"/>
                      </w:rPr>
                      <w:t>bedarf</w:t>
                    </w:r>
                    <w:proofErr w:type="gramEnd"/>
                    <w:r w:rsidRPr="00264F71">
                      <w:rPr>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Pr>
        <w:rFonts w:asciiTheme="minorHAnsi" w:hAnsiTheme="minorHAnsi"/>
        <w:sz w:val="30"/>
        <w:szCs w:val="30"/>
      </w:rPr>
      <w:tab/>
    </w:r>
  </w:p>
  <w:p w14:paraId="1E9EF97D" w14:textId="77777777" w:rsidR="001432DD" w:rsidRDefault="001432D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477"/>
    <w:rsid w:val="00006A07"/>
    <w:rsid w:val="000361E5"/>
    <w:rsid w:val="00097E8F"/>
    <w:rsid w:val="000C513A"/>
    <w:rsid w:val="000D726B"/>
    <w:rsid w:val="00106CE9"/>
    <w:rsid w:val="001432DD"/>
    <w:rsid w:val="001B6698"/>
    <w:rsid w:val="001C3EFA"/>
    <w:rsid w:val="001F105E"/>
    <w:rsid w:val="001F3A98"/>
    <w:rsid w:val="00224B84"/>
    <w:rsid w:val="0023184F"/>
    <w:rsid w:val="00231EFE"/>
    <w:rsid w:val="002638F4"/>
    <w:rsid w:val="002B7716"/>
    <w:rsid w:val="002C1E52"/>
    <w:rsid w:val="003026A3"/>
    <w:rsid w:val="00314251"/>
    <w:rsid w:val="003278D6"/>
    <w:rsid w:val="003337B1"/>
    <w:rsid w:val="00334803"/>
    <w:rsid w:val="0036709A"/>
    <w:rsid w:val="003E7C7D"/>
    <w:rsid w:val="00432D35"/>
    <w:rsid w:val="004549E5"/>
    <w:rsid w:val="004570A0"/>
    <w:rsid w:val="004820FD"/>
    <w:rsid w:val="004B5657"/>
    <w:rsid w:val="004C7E22"/>
    <w:rsid w:val="004E6433"/>
    <w:rsid w:val="005515E7"/>
    <w:rsid w:val="00552446"/>
    <w:rsid w:val="00565A0E"/>
    <w:rsid w:val="00575A82"/>
    <w:rsid w:val="00594237"/>
    <w:rsid w:val="005F27CE"/>
    <w:rsid w:val="00604902"/>
    <w:rsid w:val="006178A0"/>
    <w:rsid w:val="00667C56"/>
    <w:rsid w:val="006C0243"/>
    <w:rsid w:val="006C1C0B"/>
    <w:rsid w:val="006D2F58"/>
    <w:rsid w:val="006D759E"/>
    <w:rsid w:val="00731A24"/>
    <w:rsid w:val="00740769"/>
    <w:rsid w:val="00755964"/>
    <w:rsid w:val="00786B94"/>
    <w:rsid w:val="00793DBD"/>
    <w:rsid w:val="00817507"/>
    <w:rsid w:val="00830477"/>
    <w:rsid w:val="008673D5"/>
    <w:rsid w:val="008876A2"/>
    <w:rsid w:val="008E37B4"/>
    <w:rsid w:val="008F03FB"/>
    <w:rsid w:val="009060C0"/>
    <w:rsid w:val="00917DA3"/>
    <w:rsid w:val="00932D98"/>
    <w:rsid w:val="0095549B"/>
    <w:rsid w:val="009767D1"/>
    <w:rsid w:val="00A11A89"/>
    <w:rsid w:val="00A43BE3"/>
    <w:rsid w:val="00A454A7"/>
    <w:rsid w:val="00AB6DA5"/>
    <w:rsid w:val="00AF32F4"/>
    <w:rsid w:val="00AF7D2F"/>
    <w:rsid w:val="00B11D73"/>
    <w:rsid w:val="00B34576"/>
    <w:rsid w:val="00B62B81"/>
    <w:rsid w:val="00B7777B"/>
    <w:rsid w:val="00B92D19"/>
    <w:rsid w:val="00BB5F20"/>
    <w:rsid w:val="00BB668C"/>
    <w:rsid w:val="00C03514"/>
    <w:rsid w:val="00C32C66"/>
    <w:rsid w:val="00C43A07"/>
    <w:rsid w:val="00C86428"/>
    <w:rsid w:val="00CB275C"/>
    <w:rsid w:val="00CB589D"/>
    <w:rsid w:val="00CC0582"/>
    <w:rsid w:val="00CF05F6"/>
    <w:rsid w:val="00CF6D42"/>
    <w:rsid w:val="00D516D3"/>
    <w:rsid w:val="00D64C26"/>
    <w:rsid w:val="00D9277D"/>
    <w:rsid w:val="00DD112E"/>
    <w:rsid w:val="00E20FF1"/>
    <w:rsid w:val="00E255F7"/>
    <w:rsid w:val="00E60029"/>
    <w:rsid w:val="00E6582B"/>
    <w:rsid w:val="00E96BDB"/>
    <w:rsid w:val="00F802DE"/>
    <w:rsid w:val="00F96A18"/>
    <w:rsid w:val="00FD00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B2166E"/>
  <w15:chartTrackingRefBased/>
  <w15:docId w15:val="{B2A0132C-4A3D-4167-AD61-430F0E070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NichtaufgelsteErwhnung">
    <w:name w:val="Unresolved Mention"/>
    <w:basedOn w:val="Absatz-Standardschriftart"/>
    <w:uiPriority w:val="99"/>
    <w:semiHidden/>
    <w:unhideWhenUsed/>
    <w:rsid w:val="00830477"/>
    <w:rPr>
      <w:color w:val="605E5C"/>
      <w:shd w:val="clear" w:color="auto" w:fill="E1DFDD"/>
    </w:rPr>
  </w:style>
  <w:style w:type="paragraph" w:styleId="berarbeitung">
    <w:name w:val="Revision"/>
    <w:hidden/>
    <w:uiPriority w:val="99"/>
    <w:semiHidden/>
    <w:rsid w:val="006C0243"/>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5</cp:revision>
  <dcterms:created xsi:type="dcterms:W3CDTF">2024-07-03T10:28:00Z</dcterms:created>
  <dcterms:modified xsi:type="dcterms:W3CDTF">2024-07-03T11:01:00Z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2024-07-01T12:38:52Z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b7d6a82b-b5bd-444b-b667-8f64652e4510</vt:lpwstr>
  </property>
  <property fmtid="{D5CDD505-2E9C-101B-9397-08002B2CF9AE}" pid="8" name="MSIP_Label_d3d538fd-7cd2-4b8b-bd42-f6ee8cc1e568_ContentBits">
    <vt:lpwstr>0</vt:lpwstr>
  </property>
</Properties>
</file>