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7FD1" w14:textId="473A2316" w:rsidR="004E0FBA" w:rsidRPr="00942548" w:rsidRDefault="009E61E8" w:rsidP="004E0FBA">
      <w:pPr>
        <w:spacing w:line="360" w:lineRule="auto"/>
        <w:ind w:right="1111"/>
        <w:rPr>
          <w:rFonts w:ascii="Arial" w:hAnsi="Arial" w:cs="Arial"/>
          <w:b/>
          <w:bCs/>
          <w:sz w:val="20"/>
          <w:szCs w:val="20"/>
          <w:u w:val="single"/>
        </w:rPr>
      </w:pPr>
      <w:r>
        <w:rPr>
          <w:rFonts w:ascii="Arial" w:hAnsi="Arial" w:cs="Arial"/>
          <w:b/>
          <w:bCs/>
          <w:color w:val="000000"/>
          <w:sz w:val="20"/>
          <w:szCs w:val="20"/>
          <w:u w:val="single"/>
        </w:rPr>
        <w:t>Gesund auf Dienstreisen</w:t>
      </w:r>
      <w:r w:rsidR="00F54E95">
        <w:rPr>
          <w:rFonts w:ascii="Arial" w:hAnsi="Arial" w:cs="Arial"/>
          <w:b/>
          <w:bCs/>
          <w:color w:val="000000"/>
          <w:sz w:val="20"/>
          <w:szCs w:val="20"/>
          <w:u w:val="single"/>
        </w:rPr>
        <w:t xml:space="preserve"> – Schon gewusst? Arbeitnehmerrechte bei Auslandseinsätzen</w:t>
      </w:r>
    </w:p>
    <w:p w14:paraId="1FB76603" w14:textId="608DFDAE" w:rsidR="00864F5C" w:rsidRPr="00942548" w:rsidRDefault="00F54E95"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 xml:space="preserve">TÜV Rheinland: </w:t>
      </w:r>
      <w:r w:rsidR="009E61E8">
        <w:rPr>
          <w:rFonts w:ascii="Arial" w:hAnsi="Arial" w:cs="Arial"/>
          <w:color w:val="000000" w:themeColor="text1"/>
          <w:sz w:val="20"/>
          <w:szCs w:val="20"/>
        </w:rPr>
        <w:t xml:space="preserve">Arbeitsmedizinische Vorsorge ist bei beruflichen Auslandsreisen </w:t>
      </w:r>
      <w:r w:rsidR="003D2AE5">
        <w:rPr>
          <w:rFonts w:ascii="Arial" w:hAnsi="Arial" w:cs="Arial"/>
          <w:color w:val="000000" w:themeColor="text1"/>
          <w:sz w:val="20"/>
          <w:szCs w:val="20"/>
        </w:rPr>
        <w:t xml:space="preserve">in </w:t>
      </w:r>
      <w:r>
        <w:rPr>
          <w:rFonts w:ascii="Arial" w:hAnsi="Arial" w:cs="Arial"/>
          <w:color w:val="000000" w:themeColor="text1"/>
          <w:sz w:val="20"/>
          <w:szCs w:val="20"/>
        </w:rPr>
        <w:t>bestimmten Ländern</w:t>
      </w:r>
      <w:r w:rsidR="009E61E8">
        <w:rPr>
          <w:rFonts w:ascii="Arial" w:hAnsi="Arial" w:cs="Arial"/>
          <w:color w:val="000000" w:themeColor="text1"/>
          <w:sz w:val="20"/>
          <w:szCs w:val="20"/>
        </w:rPr>
        <w:t xml:space="preserve"> verpflichtend</w:t>
      </w:r>
      <w:r w:rsidR="00D92507">
        <w:rPr>
          <w:rFonts w:ascii="Arial" w:hAnsi="Arial" w:cs="Arial"/>
          <w:color w:val="000000" w:themeColor="text1"/>
          <w:sz w:val="20"/>
          <w:szCs w:val="20"/>
        </w:rPr>
        <w:t xml:space="preserve"> / </w:t>
      </w:r>
      <w:r w:rsidR="009E61E8">
        <w:rPr>
          <w:rFonts w:ascii="Arial" w:hAnsi="Arial" w:cs="Arial"/>
          <w:color w:val="000000" w:themeColor="text1"/>
          <w:sz w:val="20"/>
          <w:szCs w:val="20"/>
        </w:rPr>
        <w:t xml:space="preserve">Impfschutz und Beratung müssen an </w:t>
      </w:r>
      <w:r w:rsidR="003D2AE5">
        <w:rPr>
          <w:rFonts w:ascii="Arial" w:hAnsi="Arial" w:cs="Arial"/>
          <w:color w:val="000000" w:themeColor="text1"/>
          <w:sz w:val="20"/>
          <w:szCs w:val="20"/>
        </w:rPr>
        <w:t xml:space="preserve">das Reiseziel </w:t>
      </w:r>
      <w:r w:rsidR="009E61E8">
        <w:rPr>
          <w:rFonts w:ascii="Arial" w:hAnsi="Arial" w:cs="Arial"/>
          <w:color w:val="000000" w:themeColor="text1"/>
          <w:sz w:val="20"/>
          <w:szCs w:val="20"/>
        </w:rPr>
        <w:t>angepasst sein</w:t>
      </w:r>
      <w:r w:rsidR="00737F8C" w:rsidRPr="00942548">
        <w:rPr>
          <w:rFonts w:ascii="Arial" w:hAnsi="Arial" w:cs="Arial"/>
          <w:color w:val="000000" w:themeColor="text1"/>
          <w:sz w:val="20"/>
          <w:szCs w:val="20"/>
        </w:rPr>
        <w:t xml:space="preserve"> </w:t>
      </w:r>
      <w:r w:rsidR="00CE1ECE" w:rsidRPr="00942548">
        <w:rPr>
          <w:rFonts w:ascii="Arial" w:hAnsi="Arial" w:cs="Arial"/>
          <w:color w:val="000000" w:themeColor="text1"/>
          <w:sz w:val="20"/>
          <w:szCs w:val="20"/>
        </w:rPr>
        <w:t>/</w:t>
      </w:r>
      <w:r w:rsidR="00D2468D">
        <w:rPr>
          <w:rFonts w:ascii="Arial" w:hAnsi="Arial" w:cs="Arial"/>
          <w:color w:val="000000" w:themeColor="text1"/>
          <w:sz w:val="20"/>
          <w:szCs w:val="20"/>
        </w:rPr>
        <w:t xml:space="preserve"> Termin sechs bis acht Wochen vor der Reise einplanen /</w:t>
      </w:r>
      <w:r w:rsidR="00CE1ECE" w:rsidRPr="00942548">
        <w:rPr>
          <w:rFonts w:ascii="Arial" w:hAnsi="Arial" w:cs="Arial"/>
          <w:color w:val="000000" w:themeColor="text1"/>
          <w:sz w:val="20"/>
          <w:szCs w:val="20"/>
        </w:rPr>
        <w:t xml:space="preserve"> </w:t>
      </w:r>
      <w:hyperlink r:id="rId8" w:history="1">
        <w:r w:rsidR="00764C1F" w:rsidRPr="006A5065">
          <w:rPr>
            <w:rStyle w:val="Hyperlink"/>
            <w:rFonts w:ascii="Arial" w:hAnsi="Arial" w:cs="Arial"/>
            <w:sz w:val="20"/>
            <w:szCs w:val="20"/>
          </w:rPr>
          <w:t>www.tuv.com/arbeitsmedizin</w:t>
        </w:r>
      </w:hyperlink>
      <w:r w:rsidR="00764C1F">
        <w:rPr>
          <w:rFonts w:ascii="Arial" w:hAnsi="Arial" w:cs="Arial"/>
          <w:sz w:val="20"/>
          <w:szCs w:val="20"/>
        </w:rPr>
        <w:t xml:space="preserve"> </w:t>
      </w:r>
      <w:r w:rsidR="004E0FBA" w:rsidRPr="00942548">
        <w:rPr>
          <w:rFonts w:ascii="Arial" w:hAnsi="Arial" w:cs="Arial"/>
          <w:color w:val="000000" w:themeColor="text1"/>
          <w:sz w:val="20"/>
          <w:szCs w:val="20"/>
        </w:rPr>
        <w:t xml:space="preserve"> </w:t>
      </w:r>
      <w:r w:rsidR="000B6A6E" w:rsidRPr="00942548">
        <w:rPr>
          <w:rFonts w:ascii="Arial" w:hAnsi="Arial" w:cs="Arial"/>
          <w:color w:val="000000" w:themeColor="text1"/>
          <w:sz w:val="20"/>
          <w:szCs w:val="20"/>
        </w:rPr>
        <w:t xml:space="preserve"> </w:t>
      </w:r>
    </w:p>
    <w:p w14:paraId="4BEB588D" w14:textId="77777777" w:rsidR="00864F5C" w:rsidRPr="00942548" w:rsidRDefault="00864F5C" w:rsidP="00CF17D5">
      <w:pPr>
        <w:spacing w:line="360" w:lineRule="auto"/>
        <w:ind w:right="1111"/>
        <w:rPr>
          <w:rFonts w:ascii="Arial" w:hAnsi="Arial" w:cs="Arial"/>
          <w:color w:val="000000" w:themeColor="text1"/>
          <w:sz w:val="20"/>
          <w:szCs w:val="20"/>
        </w:rPr>
      </w:pPr>
    </w:p>
    <w:p w14:paraId="6DBE6A33" w14:textId="2369CF43" w:rsidR="00160833" w:rsidRPr="00942548" w:rsidRDefault="00CB1CA2" w:rsidP="004C5A24">
      <w:pPr>
        <w:autoSpaceDE w:val="0"/>
        <w:autoSpaceDN w:val="0"/>
        <w:adjustRightInd w:val="0"/>
        <w:snapToGrid w:val="0"/>
        <w:spacing w:line="360" w:lineRule="auto"/>
        <w:rPr>
          <w:rFonts w:ascii="Arial" w:hAnsi="Arial" w:cs="Arial"/>
          <w:color w:val="000000" w:themeColor="text1"/>
          <w:sz w:val="20"/>
          <w:szCs w:val="20"/>
        </w:rPr>
      </w:pPr>
      <w:r w:rsidRPr="005016F5">
        <w:rPr>
          <w:rFonts w:ascii="Arial" w:hAnsi="Arial" w:cs="Arial"/>
          <w:b/>
          <w:bCs/>
          <w:sz w:val="20"/>
          <w:szCs w:val="20"/>
        </w:rPr>
        <w:t xml:space="preserve">Köln, </w:t>
      </w:r>
      <w:r w:rsidR="005016F5" w:rsidRPr="005016F5">
        <w:rPr>
          <w:rFonts w:ascii="Arial" w:hAnsi="Arial" w:cs="Arial"/>
          <w:b/>
          <w:bCs/>
          <w:sz w:val="20"/>
          <w:szCs w:val="20"/>
        </w:rPr>
        <w:t>27.</w:t>
      </w:r>
      <w:r w:rsidR="00160833" w:rsidRPr="005016F5">
        <w:rPr>
          <w:rFonts w:ascii="Arial" w:hAnsi="Arial" w:cs="Arial"/>
          <w:b/>
          <w:bCs/>
          <w:sz w:val="20"/>
          <w:szCs w:val="20"/>
        </w:rPr>
        <w:t xml:space="preserve"> </w:t>
      </w:r>
      <w:r w:rsidR="00D14207" w:rsidRPr="005016F5">
        <w:rPr>
          <w:rFonts w:ascii="Arial" w:hAnsi="Arial" w:cs="Arial"/>
          <w:b/>
          <w:bCs/>
          <w:sz w:val="20"/>
          <w:szCs w:val="20"/>
        </w:rPr>
        <w:t>Juli</w:t>
      </w:r>
      <w:r w:rsidR="00160833" w:rsidRPr="005016F5">
        <w:rPr>
          <w:rFonts w:ascii="Arial" w:hAnsi="Arial" w:cs="Arial"/>
          <w:b/>
          <w:bCs/>
          <w:sz w:val="20"/>
          <w:szCs w:val="20"/>
        </w:rPr>
        <w:t xml:space="preserve"> 2023.</w:t>
      </w:r>
      <w:r w:rsidR="00160833" w:rsidRPr="00942548">
        <w:rPr>
          <w:rFonts w:ascii="Arial" w:hAnsi="Arial" w:cs="Arial"/>
          <w:bCs/>
          <w:sz w:val="20"/>
          <w:szCs w:val="20"/>
        </w:rPr>
        <w:t xml:space="preserve"> </w:t>
      </w:r>
      <w:r w:rsidR="004C5A24">
        <w:rPr>
          <w:rFonts w:ascii="Arial" w:hAnsi="Arial" w:cs="Arial"/>
          <w:bCs/>
          <w:sz w:val="20"/>
          <w:szCs w:val="20"/>
        </w:rPr>
        <w:t xml:space="preserve">In ihrem Epidemiologischen Bulletin 14/2023 hat die </w:t>
      </w:r>
      <w:r w:rsidR="004C5A24" w:rsidRPr="004C5A24">
        <w:rPr>
          <w:rFonts w:ascii="Arial" w:hAnsi="Arial" w:cs="Arial"/>
          <w:bCs/>
          <w:sz w:val="20"/>
          <w:szCs w:val="20"/>
        </w:rPr>
        <w:t>Ständige Impfkommission (STIKO) beim Robert</w:t>
      </w:r>
      <w:r w:rsidR="004C5A24">
        <w:rPr>
          <w:rFonts w:ascii="Arial" w:hAnsi="Arial" w:cs="Arial"/>
          <w:bCs/>
          <w:sz w:val="20"/>
          <w:szCs w:val="20"/>
        </w:rPr>
        <w:t xml:space="preserve"> </w:t>
      </w:r>
      <w:r w:rsidR="004C5A24" w:rsidRPr="004C5A24">
        <w:rPr>
          <w:rFonts w:ascii="Arial" w:hAnsi="Arial" w:cs="Arial"/>
          <w:bCs/>
          <w:sz w:val="20"/>
          <w:szCs w:val="20"/>
        </w:rPr>
        <w:t>Koch-Institut (RKI)</w:t>
      </w:r>
      <w:r w:rsidR="004C5A24">
        <w:rPr>
          <w:rFonts w:ascii="Arial" w:hAnsi="Arial" w:cs="Arial"/>
          <w:bCs/>
          <w:sz w:val="20"/>
          <w:szCs w:val="20"/>
        </w:rPr>
        <w:t xml:space="preserve"> die aktuellen Empfehlungen für Reiseimpfungen veröffentlicht.</w:t>
      </w:r>
      <w:r w:rsidR="004C5A24">
        <w:rPr>
          <w:rStyle w:val="Funotenzeichen"/>
          <w:rFonts w:ascii="Arial" w:hAnsi="Arial" w:cs="Arial"/>
          <w:bCs/>
          <w:sz w:val="20"/>
          <w:szCs w:val="20"/>
        </w:rPr>
        <w:footnoteReference w:id="1"/>
      </w:r>
      <w:r w:rsidR="004C5A24">
        <w:rPr>
          <w:rFonts w:ascii="Arial" w:hAnsi="Arial" w:cs="Arial"/>
          <w:bCs/>
          <w:sz w:val="20"/>
          <w:szCs w:val="20"/>
        </w:rPr>
        <w:t xml:space="preserve"> </w:t>
      </w:r>
      <w:r w:rsidR="00C8234F">
        <w:rPr>
          <w:rFonts w:ascii="Arial" w:hAnsi="Arial" w:cs="Arial"/>
          <w:bCs/>
          <w:sz w:val="20"/>
          <w:szCs w:val="20"/>
        </w:rPr>
        <w:t>Bei Tätig</w:t>
      </w:r>
      <w:bookmarkStart w:id="0" w:name="_GoBack"/>
      <w:bookmarkEnd w:id="0"/>
      <w:r w:rsidR="00C8234F">
        <w:rPr>
          <w:rFonts w:ascii="Arial" w:hAnsi="Arial" w:cs="Arial"/>
          <w:bCs/>
          <w:sz w:val="20"/>
          <w:szCs w:val="20"/>
        </w:rPr>
        <w:t xml:space="preserve">keiten </w:t>
      </w:r>
      <w:r w:rsidR="00421371">
        <w:rPr>
          <w:rFonts w:ascii="Arial" w:hAnsi="Arial" w:cs="Arial"/>
          <w:bCs/>
          <w:sz w:val="20"/>
          <w:szCs w:val="20"/>
        </w:rPr>
        <w:t xml:space="preserve">in </w:t>
      </w:r>
      <w:r w:rsidR="00C8234F">
        <w:rPr>
          <w:rFonts w:ascii="Arial" w:hAnsi="Arial" w:cs="Arial"/>
          <w:bCs/>
          <w:sz w:val="20"/>
          <w:szCs w:val="20"/>
        </w:rPr>
        <w:t>den Tropen, Subtropen</w:t>
      </w:r>
      <w:r w:rsidR="00421371">
        <w:rPr>
          <w:rFonts w:ascii="Arial" w:hAnsi="Arial" w:cs="Arial"/>
          <w:bCs/>
          <w:sz w:val="20"/>
          <w:szCs w:val="20"/>
        </w:rPr>
        <w:t xml:space="preserve"> und </w:t>
      </w:r>
      <w:r w:rsidR="00C8234F">
        <w:rPr>
          <w:rFonts w:ascii="Arial" w:hAnsi="Arial" w:cs="Arial"/>
          <w:bCs/>
          <w:sz w:val="20"/>
          <w:szCs w:val="20"/>
        </w:rPr>
        <w:t>sonstigen Ausland</w:t>
      </w:r>
      <w:r w:rsidR="00932968">
        <w:rPr>
          <w:rFonts w:ascii="Arial" w:hAnsi="Arial" w:cs="Arial"/>
          <w:bCs/>
          <w:sz w:val="20"/>
          <w:szCs w:val="20"/>
        </w:rPr>
        <w:t>s</w:t>
      </w:r>
      <w:r w:rsidR="00C8234F">
        <w:rPr>
          <w:rFonts w:ascii="Arial" w:hAnsi="Arial" w:cs="Arial"/>
          <w:bCs/>
          <w:sz w:val="20"/>
          <w:szCs w:val="20"/>
        </w:rPr>
        <w:t>aufenthalten</w:t>
      </w:r>
      <w:r w:rsidR="004C5A24">
        <w:rPr>
          <w:rFonts w:ascii="Arial" w:hAnsi="Arial" w:cs="Arial"/>
          <w:bCs/>
          <w:sz w:val="20"/>
          <w:szCs w:val="20"/>
        </w:rPr>
        <w:t xml:space="preserve"> mit </w:t>
      </w:r>
      <w:r w:rsidR="00421371">
        <w:rPr>
          <w:rFonts w:ascii="Arial" w:hAnsi="Arial" w:cs="Arial"/>
          <w:bCs/>
          <w:sz w:val="20"/>
          <w:szCs w:val="20"/>
        </w:rPr>
        <w:t xml:space="preserve">besonderen klimatischen Belastungen und Infektionsgefahren ist eine arbeitsmedizinische </w:t>
      </w:r>
      <w:r w:rsidR="00C8234F">
        <w:rPr>
          <w:rFonts w:ascii="Arial" w:hAnsi="Arial" w:cs="Arial"/>
          <w:bCs/>
          <w:sz w:val="20"/>
          <w:szCs w:val="20"/>
        </w:rPr>
        <w:t xml:space="preserve">Vorsorge </w:t>
      </w:r>
      <w:r w:rsidR="004C5A24">
        <w:rPr>
          <w:rFonts w:ascii="Arial" w:hAnsi="Arial" w:cs="Arial"/>
          <w:bCs/>
          <w:sz w:val="20"/>
          <w:szCs w:val="20"/>
        </w:rPr>
        <w:t>der Reisenden</w:t>
      </w:r>
      <w:r w:rsidR="00421371">
        <w:rPr>
          <w:rFonts w:ascii="Arial" w:hAnsi="Arial" w:cs="Arial"/>
          <w:bCs/>
          <w:sz w:val="20"/>
          <w:szCs w:val="20"/>
        </w:rPr>
        <w:t xml:space="preserve"> gemäß der </w:t>
      </w:r>
      <w:r w:rsidR="000C51A0" w:rsidRPr="000C51A0">
        <w:rPr>
          <w:rFonts w:ascii="Arial" w:hAnsi="Arial" w:cs="Arial"/>
          <w:bCs/>
          <w:sz w:val="20"/>
          <w:szCs w:val="20"/>
        </w:rPr>
        <w:t>Verordnung zur arbeitsmedizinischen Vorsorge</w:t>
      </w:r>
      <w:r w:rsidR="000C51A0" w:rsidRPr="000C51A0" w:rsidDel="000C51A0">
        <w:rPr>
          <w:rFonts w:ascii="Arial" w:hAnsi="Arial" w:cs="Arial"/>
          <w:bCs/>
          <w:sz w:val="20"/>
          <w:szCs w:val="20"/>
        </w:rPr>
        <w:t xml:space="preserve"> </w:t>
      </w:r>
      <w:r w:rsidR="00421371">
        <w:rPr>
          <w:rFonts w:ascii="Arial" w:hAnsi="Arial" w:cs="Arial"/>
          <w:bCs/>
          <w:sz w:val="20"/>
          <w:szCs w:val="20"/>
        </w:rPr>
        <w:t>(</w:t>
      </w:r>
      <w:proofErr w:type="spellStart"/>
      <w:r w:rsidR="00421371">
        <w:rPr>
          <w:rFonts w:ascii="Arial" w:hAnsi="Arial" w:cs="Arial"/>
          <w:bCs/>
          <w:sz w:val="20"/>
          <w:szCs w:val="20"/>
        </w:rPr>
        <w:t>ArbMedVV</w:t>
      </w:r>
      <w:proofErr w:type="spellEnd"/>
      <w:r w:rsidR="00421371">
        <w:rPr>
          <w:rFonts w:ascii="Arial" w:hAnsi="Arial" w:cs="Arial"/>
          <w:bCs/>
          <w:sz w:val="20"/>
          <w:szCs w:val="20"/>
        </w:rPr>
        <w:t xml:space="preserve">) Pflicht. </w:t>
      </w:r>
      <w:r w:rsidR="00DA4FB5">
        <w:rPr>
          <w:rFonts w:ascii="Arial" w:hAnsi="Arial" w:cs="Arial"/>
          <w:bCs/>
          <w:sz w:val="20"/>
          <w:szCs w:val="20"/>
        </w:rPr>
        <w:t>„Die Verpflichtung zur arbeitsmedizinischen Vorsorge gilt für alle Unternehmen unabhängig von ihrer Größe</w:t>
      </w:r>
      <w:r w:rsidR="00C8234F">
        <w:rPr>
          <w:rFonts w:ascii="Arial" w:hAnsi="Arial" w:cs="Arial"/>
          <w:bCs/>
          <w:sz w:val="20"/>
          <w:szCs w:val="20"/>
        </w:rPr>
        <w:t xml:space="preserve"> und Branche</w:t>
      </w:r>
      <w:r w:rsidR="0056338F">
        <w:rPr>
          <w:rFonts w:ascii="Arial" w:hAnsi="Arial" w:cs="Arial"/>
          <w:bCs/>
          <w:sz w:val="20"/>
          <w:szCs w:val="20"/>
        </w:rPr>
        <w:t xml:space="preserve">. </w:t>
      </w:r>
      <w:r w:rsidR="00C8234F">
        <w:rPr>
          <w:rFonts w:ascii="Arial" w:hAnsi="Arial" w:cs="Arial"/>
          <w:bCs/>
          <w:sz w:val="20"/>
          <w:szCs w:val="20"/>
        </w:rPr>
        <w:t>Der Beschäftigte muss an dieser Pflichtvorsorge teilnehmen. Ein wesentlicher Bestandteil ist hierbei die</w:t>
      </w:r>
      <w:r w:rsidR="0056338F">
        <w:rPr>
          <w:rFonts w:ascii="Arial" w:hAnsi="Arial" w:cs="Arial"/>
          <w:bCs/>
          <w:sz w:val="20"/>
          <w:szCs w:val="20"/>
        </w:rPr>
        <w:t xml:space="preserve"> Beratung</w:t>
      </w:r>
      <w:r w:rsidR="00DA4FB5">
        <w:rPr>
          <w:rFonts w:ascii="Arial" w:hAnsi="Arial" w:cs="Arial"/>
          <w:bCs/>
          <w:sz w:val="20"/>
          <w:szCs w:val="20"/>
        </w:rPr>
        <w:t>“, betont</w:t>
      </w:r>
      <w:r w:rsidR="000B356F">
        <w:rPr>
          <w:rFonts w:ascii="Arial" w:hAnsi="Arial" w:cs="Arial"/>
          <w:bCs/>
          <w:sz w:val="20"/>
          <w:szCs w:val="20"/>
        </w:rPr>
        <w:t xml:space="preserve"> Dr. Wiete Schramm, </w:t>
      </w:r>
      <w:r w:rsidR="000B356F" w:rsidRPr="00942548">
        <w:rPr>
          <w:rFonts w:ascii="Arial" w:hAnsi="Arial" w:cs="Arial"/>
          <w:sz w:val="20"/>
          <w:szCs w:val="20"/>
        </w:rPr>
        <w:t xml:space="preserve">Fachärztin für </w:t>
      </w:r>
      <w:hyperlink r:id="rId9" w:history="1">
        <w:r w:rsidR="000B356F" w:rsidRPr="00942548">
          <w:rPr>
            <w:rStyle w:val="Hyperlink"/>
            <w:rFonts w:ascii="Arial" w:hAnsi="Arial" w:cs="Arial"/>
            <w:sz w:val="20"/>
            <w:szCs w:val="20"/>
          </w:rPr>
          <w:t>Arbeitsmedizin</w:t>
        </w:r>
      </w:hyperlink>
      <w:r w:rsidR="000B356F" w:rsidRPr="00942548">
        <w:rPr>
          <w:rFonts w:ascii="Arial" w:hAnsi="Arial" w:cs="Arial"/>
          <w:sz w:val="20"/>
          <w:szCs w:val="20"/>
        </w:rPr>
        <w:t xml:space="preserve"> </w:t>
      </w:r>
      <w:r w:rsidR="000B356F">
        <w:rPr>
          <w:rFonts w:ascii="Arial" w:hAnsi="Arial" w:cs="Arial"/>
          <w:sz w:val="20"/>
          <w:szCs w:val="20"/>
        </w:rPr>
        <w:t>bei</w:t>
      </w:r>
      <w:r w:rsidR="000B356F" w:rsidRPr="00942548">
        <w:rPr>
          <w:rFonts w:ascii="Arial" w:hAnsi="Arial" w:cs="Arial"/>
          <w:sz w:val="20"/>
          <w:szCs w:val="20"/>
        </w:rPr>
        <w:t xml:space="preserve"> TÜV Rheinland.</w:t>
      </w:r>
      <w:r w:rsidR="007236DF">
        <w:rPr>
          <w:rFonts w:ascii="Arial" w:hAnsi="Arial" w:cs="Arial"/>
          <w:bCs/>
          <w:sz w:val="20"/>
          <w:szCs w:val="20"/>
        </w:rPr>
        <w:t xml:space="preserve"> </w:t>
      </w:r>
      <w:r w:rsidR="0056338F">
        <w:rPr>
          <w:rFonts w:ascii="Arial" w:hAnsi="Arial" w:cs="Arial"/>
          <w:bCs/>
          <w:sz w:val="20"/>
          <w:szCs w:val="20"/>
        </w:rPr>
        <w:t xml:space="preserve">Diese Vorsorge darf nur </w:t>
      </w:r>
      <w:r w:rsidR="00843020" w:rsidRPr="00843020">
        <w:rPr>
          <w:rFonts w:ascii="Arial" w:hAnsi="Arial" w:cs="Arial"/>
          <w:bCs/>
          <w:sz w:val="20"/>
          <w:szCs w:val="20"/>
        </w:rPr>
        <w:t>ein</w:t>
      </w:r>
      <w:r w:rsidR="005245A3">
        <w:rPr>
          <w:rFonts w:ascii="Arial" w:hAnsi="Arial" w:cs="Arial"/>
          <w:bCs/>
          <w:sz w:val="20"/>
          <w:szCs w:val="20"/>
        </w:rPr>
        <w:t xml:space="preserve"> besonders qualifizierter </w:t>
      </w:r>
      <w:r w:rsidR="00843020" w:rsidRPr="00843020">
        <w:rPr>
          <w:rFonts w:ascii="Arial" w:hAnsi="Arial" w:cs="Arial"/>
          <w:bCs/>
          <w:sz w:val="20"/>
          <w:szCs w:val="20"/>
        </w:rPr>
        <w:t>Betriebs</w:t>
      </w:r>
      <w:r w:rsidR="00843020">
        <w:rPr>
          <w:rFonts w:ascii="Arial" w:hAnsi="Arial" w:cs="Arial"/>
          <w:bCs/>
          <w:sz w:val="20"/>
          <w:szCs w:val="20"/>
        </w:rPr>
        <w:t>arzt</w:t>
      </w:r>
      <w:r w:rsidR="00843020" w:rsidRPr="00843020">
        <w:rPr>
          <w:rFonts w:ascii="Arial" w:hAnsi="Arial" w:cs="Arial"/>
          <w:bCs/>
          <w:sz w:val="20"/>
          <w:szCs w:val="20"/>
        </w:rPr>
        <w:t xml:space="preserve"> oder ein Tropenmediziner </w:t>
      </w:r>
      <w:r w:rsidR="00843020">
        <w:rPr>
          <w:rFonts w:ascii="Arial" w:hAnsi="Arial" w:cs="Arial"/>
          <w:bCs/>
          <w:sz w:val="20"/>
          <w:szCs w:val="20"/>
        </w:rPr>
        <w:t>durchführen</w:t>
      </w:r>
      <w:r w:rsidR="0056338F">
        <w:rPr>
          <w:rFonts w:ascii="Arial" w:hAnsi="Arial" w:cs="Arial"/>
          <w:bCs/>
          <w:sz w:val="20"/>
          <w:szCs w:val="20"/>
        </w:rPr>
        <w:t xml:space="preserve">. </w:t>
      </w:r>
      <w:r w:rsidR="00DA4FB5">
        <w:rPr>
          <w:rFonts w:ascii="Arial" w:hAnsi="Arial" w:cs="Arial"/>
          <w:bCs/>
          <w:sz w:val="20"/>
          <w:szCs w:val="20"/>
        </w:rPr>
        <w:t xml:space="preserve">„Wir empfehlen, den Termin </w:t>
      </w:r>
      <w:r w:rsidR="002B58F2">
        <w:rPr>
          <w:rFonts w:ascii="Arial" w:hAnsi="Arial" w:cs="Arial"/>
          <w:bCs/>
          <w:sz w:val="20"/>
          <w:szCs w:val="20"/>
        </w:rPr>
        <w:t xml:space="preserve">mit dem Betriebsarzt </w:t>
      </w:r>
      <w:r w:rsidR="00DA4FB5">
        <w:rPr>
          <w:rFonts w:ascii="Arial" w:hAnsi="Arial" w:cs="Arial"/>
          <w:bCs/>
          <w:sz w:val="20"/>
          <w:szCs w:val="20"/>
        </w:rPr>
        <w:t>frühzeitig</w:t>
      </w:r>
      <w:r w:rsidR="004A6E6C">
        <w:rPr>
          <w:rFonts w:ascii="Arial" w:hAnsi="Arial" w:cs="Arial"/>
          <w:bCs/>
          <w:sz w:val="20"/>
          <w:szCs w:val="20"/>
        </w:rPr>
        <w:t xml:space="preserve"> einzuplanen</w:t>
      </w:r>
      <w:r w:rsidR="00DA4FB5">
        <w:rPr>
          <w:rFonts w:ascii="Arial" w:hAnsi="Arial" w:cs="Arial"/>
          <w:bCs/>
          <w:sz w:val="20"/>
          <w:szCs w:val="20"/>
        </w:rPr>
        <w:t>, das heißt sechs bis acht Wochen vor der Reise. Manche Schutzmaßnahmen wie Impfungen benötigen diesen zeitlichen Vorlauf, beispielsweise</w:t>
      </w:r>
      <w:r w:rsidR="00676DE6">
        <w:rPr>
          <w:rFonts w:ascii="Arial" w:hAnsi="Arial" w:cs="Arial"/>
          <w:bCs/>
          <w:sz w:val="20"/>
          <w:szCs w:val="20"/>
        </w:rPr>
        <w:t>,</w:t>
      </w:r>
      <w:r w:rsidR="00DA4FB5">
        <w:rPr>
          <w:rFonts w:ascii="Arial" w:hAnsi="Arial" w:cs="Arial"/>
          <w:bCs/>
          <w:sz w:val="20"/>
          <w:szCs w:val="20"/>
        </w:rPr>
        <w:t xml:space="preserve"> wenn in einem bestimmten Abstand mehrfach geimpft werden muss oder es einige Zeit dauert, bis ein Schutz aufgebaut ist“, so Schramm weiter.</w:t>
      </w:r>
      <w:r w:rsidR="0056338F">
        <w:rPr>
          <w:rFonts w:ascii="Arial" w:hAnsi="Arial" w:cs="Arial"/>
          <w:bCs/>
          <w:sz w:val="20"/>
          <w:szCs w:val="20"/>
        </w:rPr>
        <w:t xml:space="preserve"> </w:t>
      </w:r>
    </w:p>
    <w:p w14:paraId="4CFAA46F" w14:textId="77777777" w:rsidR="003B0A4F" w:rsidRPr="00942548" w:rsidRDefault="003B0A4F" w:rsidP="00462B7F">
      <w:pPr>
        <w:spacing w:line="360" w:lineRule="auto"/>
        <w:ind w:right="1111"/>
        <w:rPr>
          <w:rFonts w:ascii="Arial" w:hAnsi="Arial" w:cs="Arial"/>
          <w:color w:val="000000" w:themeColor="text1"/>
          <w:sz w:val="20"/>
          <w:szCs w:val="20"/>
        </w:rPr>
      </w:pPr>
    </w:p>
    <w:p w14:paraId="40AF8370" w14:textId="640956A8" w:rsidR="00462B7F" w:rsidRPr="00942548" w:rsidRDefault="002B58F2" w:rsidP="00462B7F">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Impfschutz prüfen und anpassen</w:t>
      </w:r>
    </w:p>
    <w:p w14:paraId="6D54633D" w14:textId="6F1F1966" w:rsidR="00E652E3" w:rsidRDefault="009D7AC3" w:rsidP="003D2AE5">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Grundsätzlich ist ein guter Impfschutz wichtig, um Infek</w:t>
      </w:r>
      <w:r w:rsidR="002B58F2">
        <w:rPr>
          <w:rFonts w:ascii="Arial" w:hAnsi="Arial" w:cs="Arial"/>
          <w:bCs/>
          <w:sz w:val="20"/>
          <w:szCs w:val="20"/>
        </w:rPr>
        <w:t xml:space="preserve">tionen vorzubeugen. </w:t>
      </w:r>
      <w:r>
        <w:rPr>
          <w:rFonts w:ascii="Arial" w:hAnsi="Arial" w:cs="Arial"/>
          <w:bCs/>
          <w:sz w:val="20"/>
          <w:szCs w:val="20"/>
        </w:rPr>
        <w:t xml:space="preserve">Dazu sind unabhängig vom Reiseland folgende Impfungen empfohlen: </w:t>
      </w:r>
      <w:r w:rsidR="002B58F2">
        <w:rPr>
          <w:rFonts w:ascii="Arial" w:hAnsi="Arial" w:cs="Arial"/>
          <w:bCs/>
          <w:sz w:val="20"/>
          <w:szCs w:val="20"/>
        </w:rPr>
        <w:t>Tetanus/Diphtherie/Polio/</w:t>
      </w:r>
      <w:r w:rsidR="00125F67">
        <w:rPr>
          <w:rFonts w:ascii="Arial" w:hAnsi="Arial" w:cs="Arial"/>
          <w:bCs/>
          <w:sz w:val="20"/>
          <w:szCs w:val="20"/>
        </w:rPr>
        <w:br/>
      </w:r>
      <w:r w:rsidR="002B58F2">
        <w:rPr>
          <w:rFonts w:ascii="Arial" w:hAnsi="Arial" w:cs="Arial"/>
          <w:bCs/>
          <w:sz w:val="20"/>
          <w:szCs w:val="20"/>
        </w:rPr>
        <w:t>Keuchhusten, Hepatitis A und B, Influenza/Covid-19, Masern/Mumps</w:t>
      </w:r>
      <w:r w:rsidR="00125F67">
        <w:rPr>
          <w:rFonts w:ascii="Arial" w:hAnsi="Arial" w:cs="Arial"/>
          <w:bCs/>
          <w:sz w:val="20"/>
          <w:szCs w:val="20"/>
        </w:rPr>
        <w:t>/</w:t>
      </w:r>
      <w:r w:rsidR="002B58F2">
        <w:rPr>
          <w:rFonts w:ascii="Arial" w:hAnsi="Arial" w:cs="Arial"/>
          <w:bCs/>
          <w:sz w:val="20"/>
          <w:szCs w:val="20"/>
        </w:rPr>
        <w:t>Röteln</w:t>
      </w:r>
      <w:r w:rsidR="00045D08" w:rsidRPr="00E947F3">
        <w:rPr>
          <w:rFonts w:ascii="Arial" w:hAnsi="Arial" w:cs="Arial"/>
          <w:bCs/>
          <w:sz w:val="20"/>
          <w:szCs w:val="20"/>
        </w:rPr>
        <w:t>.</w:t>
      </w:r>
      <w:r w:rsidR="002B58F2">
        <w:rPr>
          <w:rFonts w:ascii="Arial" w:hAnsi="Arial" w:cs="Arial"/>
          <w:bCs/>
          <w:sz w:val="20"/>
          <w:szCs w:val="20"/>
        </w:rPr>
        <w:t xml:space="preserve"> „Welche Impfungen </w:t>
      </w:r>
      <w:r w:rsidR="002C0E3A">
        <w:rPr>
          <w:rFonts w:ascii="Arial" w:hAnsi="Arial" w:cs="Arial"/>
          <w:bCs/>
          <w:sz w:val="20"/>
          <w:szCs w:val="20"/>
        </w:rPr>
        <w:t>zusätzlich</w:t>
      </w:r>
      <w:r w:rsidR="002B58F2">
        <w:rPr>
          <w:rFonts w:ascii="Arial" w:hAnsi="Arial" w:cs="Arial"/>
          <w:bCs/>
          <w:sz w:val="20"/>
          <w:szCs w:val="20"/>
        </w:rPr>
        <w:t xml:space="preserve"> notwendig sind, hängt vom Impfstatus der reisenden Person und dem Reiseziel ab.</w:t>
      </w:r>
      <w:r w:rsidR="00B17B95">
        <w:rPr>
          <w:rFonts w:ascii="Arial" w:hAnsi="Arial" w:cs="Arial"/>
          <w:bCs/>
          <w:sz w:val="20"/>
          <w:szCs w:val="20"/>
        </w:rPr>
        <w:t xml:space="preserve"> </w:t>
      </w:r>
      <w:r w:rsidR="003D2AE5" w:rsidRPr="003D2AE5">
        <w:rPr>
          <w:rFonts w:ascii="Arial" w:hAnsi="Arial" w:cs="Arial"/>
          <w:bCs/>
          <w:sz w:val="20"/>
          <w:szCs w:val="20"/>
        </w:rPr>
        <w:t xml:space="preserve">Einige Länder verlangen von allen Reisenden grundsätzlich den Nachweis einer Gelbfieber-Impfung bei Einreise. Andere Länder verlangen diesen nur bei Einreise aus </w:t>
      </w:r>
      <w:r w:rsidR="00125F67">
        <w:rPr>
          <w:rFonts w:ascii="Arial" w:hAnsi="Arial" w:cs="Arial"/>
          <w:bCs/>
          <w:sz w:val="20"/>
          <w:szCs w:val="20"/>
        </w:rPr>
        <w:t xml:space="preserve">einem Land, in dem Gelbfieber endemisch ist, </w:t>
      </w:r>
      <w:r w:rsidR="003D2AE5" w:rsidRPr="003D2AE5">
        <w:rPr>
          <w:rFonts w:ascii="Arial" w:hAnsi="Arial" w:cs="Arial"/>
          <w:bCs/>
          <w:sz w:val="20"/>
          <w:szCs w:val="20"/>
        </w:rPr>
        <w:t>oder nach einem</w:t>
      </w:r>
      <w:r w:rsidR="00647B82">
        <w:rPr>
          <w:rFonts w:ascii="Arial" w:hAnsi="Arial" w:cs="Arial"/>
          <w:bCs/>
          <w:sz w:val="20"/>
          <w:szCs w:val="20"/>
        </w:rPr>
        <w:t xml:space="preserve"> </w:t>
      </w:r>
      <w:r w:rsidR="003D2AE5" w:rsidRPr="003D2AE5">
        <w:rPr>
          <w:rFonts w:ascii="Arial" w:hAnsi="Arial" w:cs="Arial"/>
          <w:bCs/>
          <w:sz w:val="20"/>
          <w:szCs w:val="20"/>
        </w:rPr>
        <w:t xml:space="preserve">mehr als </w:t>
      </w:r>
      <w:r w:rsidR="00647B82">
        <w:rPr>
          <w:rFonts w:ascii="Arial" w:hAnsi="Arial" w:cs="Arial"/>
          <w:bCs/>
          <w:sz w:val="20"/>
          <w:szCs w:val="20"/>
        </w:rPr>
        <w:t>zwölf</w:t>
      </w:r>
      <w:r w:rsidR="003D2AE5" w:rsidRPr="003D2AE5">
        <w:rPr>
          <w:rFonts w:ascii="Arial" w:hAnsi="Arial" w:cs="Arial"/>
          <w:bCs/>
          <w:sz w:val="20"/>
          <w:szCs w:val="20"/>
        </w:rPr>
        <w:t xml:space="preserve"> Stunden andauernden Transit durch ein </w:t>
      </w:r>
      <w:r w:rsidR="00125F67">
        <w:rPr>
          <w:rFonts w:ascii="Arial" w:hAnsi="Arial" w:cs="Arial"/>
          <w:bCs/>
          <w:sz w:val="20"/>
          <w:szCs w:val="20"/>
        </w:rPr>
        <w:t>solches</w:t>
      </w:r>
      <w:r w:rsidR="003D2AE5" w:rsidRPr="003D2AE5">
        <w:rPr>
          <w:rFonts w:ascii="Arial" w:hAnsi="Arial" w:cs="Arial"/>
          <w:bCs/>
          <w:sz w:val="20"/>
          <w:szCs w:val="20"/>
        </w:rPr>
        <w:t xml:space="preserve"> Land. </w:t>
      </w:r>
      <w:r w:rsidR="00756736">
        <w:rPr>
          <w:rFonts w:ascii="Arial" w:hAnsi="Arial" w:cs="Arial"/>
          <w:bCs/>
          <w:sz w:val="20"/>
          <w:szCs w:val="20"/>
        </w:rPr>
        <w:t xml:space="preserve">Welche Länder betroffen sind, wird meist anhand der </w:t>
      </w:r>
      <w:r w:rsidR="00B17B95" w:rsidRPr="00B17B95">
        <w:rPr>
          <w:rFonts w:ascii="Arial" w:hAnsi="Arial" w:cs="Arial"/>
          <w:bCs/>
          <w:sz w:val="20"/>
          <w:szCs w:val="20"/>
        </w:rPr>
        <w:t>Veröffentlichungen der Weltgesundheitsorganisation (WHO)</w:t>
      </w:r>
      <w:r w:rsidR="002C0E3A">
        <w:rPr>
          <w:rFonts w:ascii="Arial" w:hAnsi="Arial" w:cs="Arial"/>
          <w:bCs/>
          <w:sz w:val="20"/>
          <w:szCs w:val="20"/>
        </w:rPr>
        <w:t xml:space="preserve"> </w:t>
      </w:r>
      <w:r w:rsidR="00756736">
        <w:rPr>
          <w:rFonts w:ascii="Arial" w:hAnsi="Arial" w:cs="Arial"/>
          <w:bCs/>
          <w:sz w:val="20"/>
          <w:szCs w:val="20"/>
        </w:rPr>
        <w:t>festgelegt</w:t>
      </w:r>
      <w:r w:rsidR="002B58F2">
        <w:rPr>
          <w:rFonts w:ascii="Arial" w:hAnsi="Arial" w:cs="Arial"/>
          <w:bCs/>
          <w:sz w:val="20"/>
          <w:szCs w:val="20"/>
        </w:rPr>
        <w:t>“, erklärt Schramm.</w:t>
      </w:r>
    </w:p>
    <w:p w14:paraId="762097BC" w14:textId="5B69ED0C" w:rsidR="002B58F2" w:rsidRDefault="002B58F2" w:rsidP="00EA1A83">
      <w:pPr>
        <w:autoSpaceDE w:val="0"/>
        <w:autoSpaceDN w:val="0"/>
        <w:adjustRightInd w:val="0"/>
        <w:snapToGrid w:val="0"/>
        <w:spacing w:line="360" w:lineRule="auto"/>
        <w:rPr>
          <w:rFonts w:ascii="Arial" w:hAnsi="Arial" w:cs="Arial"/>
          <w:bCs/>
          <w:sz w:val="20"/>
          <w:szCs w:val="20"/>
        </w:rPr>
      </w:pPr>
    </w:p>
    <w:p w14:paraId="09B7D8FA" w14:textId="65AD7481" w:rsidR="002B58F2" w:rsidRPr="002B58F2" w:rsidRDefault="002B58F2" w:rsidP="00EA1A83">
      <w:pPr>
        <w:autoSpaceDE w:val="0"/>
        <w:autoSpaceDN w:val="0"/>
        <w:adjustRightInd w:val="0"/>
        <w:snapToGrid w:val="0"/>
        <w:spacing w:line="360" w:lineRule="auto"/>
        <w:rPr>
          <w:rFonts w:ascii="Arial" w:hAnsi="Arial" w:cs="Arial"/>
          <w:b/>
          <w:bCs/>
          <w:sz w:val="20"/>
          <w:szCs w:val="20"/>
        </w:rPr>
      </w:pPr>
      <w:r>
        <w:rPr>
          <w:rFonts w:ascii="Arial" w:hAnsi="Arial" w:cs="Arial"/>
          <w:b/>
          <w:bCs/>
          <w:sz w:val="20"/>
          <w:szCs w:val="20"/>
        </w:rPr>
        <w:t>Auf Hygiene achten</w:t>
      </w:r>
    </w:p>
    <w:p w14:paraId="760B3AFD" w14:textId="03DD448C" w:rsidR="00462B7F" w:rsidRDefault="002B58F2"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In vielen Ländern ist das Wasser ein Gesundheitsrisiko. Daher gilt in heißen Ländern: viel trinken, aber nur abgekochtes Wasser oder aus original verschlossenen Flaschen. Keine </w:t>
      </w:r>
      <w:r>
        <w:rPr>
          <w:rFonts w:ascii="Arial" w:hAnsi="Arial" w:cs="Arial"/>
          <w:bCs/>
          <w:sz w:val="20"/>
          <w:szCs w:val="20"/>
        </w:rPr>
        <w:lastRenderedPageBreak/>
        <w:t xml:space="preserve">Eiswürfel in Getränke geben und keine Getränke aus unverschlossenen Flaschen konsumieren. Auch Salate oder Obst, das nicht geschält werden kann, sind aus hygienischer Sicht tabu. Selbiges gilt für nicht gekochte Lebensmittel wie rohes Fleisch, </w:t>
      </w:r>
      <w:r w:rsidR="00E07569">
        <w:rPr>
          <w:rFonts w:ascii="Arial" w:hAnsi="Arial" w:cs="Arial"/>
          <w:bCs/>
          <w:sz w:val="20"/>
          <w:szCs w:val="20"/>
        </w:rPr>
        <w:t>rohen Fisch oder auch Desserts mit rohen Eiern sowie Speiseeis.</w:t>
      </w:r>
    </w:p>
    <w:p w14:paraId="5A9B4E54" w14:textId="1318D172" w:rsidR="00E07569" w:rsidRDefault="00E07569" w:rsidP="00EA1A83">
      <w:pPr>
        <w:autoSpaceDE w:val="0"/>
        <w:autoSpaceDN w:val="0"/>
        <w:adjustRightInd w:val="0"/>
        <w:snapToGrid w:val="0"/>
        <w:spacing w:line="360" w:lineRule="auto"/>
        <w:rPr>
          <w:rFonts w:ascii="Arial" w:hAnsi="Arial" w:cs="Arial"/>
          <w:bCs/>
          <w:sz w:val="20"/>
          <w:szCs w:val="20"/>
        </w:rPr>
      </w:pPr>
    </w:p>
    <w:p w14:paraId="3A27CF97" w14:textId="5A9D2BE9" w:rsidR="00E07569" w:rsidRDefault="00E07569" w:rsidP="00B17B95">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Kommt es trotz aller Vorsicht zum Reisedurchfall, ist viel trinken wichtig</w:t>
      </w:r>
      <w:r w:rsidR="00756736">
        <w:rPr>
          <w:rFonts w:ascii="Arial" w:hAnsi="Arial" w:cs="Arial"/>
          <w:bCs/>
          <w:sz w:val="20"/>
          <w:szCs w:val="20"/>
        </w:rPr>
        <w:t>, denn Durchfallerkrankungen schwächen den Körper durch den</w:t>
      </w:r>
      <w:r w:rsidR="00B17B95" w:rsidRPr="00B17B95">
        <w:rPr>
          <w:rFonts w:ascii="Arial" w:hAnsi="Arial" w:cs="Arial"/>
          <w:bCs/>
          <w:sz w:val="20"/>
          <w:szCs w:val="20"/>
        </w:rPr>
        <w:t xml:space="preserve"> Verlust von Wasser und Salzen (Elektrolyten). </w:t>
      </w:r>
      <w:r w:rsidR="006948AD">
        <w:rPr>
          <w:rFonts w:ascii="Arial" w:hAnsi="Arial" w:cs="Arial"/>
          <w:bCs/>
          <w:sz w:val="20"/>
          <w:szCs w:val="20"/>
        </w:rPr>
        <w:t>Damit es nicht dazu kommt, sollte</w:t>
      </w:r>
      <w:r w:rsidR="00B17B95" w:rsidRPr="00B17B95">
        <w:rPr>
          <w:rFonts w:ascii="Arial" w:hAnsi="Arial" w:cs="Arial"/>
          <w:bCs/>
          <w:sz w:val="20"/>
          <w:szCs w:val="20"/>
        </w:rPr>
        <w:t xml:space="preserve"> </w:t>
      </w:r>
      <w:r w:rsidR="006948AD">
        <w:rPr>
          <w:rFonts w:ascii="Arial" w:hAnsi="Arial" w:cs="Arial"/>
          <w:bCs/>
          <w:sz w:val="20"/>
          <w:szCs w:val="20"/>
        </w:rPr>
        <w:t xml:space="preserve">bis zur Besserung in kleinen Schlucken </w:t>
      </w:r>
      <w:r w:rsidR="006948AD" w:rsidRPr="00B17B95">
        <w:rPr>
          <w:rFonts w:ascii="Arial" w:hAnsi="Arial" w:cs="Arial"/>
          <w:bCs/>
          <w:sz w:val="20"/>
          <w:szCs w:val="20"/>
        </w:rPr>
        <w:t>ein Viertelliter</w:t>
      </w:r>
      <w:r w:rsidR="006948AD">
        <w:rPr>
          <w:rFonts w:ascii="Arial" w:hAnsi="Arial" w:cs="Arial"/>
          <w:bCs/>
          <w:sz w:val="20"/>
          <w:szCs w:val="20"/>
        </w:rPr>
        <w:t xml:space="preserve"> geeignete Flüssigkeit</w:t>
      </w:r>
      <w:r w:rsidR="006948AD" w:rsidRPr="00B17B95">
        <w:rPr>
          <w:rFonts w:ascii="Arial" w:hAnsi="Arial" w:cs="Arial"/>
          <w:bCs/>
          <w:sz w:val="20"/>
          <w:szCs w:val="20"/>
        </w:rPr>
        <w:t xml:space="preserve"> pro Stunde </w:t>
      </w:r>
      <w:r w:rsidR="006948AD">
        <w:rPr>
          <w:rFonts w:ascii="Arial" w:hAnsi="Arial" w:cs="Arial"/>
          <w:bCs/>
          <w:sz w:val="20"/>
          <w:szCs w:val="20"/>
        </w:rPr>
        <w:t xml:space="preserve">getrunken werden. Geeignet sind </w:t>
      </w:r>
      <w:r w:rsidR="006948AD" w:rsidRPr="00B17B95">
        <w:rPr>
          <w:rFonts w:ascii="Arial" w:hAnsi="Arial" w:cs="Arial"/>
          <w:bCs/>
          <w:sz w:val="20"/>
          <w:szCs w:val="20"/>
        </w:rPr>
        <w:t>Lösung</w:t>
      </w:r>
      <w:r w:rsidR="006948AD">
        <w:rPr>
          <w:rFonts w:ascii="Arial" w:hAnsi="Arial" w:cs="Arial"/>
          <w:bCs/>
          <w:sz w:val="20"/>
          <w:szCs w:val="20"/>
        </w:rPr>
        <w:t>en</w:t>
      </w:r>
      <w:r w:rsidR="006948AD" w:rsidRPr="00B17B95">
        <w:rPr>
          <w:rFonts w:ascii="Arial" w:hAnsi="Arial" w:cs="Arial"/>
          <w:bCs/>
          <w:sz w:val="20"/>
          <w:szCs w:val="20"/>
        </w:rPr>
        <w:t xml:space="preserve"> zur oralen </w:t>
      </w:r>
      <w:proofErr w:type="spellStart"/>
      <w:r w:rsidR="006948AD" w:rsidRPr="00B17B95">
        <w:rPr>
          <w:rFonts w:ascii="Arial" w:hAnsi="Arial" w:cs="Arial"/>
          <w:bCs/>
          <w:sz w:val="20"/>
          <w:szCs w:val="20"/>
        </w:rPr>
        <w:t>Rehydration</w:t>
      </w:r>
      <w:proofErr w:type="spellEnd"/>
      <w:r w:rsidR="006948AD" w:rsidRPr="00B17B95">
        <w:rPr>
          <w:rFonts w:ascii="Arial" w:hAnsi="Arial" w:cs="Arial"/>
          <w:bCs/>
          <w:sz w:val="20"/>
          <w:szCs w:val="20"/>
        </w:rPr>
        <w:t xml:space="preserve"> (</w:t>
      </w:r>
      <w:r w:rsidR="006948AD">
        <w:rPr>
          <w:rFonts w:ascii="Arial" w:hAnsi="Arial" w:cs="Arial"/>
          <w:bCs/>
          <w:sz w:val="20"/>
          <w:szCs w:val="20"/>
        </w:rPr>
        <w:t xml:space="preserve">zum Beispiel </w:t>
      </w:r>
      <w:r w:rsidR="006948AD" w:rsidRPr="00B17B95">
        <w:rPr>
          <w:rFonts w:ascii="Arial" w:hAnsi="Arial" w:cs="Arial"/>
          <w:bCs/>
          <w:sz w:val="20"/>
          <w:szCs w:val="20"/>
        </w:rPr>
        <w:t>1 l</w:t>
      </w:r>
      <w:r w:rsidR="002C0E3A">
        <w:rPr>
          <w:rFonts w:ascii="Arial" w:hAnsi="Arial" w:cs="Arial"/>
          <w:bCs/>
          <w:sz w:val="20"/>
          <w:szCs w:val="20"/>
        </w:rPr>
        <w:t xml:space="preserve"> Saft, </w:t>
      </w:r>
      <w:r w:rsidR="006948AD" w:rsidRPr="00B17B95">
        <w:rPr>
          <w:rFonts w:ascii="Arial" w:hAnsi="Arial" w:cs="Arial"/>
          <w:bCs/>
          <w:sz w:val="20"/>
          <w:szCs w:val="20"/>
        </w:rPr>
        <w:t>1 TL Salz, 2 EL Zucker oder 1 l schwarzer Tee, 1 TL Salz, 2 EL Zucker, Saft von 2 Orangen oder salz- und glukosehaltige Lösungen aus der Apotheke).</w:t>
      </w:r>
      <w:r w:rsidR="006948AD">
        <w:rPr>
          <w:rStyle w:val="Funotenzeichen"/>
          <w:rFonts w:ascii="Arial" w:hAnsi="Arial" w:cs="Arial"/>
          <w:bCs/>
          <w:sz w:val="20"/>
          <w:szCs w:val="20"/>
        </w:rPr>
        <w:footnoteReference w:id="2"/>
      </w:r>
      <w:r w:rsidR="006948AD" w:rsidRPr="00B17B95">
        <w:rPr>
          <w:rFonts w:ascii="Arial" w:hAnsi="Arial" w:cs="Arial"/>
          <w:bCs/>
          <w:sz w:val="20"/>
          <w:szCs w:val="20"/>
        </w:rPr>
        <w:t xml:space="preserve"> </w:t>
      </w:r>
      <w:proofErr w:type="spellStart"/>
      <w:r w:rsidR="006948AD" w:rsidRPr="00B17B95">
        <w:rPr>
          <w:rFonts w:ascii="Arial" w:hAnsi="Arial" w:cs="Arial"/>
          <w:bCs/>
          <w:sz w:val="20"/>
          <w:szCs w:val="20"/>
        </w:rPr>
        <w:t>Colahaltige</w:t>
      </w:r>
      <w:proofErr w:type="spellEnd"/>
      <w:r w:rsidR="006948AD" w:rsidRPr="00B17B95">
        <w:rPr>
          <w:rFonts w:ascii="Arial" w:hAnsi="Arial" w:cs="Arial"/>
          <w:bCs/>
          <w:sz w:val="20"/>
          <w:szCs w:val="20"/>
        </w:rPr>
        <w:t xml:space="preserve"> Limonaden oder gezuckerte</w:t>
      </w:r>
      <w:r w:rsidR="002C0E3A">
        <w:rPr>
          <w:rFonts w:ascii="Arial" w:hAnsi="Arial" w:cs="Arial"/>
          <w:bCs/>
          <w:sz w:val="20"/>
          <w:szCs w:val="20"/>
        </w:rPr>
        <w:t>r</w:t>
      </w:r>
      <w:r w:rsidR="006948AD" w:rsidRPr="00B17B95">
        <w:rPr>
          <w:rFonts w:ascii="Arial" w:hAnsi="Arial" w:cs="Arial"/>
          <w:bCs/>
          <w:sz w:val="20"/>
          <w:szCs w:val="20"/>
        </w:rPr>
        <w:t xml:space="preserve"> schwarzer Tee sind ebenfalls hilfreich.</w:t>
      </w:r>
      <w:r w:rsidR="006948AD">
        <w:rPr>
          <w:rFonts w:ascii="Arial" w:hAnsi="Arial" w:cs="Arial"/>
          <w:bCs/>
          <w:sz w:val="20"/>
          <w:szCs w:val="20"/>
        </w:rPr>
        <w:t xml:space="preserve"> </w:t>
      </w:r>
      <w:r w:rsidR="00B17B95" w:rsidRPr="00B17B95">
        <w:rPr>
          <w:rFonts w:ascii="Arial" w:hAnsi="Arial" w:cs="Arial"/>
          <w:bCs/>
          <w:sz w:val="20"/>
          <w:szCs w:val="20"/>
        </w:rPr>
        <w:t>Bei Reisedurchfall ohne Fieber, Erbrechen, Blut oder Schleim im Stuhl ist keine medikamentöse Behandlung erforderlich</w:t>
      </w:r>
      <w:r w:rsidR="006948AD">
        <w:rPr>
          <w:rFonts w:ascii="Arial" w:hAnsi="Arial" w:cs="Arial"/>
          <w:bCs/>
          <w:sz w:val="20"/>
          <w:szCs w:val="20"/>
        </w:rPr>
        <w:t xml:space="preserve">. Die </w:t>
      </w:r>
      <w:r w:rsidR="00B17B95" w:rsidRPr="00B17B95">
        <w:rPr>
          <w:rFonts w:ascii="Arial" w:hAnsi="Arial" w:cs="Arial"/>
          <w:bCs/>
          <w:sz w:val="20"/>
          <w:szCs w:val="20"/>
        </w:rPr>
        <w:t xml:space="preserve">Erkrankung </w:t>
      </w:r>
      <w:r w:rsidR="006948AD">
        <w:rPr>
          <w:rFonts w:ascii="Arial" w:hAnsi="Arial" w:cs="Arial"/>
          <w:bCs/>
          <w:sz w:val="20"/>
          <w:szCs w:val="20"/>
        </w:rPr>
        <w:t xml:space="preserve">klingt </w:t>
      </w:r>
      <w:r w:rsidR="00B17B95" w:rsidRPr="00B17B95">
        <w:rPr>
          <w:rFonts w:ascii="Arial" w:hAnsi="Arial" w:cs="Arial"/>
          <w:bCs/>
          <w:sz w:val="20"/>
          <w:szCs w:val="20"/>
        </w:rPr>
        <w:t xml:space="preserve">meist nach einigen Tagen von selbst </w:t>
      </w:r>
      <w:r w:rsidR="006948AD">
        <w:rPr>
          <w:rFonts w:ascii="Arial" w:hAnsi="Arial" w:cs="Arial"/>
          <w:bCs/>
          <w:sz w:val="20"/>
          <w:szCs w:val="20"/>
        </w:rPr>
        <w:t>ab</w:t>
      </w:r>
      <w:r w:rsidR="00B17B95" w:rsidRPr="00B17B95">
        <w:rPr>
          <w:rFonts w:ascii="Arial" w:hAnsi="Arial" w:cs="Arial"/>
          <w:bCs/>
          <w:sz w:val="20"/>
          <w:szCs w:val="20"/>
        </w:rPr>
        <w:t>. Durchfallhemmende Medikamente können jedoch gerade auf Reisen hilfreich sein</w:t>
      </w:r>
      <w:r w:rsidR="003D2AE5">
        <w:rPr>
          <w:rFonts w:ascii="Arial" w:hAnsi="Arial" w:cs="Arial"/>
          <w:bCs/>
          <w:sz w:val="20"/>
          <w:szCs w:val="20"/>
        </w:rPr>
        <w:t>,</w:t>
      </w:r>
      <w:r w:rsidR="003D2AE5" w:rsidRPr="003D2AE5">
        <w:t xml:space="preserve"> </w:t>
      </w:r>
      <w:r w:rsidR="003D2AE5" w:rsidRPr="003D2AE5">
        <w:rPr>
          <w:rFonts w:ascii="Arial" w:hAnsi="Arial" w:cs="Arial"/>
          <w:bCs/>
          <w:sz w:val="20"/>
          <w:szCs w:val="20"/>
        </w:rPr>
        <w:t>wenn eine Toilette nicht jederzeit erreichbar ist.</w:t>
      </w:r>
      <w:r>
        <w:rPr>
          <w:rFonts w:ascii="Arial" w:hAnsi="Arial" w:cs="Arial"/>
          <w:bCs/>
          <w:sz w:val="20"/>
          <w:szCs w:val="20"/>
        </w:rPr>
        <w:t xml:space="preserve"> </w:t>
      </w:r>
    </w:p>
    <w:p w14:paraId="46C9BC16" w14:textId="5436A0C2" w:rsidR="005B427C" w:rsidRDefault="005B427C" w:rsidP="00EA1A83">
      <w:pPr>
        <w:autoSpaceDE w:val="0"/>
        <w:autoSpaceDN w:val="0"/>
        <w:adjustRightInd w:val="0"/>
        <w:snapToGrid w:val="0"/>
        <w:spacing w:line="360" w:lineRule="auto"/>
        <w:rPr>
          <w:rFonts w:ascii="Arial" w:hAnsi="Arial" w:cs="Arial"/>
          <w:bCs/>
          <w:sz w:val="20"/>
          <w:szCs w:val="20"/>
        </w:rPr>
      </w:pPr>
    </w:p>
    <w:p w14:paraId="4EC20BA4" w14:textId="29779AA3" w:rsidR="00B3370F" w:rsidRPr="00B3370F" w:rsidRDefault="00B3370F" w:rsidP="00EA1A83">
      <w:pPr>
        <w:autoSpaceDE w:val="0"/>
        <w:autoSpaceDN w:val="0"/>
        <w:adjustRightInd w:val="0"/>
        <w:snapToGrid w:val="0"/>
        <w:spacing w:line="360" w:lineRule="auto"/>
        <w:rPr>
          <w:rFonts w:ascii="Arial" w:hAnsi="Arial" w:cs="Arial"/>
          <w:b/>
          <w:bCs/>
          <w:sz w:val="20"/>
          <w:szCs w:val="20"/>
        </w:rPr>
      </w:pPr>
      <w:r w:rsidRPr="00B3370F">
        <w:rPr>
          <w:rFonts w:ascii="Arial" w:hAnsi="Arial" w:cs="Arial"/>
          <w:b/>
          <w:bCs/>
          <w:sz w:val="20"/>
          <w:szCs w:val="20"/>
        </w:rPr>
        <w:t>Schutz vor Mückenstichen</w:t>
      </w:r>
    </w:p>
    <w:p w14:paraId="3BFF57B1" w14:textId="4AB4A241" w:rsidR="003D2AE5" w:rsidRDefault="006948AD" w:rsidP="003D2AE5">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In</w:t>
      </w:r>
      <w:r w:rsidR="00B3370F">
        <w:rPr>
          <w:rFonts w:ascii="Arial" w:hAnsi="Arial" w:cs="Arial"/>
          <w:bCs/>
          <w:sz w:val="20"/>
          <w:szCs w:val="20"/>
        </w:rPr>
        <w:t xml:space="preserve"> vielen Ländern </w:t>
      </w:r>
      <w:r>
        <w:rPr>
          <w:rFonts w:ascii="Arial" w:hAnsi="Arial" w:cs="Arial"/>
          <w:bCs/>
          <w:sz w:val="20"/>
          <w:szCs w:val="20"/>
        </w:rPr>
        <w:t xml:space="preserve">übertragen Stechmücken </w:t>
      </w:r>
      <w:r w:rsidR="00B3370F">
        <w:rPr>
          <w:rFonts w:ascii="Arial" w:hAnsi="Arial" w:cs="Arial"/>
          <w:bCs/>
          <w:sz w:val="20"/>
          <w:szCs w:val="20"/>
        </w:rPr>
        <w:t xml:space="preserve">Erkrankungen wie Malaria, Dengue- oder Gelbfieber. Daher sollte trotz der Wärme lange </w:t>
      </w:r>
      <w:r w:rsidR="003D2AE5">
        <w:rPr>
          <w:rFonts w:ascii="Arial" w:hAnsi="Arial" w:cs="Arial"/>
          <w:bCs/>
          <w:sz w:val="20"/>
          <w:szCs w:val="20"/>
        </w:rPr>
        <w:t xml:space="preserve">helle </w:t>
      </w:r>
      <w:r w:rsidR="00B3370F">
        <w:rPr>
          <w:rFonts w:ascii="Arial" w:hAnsi="Arial" w:cs="Arial"/>
          <w:bCs/>
          <w:sz w:val="20"/>
          <w:szCs w:val="20"/>
        </w:rPr>
        <w:t>Kleidung getragen</w:t>
      </w:r>
      <w:r w:rsidR="000A5A84">
        <w:rPr>
          <w:rFonts w:ascii="Arial" w:hAnsi="Arial" w:cs="Arial"/>
          <w:bCs/>
          <w:sz w:val="20"/>
          <w:szCs w:val="20"/>
        </w:rPr>
        <w:t xml:space="preserve"> </w:t>
      </w:r>
      <w:r w:rsidR="00B3370F">
        <w:rPr>
          <w:rFonts w:ascii="Arial" w:hAnsi="Arial" w:cs="Arial"/>
          <w:bCs/>
          <w:sz w:val="20"/>
          <w:szCs w:val="20"/>
        </w:rPr>
        <w:t xml:space="preserve">und ein Mückenschutz auf Haut und Kleidung gegeben werden. Bei der Wahl des Repellents lohnt der Blick aufs Etikett: Das Mittel muss für tropische Regionen und Insekten geeignet sein. Auch Hinweise zur Schutzzeit finden sich dort. </w:t>
      </w:r>
      <w:proofErr w:type="spellStart"/>
      <w:r w:rsidR="00B3370F" w:rsidRPr="00B3370F">
        <w:rPr>
          <w:rFonts w:ascii="Arial" w:hAnsi="Arial" w:cs="Arial"/>
          <w:bCs/>
          <w:sz w:val="20"/>
          <w:szCs w:val="20"/>
        </w:rPr>
        <w:t>Diethyl­Toluamid</w:t>
      </w:r>
      <w:proofErr w:type="spellEnd"/>
      <w:r w:rsidR="00B3370F">
        <w:rPr>
          <w:rFonts w:ascii="Arial" w:hAnsi="Arial" w:cs="Arial"/>
          <w:bCs/>
          <w:sz w:val="20"/>
          <w:szCs w:val="20"/>
        </w:rPr>
        <w:t xml:space="preserve"> (DEET) sollte in den Tropen mindestens eine Konzentration von </w:t>
      </w:r>
      <w:r w:rsidR="003D2AE5">
        <w:rPr>
          <w:rFonts w:ascii="Arial" w:hAnsi="Arial" w:cs="Arial"/>
          <w:bCs/>
          <w:sz w:val="20"/>
          <w:szCs w:val="20"/>
        </w:rPr>
        <w:t>3</w:t>
      </w:r>
      <w:r w:rsidR="00B3370F">
        <w:rPr>
          <w:rFonts w:ascii="Arial" w:hAnsi="Arial" w:cs="Arial"/>
          <w:bCs/>
          <w:sz w:val="20"/>
          <w:szCs w:val="20"/>
        </w:rPr>
        <w:t>0 Prozent haben</w:t>
      </w:r>
      <w:r w:rsidR="00B17B95">
        <w:rPr>
          <w:rFonts w:ascii="Arial" w:hAnsi="Arial" w:cs="Arial"/>
          <w:bCs/>
          <w:sz w:val="20"/>
          <w:szCs w:val="20"/>
        </w:rPr>
        <w:t>.</w:t>
      </w:r>
      <w:r w:rsidR="00B3370F">
        <w:rPr>
          <w:rFonts w:ascii="Arial" w:hAnsi="Arial" w:cs="Arial"/>
          <w:bCs/>
          <w:sz w:val="20"/>
          <w:szCs w:val="20"/>
        </w:rPr>
        <w:t xml:space="preserve"> </w:t>
      </w:r>
      <w:r w:rsidR="005F50E5">
        <w:rPr>
          <w:rFonts w:ascii="Arial" w:hAnsi="Arial" w:cs="Arial"/>
          <w:bCs/>
          <w:sz w:val="20"/>
          <w:szCs w:val="20"/>
        </w:rPr>
        <w:t>DEET</w:t>
      </w:r>
      <w:r w:rsidR="00B3370F">
        <w:rPr>
          <w:rFonts w:ascii="Arial" w:hAnsi="Arial" w:cs="Arial"/>
          <w:bCs/>
          <w:sz w:val="20"/>
          <w:szCs w:val="20"/>
        </w:rPr>
        <w:t xml:space="preserve"> </w:t>
      </w:r>
      <w:r w:rsidR="00125F67">
        <w:rPr>
          <w:rFonts w:ascii="Arial" w:hAnsi="Arial" w:cs="Arial"/>
          <w:bCs/>
          <w:sz w:val="20"/>
          <w:szCs w:val="20"/>
        </w:rPr>
        <w:t>darf</w:t>
      </w:r>
      <w:r w:rsidR="00B3370F">
        <w:rPr>
          <w:rFonts w:ascii="Arial" w:hAnsi="Arial" w:cs="Arial"/>
          <w:bCs/>
          <w:sz w:val="20"/>
          <w:szCs w:val="20"/>
        </w:rPr>
        <w:t xml:space="preserve"> nicht in Kontakt mit Kunststoffen oder Kunstfasern kommen, da es diese angreift. Eine nicht fettende und Kunststoffe nicht angreifende Alternative ist </w:t>
      </w:r>
      <w:proofErr w:type="spellStart"/>
      <w:r w:rsidR="00B3370F">
        <w:rPr>
          <w:rFonts w:ascii="Arial" w:hAnsi="Arial" w:cs="Arial"/>
          <w:bCs/>
          <w:sz w:val="20"/>
          <w:szCs w:val="20"/>
        </w:rPr>
        <w:t>Icaridin</w:t>
      </w:r>
      <w:proofErr w:type="spellEnd"/>
      <w:r w:rsidR="00B3370F">
        <w:rPr>
          <w:rFonts w:ascii="Arial" w:hAnsi="Arial" w:cs="Arial"/>
          <w:bCs/>
          <w:sz w:val="20"/>
          <w:szCs w:val="20"/>
        </w:rPr>
        <w:t>.</w:t>
      </w:r>
      <w:r w:rsidR="00B17B95">
        <w:rPr>
          <w:rFonts w:ascii="Arial" w:hAnsi="Arial" w:cs="Arial"/>
          <w:bCs/>
          <w:sz w:val="20"/>
          <w:szCs w:val="20"/>
        </w:rPr>
        <w:t xml:space="preserve"> Beim Auftragen gilt, dass Insektenschutzmittel etwa 20 Minuten nach dem Sonnenschutz angewandt werden sollten.</w:t>
      </w:r>
      <w:r w:rsidR="00B3370F">
        <w:rPr>
          <w:rFonts w:ascii="Arial" w:hAnsi="Arial" w:cs="Arial"/>
          <w:bCs/>
          <w:sz w:val="20"/>
          <w:szCs w:val="20"/>
        </w:rPr>
        <w:t xml:space="preserve"> </w:t>
      </w:r>
      <w:r w:rsidR="00DF04C6">
        <w:rPr>
          <w:rFonts w:ascii="Arial" w:hAnsi="Arial" w:cs="Arial"/>
          <w:bCs/>
          <w:sz w:val="20"/>
          <w:szCs w:val="20"/>
        </w:rPr>
        <w:t xml:space="preserve">Für die Nacht empfiehlt sich die Verwendung eines Moskitonetzes. </w:t>
      </w:r>
      <w:r w:rsidR="00B17B95">
        <w:rPr>
          <w:rFonts w:ascii="Arial" w:hAnsi="Arial" w:cs="Arial"/>
          <w:bCs/>
          <w:sz w:val="20"/>
          <w:szCs w:val="20"/>
        </w:rPr>
        <w:t xml:space="preserve">In Risikogebieten für </w:t>
      </w:r>
      <w:r w:rsidR="00B17B95" w:rsidRPr="00B17B95">
        <w:rPr>
          <w:rFonts w:ascii="Arial" w:hAnsi="Arial" w:cs="Arial"/>
          <w:bCs/>
          <w:sz w:val="20"/>
          <w:szCs w:val="20"/>
        </w:rPr>
        <w:t>Gelbfieber, Denguefieber</w:t>
      </w:r>
      <w:r w:rsidR="00B17B95">
        <w:rPr>
          <w:rFonts w:ascii="Arial" w:hAnsi="Arial" w:cs="Arial"/>
          <w:bCs/>
          <w:sz w:val="20"/>
          <w:szCs w:val="20"/>
        </w:rPr>
        <w:t xml:space="preserve"> </w:t>
      </w:r>
      <w:r w:rsidR="005F50E5">
        <w:rPr>
          <w:rFonts w:ascii="Arial" w:hAnsi="Arial" w:cs="Arial"/>
          <w:bCs/>
          <w:sz w:val="20"/>
          <w:szCs w:val="20"/>
        </w:rPr>
        <w:t>oder Malaria rät</w:t>
      </w:r>
      <w:r w:rsidR="00B17B95">
        <w:rPr>
          <w:rFonts w:ascii="Arial" w:hAnsi="Arial" w:cs="Arial"/>
          <w:bCs/>
          <w:sz w:val="20"/>
          <w:szCs w:val="20"/>
        </w:rPr>
        <w:t xml:space="preserve"> die </w:t>
      </w:r>
      <w:r w:rsidR="002C0E3A">
        <w:rPr>
          <w:rFonts w:ascii="Arial" w:hAnsi="Arial" w:cs="Arial"/>
          <w:bCs/>
          <w:sz w:val="20"/>
          <w:szCs w:val="20"/>
        </w:rPr>
        <w:t>WHO</w:t>
      </w:r>
      <w:r w:rsidR="00B17B95">
        <w:rPr>
          <w:rFonts w:ascii="Arial" w:hAnsi="Arial" w:cs="Arial"/>
          <w:bCs/>
          <w:sz w:val="20"/>
          <w:szCs w:val="20"/>
        </w:rPr>
        <w:t xml:space="preserve"> </w:t>
      </w:r>
      <w:r w:rsidR="005F50E5">
        <w:rPr>
          <w:rFonts w:ascii="Arial" w:hAnsi="Arial" w:cs="Arial"/>
          <w:bCs/>
          <w:sz w:val="20"/>
          <w:szCs w:val="20"/>
        </w:rPr>
        <w:t>zur</w:t>
      </w:r>
      <w:r w:rsidR="00B17B95">
        <w:rPr>
          <w:rFonts w:ascii="Arial" w:hAnsi="Arial" w:cs="Arial"/>
          <w:bCs/>
          <w:sz w:val="20"/>
          <w:szCs w:val="20"/>
        </w:rPr>
        <w:t xml:space="preserve"> Verwendung von imprägnierten Moskitonetzen.</w:t>
      </w:r>
      <w:r w:rsidR="00B17B95" w:rsidRPr="00B17B95">
        <w:rPr>
          <w:rFonts w:ascii="Arial" w:hAnsi="Arial" w:cs="Arial"/>
          <w:bCs/>
          <w:sz w:val="20"/>
          <w:szCs w:val="20"/>
        </w:rPr>
        <w:t xml:space="preserve"> </w:t>
      </w:r>
      <w:r w:rsidR="00125F67">
        <w:rPr>
          <w:rFonts w:ascii="Arial" w:hAnsi="Arial" w:cs="Arial"/>
          <w:bCs/>
          <w:sz w:val="20"/>
          <w:szCs w:val="20"/>
        </w:rPr>
        <w:t>Tritt mehr als sieben Tage nach der Rückkehr aus oder der Einreise in ein tropisches Land oder ein Malariagebiet eine fieberhafte Erkrankung auf, muss eine Malaria in Betracht gezogen werden. Ob es sich um Malaria handelt, muss umgehend labordiagnostisch geklärt werden.</w:t>
      </w:r>
    </w:p>
    <w:p w14:paraId="588D02B1" w14:textId="77777777" w:rsidR="00125F67" w:rsidRPr="003D2AE5" w:rsidRDefault="00125F67" w:rsidP="003D2AE5">
      <w:pPr>
        <w:autoSpaceDE w:val="0"/>
        <w:autoSpaceDN w:val="0"/>
        <w:adjustRightInd w:val="0"/>
        <w:snapToGrid w:val="0"/>
        <w:spacing w:line="360" w:lineRule="auto"/>
        <w:rPr>
          <w:rFonts w:ascii="Arial" w:hAnsi="Arial" w:cs="Arial"/>
          <w:bCs/>
          <w:sz w:val="20"/>
          <w:szCs w:val="20"/>
        </w:rPr>
      </w:pPr>
    </w:p>
    <w:p w14:paraId="113191E0" w14:textId="415352FC" w:rsidR="0009468D" w:rsidRPr="00942548" w:rsidRDefault="0009468D" w:rsidP="0009468D">
      <w:pPr>
        <w:spacing w:line="360" w:lineRule="auto"/>
        <w:ind w:right="1111"/>
        <w:rPr>
          <w:rFonts w:ascii="Arial" w:hAnsi="Arial" w:cs="Arial"/>
          <w:color w:val="000000" w:themeColor="text1"/>
          <w:sz w:val="20"/>
          <w:szCs w:val="20"/>
        </w:rPr>
      </w:pPr>
      <w:r w:rsidRPr="00942548">
        <w:rPr>
          <w:rFonts w:ascii="Arial" w:hAnsi="Arial" w:cs="Arial"/>
          <w:color w:val="000000" w:themeColor="text1"/>
          <w:sz w:val="20"/>
          <w:szCs w:val="20"/>
        </w:rPr>
        <w:t>Unternehmen und Beschäftigte können sich unter folgendem Link über das Angebot</w:t>
      </w:r>
      <w:r w:rsidR="00DD4E97">
        <w:rPr>
          <w:rFonts w:ascii="Arial" w:hAnsi="Arial" w:cs="Arial"/>
          <w:color w:val="000000" w:themeColor="text1"/>
          <w:sz w:val="20"/>
          <w:szCs w:val="20"/>
        </w:rPr>
        <w:t xml:space="preserve"> zur </w:t>
      </w:r>
      <w:r w:rsidR="00B17B95">
        <w:rPr>
          <w:rFonts w:ascii="Arial" w:hAnsi="Arial" w:cs="Arial"/>
          <w:color w:val="000000" w:themeColor="text1"/>
          <w:sz w:val="20"/>
          <w:szCs w:val="20"/>
        </w:rPr>
        <w:t>Arbeitsmedizin</w:t>
      </w:r>
      <w:r w:rsidR="00B17B95" w:rsidRPr="00942548">
        <w:rPr>
          <w:rFonts w:ascii="Arial" w:hAnsi="Arial" w:cs="Arial"/>
          <w:color w:val="000000" w:themeColor="text1"/>
          <w:sz w:val="20"/>
          <w:szCs w:val="20"/>
        </w:rPr>
        <w:t xml:space="preserve"> </w:t>
      </w:r>
      <w:r w:rsidRPr="00942548">
        <w:rPr>
          <w:rFonts w:ascii="Arial" w:hAnsi="Arial" w:cs="Arial"/>
          <w:color w:val="000000" w:themeColor="text1"/>
          <w:sz w:val="20"/>
          <w:szCs w:val="20"/>
        </w:rPr>
        <w:t xml:space="preserve">von TÜV Rheinland informieren: </w:t>
      </w:r>
      <w:hyperlink r:id="rId10" w:history="1">
        <w:r w:rsidR="00B17B95" w:rsidRPr="00B17B95">
          <w:rPr>
            <w:rStyle w:val="Hyperlink"/>
            <w:rFonts w:ascii="Arial" w:hAnsi="Arial" w:cs="Arial"/>
            <w:sz w:val="20"/>
            <w:szCs w:val="20"/>
          </w:rPr>
          <w:t>www.tuv.de/arbeitsmedizin</w:t>
        </w:r>
      </w:hyperlink>
      <w:r w:rsidR="00DD4E97">
        <w:rPr>
          <w:rFonts w:ascii="Arial" w:hAnsi="Arial" w:cs="Arial"/>
          <w:color w:val="000000" w:themeColor="text1"/>
          <w:sz w:val="20"/>
          <w:szCs w:val="20"/>
        </w:rPr>
        <w:t xml:space="preserve"> </w:t>
      </w:r>
      <w:r w:rsidRPr="00942548">
        <w:rPr>
          <w:rFonts w:ascii="Arial" w:hAnsi="Arial" w:cs="Arial"/>
          <w:color w:val="000000" w:themeColor="text1"/>
          <w:sz w:val="20"/>
          <w:szCs w:val="20"/>
        </w:rPr>
        <w:t xml:space="preserve"> </w:t>
      </w:r>
    </w:p>
    <w:p w14:paraId="084F4F85" w14:textId="31B99285" w:rsidR="005D3C71" w:rsidRPr="00942548" w:rsidRDefault="005D3C71" w:rsidP="00920AA4">
      <w:pPr>
        <w:spacing w:line="360" w:lineRule="auto"/>
        <w:ind w:right="1111"/>
        <w:rPr>
          <w:rFonts w:ascii="Arial" w:hAnsi="Arial" w:cs="Arial"/>
          <w:color w:val="000000" w:themeColor="text1"/>
          <w:sz w:val="20"/>
          <w:szCs w:val="20"/>
        </w:rPr>
      </w:pPr>
    </w:p>
    <w:p w14:paraId="0D612D3C" w14:textId="022DF316" w:rsidR="002B20CB" w:rsidRPr="00942548" w:rsidRDefault="002B20CB" w:rsidP="002B20CB">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942548">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942548">
        <w:rPr>
          <w:rFonts w:ascii="Arial" w:hAnsi="Arial" w:cs="Arial"/>
          <w:i/>
          <w:sz w:val="18"/>
          <w:szCs w:val="20"/>
        </w:rPr>
        <w:t xml:space="preserve">Website: </w:t>
      </w:r>
      <w:hyperlink r:id="rId11" w:history="1">
        <w:r w:rsidRPr="00942548">
          <w:rPr>
            <w:rStyle w:val="Hyperlink"/>
            <w:rFonts w:ascii="Arial" w:hAnsi="Arial" w:cs="Arial"/>
            <w:sz w:val="18"/>
            <w:szCs w:val="20"/>
          </w:rPr>
          <w:t>www.tuv.com</w:t>
        </w:r>
      </w:hyperlink>
    </w:p>
    <w:p w14:paraId="4EC65A0B" w14:textId="5457681D" w:rsidR="00CF17D5" w:rsidRPr="00942548" w:rsidRDefault="00CF17D5" w:rsidP="00CF17D5">
      <w:pPr>
        <w:autoSpaceDE w:val="0"/>
        <w:autoSpaceDN w:val="0"/>
        <w:adjustRightInd w:val="0"/>
        <w:spacing w:line="360" w:lineRule="auto"/>
        <w:ind w:right="1111"/>
        <w:rPr>
          <w:rFonts w:ascii="Arial" w:hAnsi="Arial" w:cs="Arial"/>
          <w:sz w:val="20"/>
          <w:szCs w:val="20"/>
        </w:rPr>
      </w:pPr>
      <w:r w:rsidRPr="00942548">
        <w:rPr>
          <w:rFonts w:ascii="Arial" w:hAnsi="Arial" w:cs="Arial"/>
          <w:i/>
          <w:sz w:val="20"/>
          <w:szCs w:val="20"/>
        </w:rPr>
        <w:t>__________________________________________________________________</w:t>
      </w:r>
    </w:p>
    <w:p w14:paraId="2A7931D6" w14:textId="77777777" w:rsidR="00CF17D5" w:rsidRPr="00942548" w:rsidRDefault="00CF17D5" w:rsidP="00CF17D5">
      <w:pPr>
        <w:widowControl w:val="0"/>
        <w:spacing w:line="360" w:lineRule="auto"/>
        <w:ind w:right="992"/>
        <w:rPr>
          <w:rFonts w:ascii="Arial" w:hAnsi="Arial" w:cs="Arial"/>
          <w:sz w:val="20"/>
          <w:szCs w:val="20"/>
        </w:rPr>
      </w:pPr>
      <w:r w:rsidRPr="00942548">
        <w:rPr>
          <w:rFonts w:ascii="Arial" w:hAnsi="Arial" w:cs="Arial"/>
          <w:sz w:val="20"/>
          <w:szCs w:val="20"/>
        </w:rPr>
        <w:t xml:space="preserve">Ihr Ansprechpartner für redaktionelle Fragen: </w:t>
      </w:r>
    </w:p>
    <w:p w14:paraId="0679B06B" w14:textId="73BD7D51" w:rsidR="00CF17D5" w:rsidRPr="00942548" w:rsidRDefault="00CF17D5" w:rsidP="00CF17D5">
      <w:pPr>
        <w:widowControl w:val="0"/>
        <w:tabs>
          <w:tab w:val="right" w:pos="7513"/>
        </w:tabs>
        <w:spacing w:line="360" w:lineRule="auto"/>
        <w:ind w:right="-2"/>
        <w:rPr>
          <w:rFonts w:ascii="Arial" w:hAnsi="Arial" w:cs="Arial"/>
          <w:sz w:val="20"/>
          <w:szCs w:val="20"/>
        </w:rPr>
      </w:pPr>
      <w:r w:rsidRPr="00942548">
        <w:rPr>
          <w:rFonts w:ascii="Arial" w:hAnsi="Arial" w:cs="Arial"/>
          <w:sz w:val="20"/>
          <w:szCs w:val="20"/>
        </w:rPr>
        <w:t>Presse</w:t>
      </w:r>
      <w:r w:rsidR="00A61BD2" w:rsidRPr="00942548">
        <w:rPr>
          <w:rFonts w:ascii="Arial" w:hAnsi="Arial" w:cs="Arial"/>
          <w:sz w:val="20"/>
          <w:szCs w:val="20"/>
        </w:rPr>
        <w:t>stelle</w:t>
      </w:r>
      <w:r w:rsidRPr="00942548">
        <w:rPr>
          <w:rFonts w:ascii="Arial" w:hAnsi="Arial" w:cs="Arial"/>
          <w:sz w:val="20"/>
          <w:szCs w:val="20"/>
        </w:rPr>
        <w:t xml:space="preserve"> TÜV Rheinland, Tel.: +49 2 21/8 06-21 48</w:t>
      </w:r>
    </w:p>
    <w:p w14:paraId="0571ABE7" w14:textId="4A0BACE2" w:rsidR="00CF17D5" w:rsidRPr="00942548" w:rsidRDefault="00CF17D5" w:rsidP="00CF17D5">
      <w:pPr>
        <w:tabs>
          <w:tab w:val="right" w:pos="7513"/>
        </w:tabs>
        <w:spacing w:line="360" w:lineRule="auto"/>
        <w:ind w:right="-2"/>
        <w:rPr>
          <w:rFonts w:ascii="Arial" w:hAnsi="Arial" w:cs="Arial"/>
          <w:sz w:val="20"/>
          <w:szCs w:val="20"/>
        </w:rPr>
      </w:pPr>
      <w:r w:rsidRPr="00942548">
        <w:rPr>
          <w:rFonts w:ascii="Arial" w:hAnsi="Arial" w:cs="Arial"/>
          <w:sz w:val="20"/>
          <w:szCs w:val="20"/>
        </w:rPr>
        <w:t xml:space="preserve">Die aktuellen Presseinformationen sowie themenbezogene Fotos und Videos erhalten Sie auch per E-Mail über presse@de.tuv.com sowie im Internet: </w:t>
      </w:r>
      <w:hyperlink r:id="rId12" w:history="1">
        <w:r w:rsidR="00862AA1" w:rsidRPr="00942548">
          <w:rPr>
            <w:rStyle w:val="Hyperlink"/>
            <w:rFonts w:ascii="Arial" w:hAnsi="Arial" w:cs="Arial"/>
            <w:sz w:val="20"/>
            <w:szCs w:val="20"/>
          </w:rPr>
          <w:t>www.tuv.com/presse</w:t>
        </w:r>
      </w:hyperlink>
      <w:r w:rsidR="00862AA1" w:rsidRPr="00942548">
        <w:rPr>
          <w:rFonts w:ascii="Arial" w:hAnsi="Arial" w:cs="Arial"/>
          <w:sz w:val="20"/>
          <w:szCs w:val="20"/>
        </w:rPr>
        <w:t xml:space="preserve"> </w:t>
      </w:r>
      <w:r w:rsidRPr="00942548">
        <w:rPr>
          <w:rFonts w:ascii="Arial" w:hAnsi="Arial" w:cs="Arial"/>
          <w:sz w:val="20"/>
          <w:szCs w:val="20"/>
        </w:rPr>
        <w:t xml:space="preserve">und </w:t>
      </w:r>
      <w:hyperlink r:id="rId13" w:history="1">
        <w:r w:rsidRPr="00942548">
          <w:rPr>
            <w:rStyle w:val="Hyperlink"/>
            <w:rFonts w:ascii="Arial" w:hAnsi="Arial" w:cs="Arial"/>
            <w:sz w:val="20"/>
            <w:szCs w:val="20"/>
          </w:rPr>
          <w:t>www.twitter.com/tuvcom_presse</w:t>
        </w:r>
      </w:hyperlink>
      <w:r w:rsidRPr="00942548">
        <w:rPr>
          <w:rFonts w:ascii="Arial" w:hAnsi="Arial" w:cs="Arial"/>
          <w:sz w:val="20"/>
          <w:szCs w:val="20"/>
        </w:rPr>
        <w:t xml:space="preserve"> </w:t>
      </w:r>
    </w:p>
    <w:sectPr w:rsidR="00CF17D5" w:rsidRPr="00942548" w:rsidSect="003E26AA">
      <w:headerReference w:type="even" r:id="rId14"/>
      <w:headerReference w:type="default" r:id="rId15"/>
      <w:footerReference w:type="even" r:id="rId16"/>
      <w:footerReference w:type="default" r:id="rId17"/>
      <w:headerReference w:type="first" r:id="rId18"/>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7C0B3" w14:textId="77777777" w:rsidR="009B23B1" w:rsidRDefault="009B23B1" w:rsidP="006C1C0B">
      <w:r>
        <w:separator/>
      </w:r>
    </w:p>
  </w:endnote>
  <w:endnote w:type="continuationSeparator" w:id="0">
    <w:p w14:paraId="12DAC759" w14:textId="77777777" w:rsidR="009B23B1" w:rsidRDefault="009B23B1"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754A"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B36F00" w:rsidRDefault="009B23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E081" w14:textId="77777777" w:rsidR="00B36F00" w:rsidRDefault="009B23B1">
    <w:pPr>
      <w:pStyle w:val="Fuzeile"/>
      <w:framePr w:wrap="around" w:vAnchor="text" w:hAnchor="margin" w:xAlign="center" w:y="1"/>
      <w:rPr>
        <w:rStyle w:val="Seitenzahl"/>
      </w:rPr>
    </w:pPr>
  </w:p>
  <w:p w14:paraId="1572741B" w14:textId="77777777" w:rsidR="00B36F00" w:rsidRPr="00E75A34" w:rsidRDefault="009B23B1"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63808" w14:textId="77777777" w:rsidR="009B23B1" w:rsidRDefault="009B23B1" w:rsidP="006C1C0B">
      <w:r>
        <w:separator/>
      </w:r>
    </w:p>
  </w:footnote>
  <w:footnote w:type="continuationSeparator" w:id="0">
    <w:p w14:paraId="37BE19F5" w14:textId="77777777" w:rsidR="009B23B1" w:rsidRDefault="009B23B1" w:rsidP="006C1C0B">
      <w:r>
        <w:continuationSeparator/>
      </w:r>
    </w:p>
  </w:footnote>
  <w:footnote w:id="1">
    <w:p w14:paraId="7D4487AE" w14:textId="08FF3F35" w:rsidR="004C5A24" w:rsidRPr="006948AD" w:rsidRDefault="004C5A24">
      <w:pPr>
        <w:pStyle w:val="Funotentext"/>
        <w:rPr>
          <w:rFonts w:ascii="Arial" w:hAnsi="Arial" w:cs="Arial"/>
          <w:sz w:val="16"/>
          <w:szCs w:val="16"/>
        </w:rPr>
      </w:pPr>
      <w:r w:rsidRPr="006948AD">
        <w:rPr>
          <w:rStyle w:val="Funotenzeichen"/>
          <w:rFonts w:ascii="Arial" w:hAnsi="Arial" w:cs="Arial"/>
          <w:sz w:val="16"/>
          <w:szCs w:val="16"/>
        </w:rPr>
        <w:footnoteRef/>
      </w:r>
      <w:r w:rsidRPr="006948AD">
        <w:rPr>
          <w:rFonts w:ascii="Arial" w:hAnsi="Arial" w:cs="Arial"/>
          <w:sz w:val="16"/>
          <w:szCs w:val="16"/>
        </w:rPr>
        <w:t xml:space="preserve"> https://www.rki.de/DE/Content/Infekt/EpidBull/Archiv/2023/14/Art_01.html</w:t>
      </w:r>
    </w:p>
  </w:footnote>
  <w:footnote w:id="2">
    <w:p w14:paraId="7BDCFE8B" w14:textId="267E37EA" w:rsidR="006948AD" w:rsidRPr="006948AD" w:rsidRDefault="006948AD">
      <w:pPr>
        <w:pStyle w:val="Funotentext"/>
        <w:rPr>
          <w:rFonts w:ascii="Arial" w:hAnsi="Arial" w:cs="Arial"/>
          <w:sz w:val="16"/>
          <w:szCs w:val="16"/>
        </w:rPr>
      </w:pPr>
      <w:r w:rsidRPr="006948AD">
        <w:rPr>
          <w:rStyle w:val="Funotenzeichen"/>
          <w:rFonts w:ascii="Arial" w:hAnsi="Arial" w:cs="Arial"/>
          <w:sz w:val="16"/>
          <w:szCs w:val="16"/>
        </w:rPr>
        <w:footnoteRef/>
      </w:r>
      <w:r w:rsidRPr="006948AD">
        <w:rPr>
          <w:rFonts w:ascii="Arial" w:hAnsi="Arial" w:cs="Arial"/>
          <w:sz w:val="16"/>
          <w:szCs w:val="16"/>
        </w:rPr>
        <w:t xml:space="preserve"> https://tropeninstitut.de/reisetipps/tipps-waehrend-der-reise/reisedurchfall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9A65" w14:textId="77777777" w:rsidR="002E171C" w:rsidRDefault="009B23B1">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2049"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1E36" w14:textId="77777777" w:rsidR="0050634A"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A504" w14:textId="77777777" w:rsidR="00AD4F76"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10"/>
  </w:num>
  <w:num w:numId="2">
    <w:abstractNumId w:val="3"/>
  </w:num>
  <w:num w:numId="3">
    <w:abstractNumId w:val="8"/>
  </w:num>
  <w:num w:numId="4">
    <w:abstractNumId w:val="9"/>
  </w:num>
  <w:num w:numId="5">
    <w:abstractNumId w:val="1"/>
  </w:num>
  <w:num w:numId="6">
    <w:abstractNumId w:val="6"/>
  </w:num>
  <w:num w:numId="7">
    <w:abstractNumId w:val="7"/>
  </w:num>
  <w:num w:numId="8">
    <w:abstractNumId w:val="4"/>
  </w:num>
  <w:num w:numId="9">
    <w:abstractNumId w:val="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D5"/>
    <w:rsid w:val="000039BF"/>
    <w:rsid w:val="000041A1"/>
    <w:rsid w:val="00004D97"/>
    <w:rsid w:val="00006A07"/>
    <w:rsid w:val="000102D4"/>
    <w:rsid w:val="000129D1"/>
    <w:rsid w:val="00032B77"/>
    <w:rsid w:val="00040177"/>
    <w:rsid w:val="00040B43"/>
    <w:rsid w:val="00042E1E"/>
    <w:rsid w:val="0004326C"/>
    <w:rsid w:val="00045D08"/>
    <w:rsid w:val="000623C3"/>
    <w:rsid w:val="00070190"/>
    <w:rsid w:val="000746D9"/>
    <w:rsid w:val="00074756"/>
    <w:rsid w:val="00083B69"/>
    <w:rsid w:val="0008400A"/>
    <w:rsid w:val="00084CF7"/>
    <w:rsid w:val="000862EF"/>
    <w:rsid w:val="000865E8"/>
    <w:rsid w:val="000909FF"/>
    <w:rsid w:val="0009468D"/>
    <w:rsid w:val="000A4121"/>
    <w:rsid w:val="000A5A84"/>
    <w:rsid w:val="000B0072"/>
    <w:rsid w:val="000B0085"/>
    <w:rsid w:val="000B356F"/>
    <w:rsid w:val="000B6A6E"/>
    <w:rsid w:val="000B70EA"/>
    <w:rsid w:val="000C51A0"/>
    <w:rsid w:val="000D059A"/>
    <w:rsid w:val="000D3B56"/>
    <w:rsid w:val="000D6C2B"/>
    <w:rsid w:val="000F0001"/>
    <w:rsid w:val="000F4F3F"/>
    <w:rsid w:val="000F6399"/>
    <w:rsid w:val="00106CE9"/>
    <w:rsid w:val="00110144"/>
    <w:rsid w:val="0011136E"/>
    <w:rsid w:val="00112C03"/>
    <w:rsid w:val="001151C0"/>
    <w:rsid w:val="0012147E"/>
    <w:rsid w:val="001224C5"/>
    <w:rsid w:val="00122CBF"/>
    <w:rsid w:val="00123002"/>
    <w:rsid w:val="00125F67"/>
    <w:rsid w:val="00134338"/>
    <w:rsid w:val="00137982"/>
    <w:rsid w:val="001472EF"/>
    <w:rsid w:val="00147FA3"/>
    <w:rsid w:val="00153044"/>
    <w:rsid w:val="00160833"/>
    <w:rsid w:val="00162940"/>
    <w:rsid w:val="00163A27"/>
    <w:rsid w:val="00165A98"/>
    <w:rsid w:val="00171142"/>
    <w:rsid w:val="001972D2"/>
    <w:rsid w:val="001B0DD7"/>
    <w:rsid w:val="001B562D"/>
    <w:rsid w:val="001C2CAC"/>
    <w:rsid w:val="001C3EFA"/>
    <w:rsid w:val="001D051A"/>
    <w:rsid w:val="001D247B"/>
    <w:rsid w:val="001D4EA1"/>
    <w:rsid w:val="001E0109"/>
    <w:rsid w:val="001E1307"/>
    <w:rsid w:val="001E3B36"/>
    <w:rsid w:val="001E54FF"/>
    <w:rsid w:val="001E7BD8"/>
    <w:rsid w:val="001F105E"/>
    <w:rsid w:val="001F2626"/>
    <w:rsid w:val="001F299F"/>
    <w:rsid w:val="001F3A98"/>
    <w:rsid w:val="001F4483"/>
    <w:rsid w:val="00201FFF"/>
    <w:rsid w:val="00203651"/>
    <w:rsid w:val="00205078"/>
    <w:rsid w:val="00206AA1"/>
    <w:rsid w:val="00210A54"/>
    <w:rsid w:val="00210FD5"/>
    <w:rsid w:val="00213373"/>
    <w:rsid w:val="00215C3E"/>
    <w:rsid w:val="00221862"/>
    <w:rsid w:val="00224B84"/>
    <w:rsid w:val="0023630B"/>
    <w:rsid w:val="00243A1C"/>
    <w:rsid w:val="002447CD"/>
    <w:rsid w:val="002474E0"/>
    <w:rsid w:val="002542E9"/>
    <w:rsid w:val="0026047E"/>
    <w:rsid w:val="00260733"/>
    <w:rsid w:val="00266C20"/>
    <w:rsid w:val="002701A1"/>
    <w:rsid w:val="00283774"/>
    <w:rsid w:val="00285841"/>
    <w:rsid w:val="00285CEF"/>
    <w:rsid w:val="00293DE6"/>
    <w:rsid w:val="002A10D4"/>
    <w:rsid w:val="002A3663"/>
    <w:rsid w:val="002B20CB"/>
    <w:rsid w:val="002B2983"/>
    <w:rsid w:val="002B5251"/>
    <w:rsid w:val="002B58F2"/>
    <w:rsid w:val="002C05AC"/>
    <w:rsid w:val="002C0E3A"/>
    <w:rsid w:val="002C6319"/>
    <w:rsid w:val="002C6594"/>
    <w:rsid w:val="002D1BEB"/>
    <w:rsid w:val="002D38DE"/>
    <w:rsid w:val="002D56E3"/>
    <w:rsid w:val="002F2B61"/>
    <w:rsid w:val="0030457E"/>
    <w:rsid w:val="003057EB"/>
    <w:rsid w:val="00314251"/>
    <w:rsid w:val="00316839"/>
    <w:rsid w:val="00332E4D"/>
    <w:rsid w:val="003337B1"/>
    <w:rsid w:val="00334B69"/>
    <w:rsid w:val="00340974"/>
    <w:rsid w:val="00357108"/>
    <w:rsid w:val="0036041B"/>
    <w:rsid w:val="00360477"/>
    <w:rsid w:val="0036458C"/>
    <w:rsid w:val="00367BD1"/>
    <w:rsid w:val="00371328"/>
    <w:rsid w:val="00373D53"/>
    <w:rsid w:val="00375112"/>
    <w:rsid w:val="003860B3"/>
    <w:rsid w:val="00397A48"/>
    <w:rsid w:val="003A3471"/>
    <w:rsid w:val="003B0A4F"/>
    <w:rsid w:val="003B1CEA"/>
    <w:rsid w:val="003B55FB"/>
    <w:rsid w:val="003B6612"/>
    <w:rsid w:val="003B695E"/>
    <w:rsid w:val="003C1667"/>
    <w:rsid w:val="003C2956"/>
    <w:rsid w:val="003C4869"/>
    <w:rsid w:val="003C6F7B"/>
    <w:rsid w:val="003C7B29"/>
    <w:rsid w:val="003D2AE5"/>
    <w:rsid w:val="003D66A2"/>
    <w:rsid w:val="003E1126"/>
    <w:rsid w:val="003E4620"/>
    <w:rsid w:val="003E7C7D"/>
    <w:rsid w:val="003F29F3"/>
    <w:rsid w:val="003F4C14"/>
    <w:rsid w:val="003F5F49"/>
    <w:rsid w:val="004028E0"/>
    <w:rsid w:val="0040410B"/>
    <w:rsid w:val="004054E5"/>
    <w:rsid w:val="00405756"/>
    <w:rsid w:val="00412B76"/>
    <w:rsid w:val="00420C71"/>
    <w:rsid w:val="00421371"/>
    <w:rsid w:val="004302C1"/>
    <w:rsid w:val="004325F6"/>
    <w:rsid w:val="00432D35"/>
    <w:rsid w:val="00435302"/>
    <w:rsid w:val="00435E0D"/>
    <w:rsid w:val="0043782E"/>
    <w:rsid w:val="004401E4"/>
    <w:rsid w:val="00441433"/>
    <w:rsid w:val="00445EEE"/>
    <w:rsid w:val="00446367"/>
    <w:rsid w:val="004516CC"/>
    <w:rsid w:val="004549E5"/>
    <w:rsid w:val="004570A0"/>
    <w:rsid w:val="00462B7F"/>
    <w:rsid w:val="00463ABD"/>
    <w:rsid w:val="004652C5"/>
    <w:rsid w:val="00474576"/>
    <w:rsid w:val="004820FD"/>
    <w:rsid w:val="00483B5D"/>
    <w:rsid w:val="00486B41"/>
    <w:rsid w:val="00491A5E"/>
    <w:rsid w:val="0049266B"/>
    <w:rsid w:val="00493FB2"/>
    <w:rsid w:val="00497BE2"/>
    <w:rsid w:val="004A3D80"/>
    <w:rsid w:val="004A6E6C"/>
    <w:rsid w:val="004B133B"/>
    <w:rsid w:val="004B36EB"/>
    <w:rsid w:val="004C2F58"/>
    <w:rsid w:val="004C5A24"/>
    <w:rsid w:val="004E0FBA"/>
    <w:rsid w:val="004F1486"/>
    <w:rsid w:val="004F317F"/>
    <w:rsid w:val="004F39BB"/>
    <w:rsid w:val="004F59A5"/>
    <w:rsid w:val="005016F5"/>
    <w:rsid w:val="005173B1"/>
    <w:rsid w:val="00520E54"/>
    <w:rsid w:val="00522C05"/>
    <w:rsid w:val="005245A3"/>
    <w:rsid w:val="00527551"/>
    <w:rsid w:val="005308E7"/>
    <w:rsid w:val="00542CAE"/>
    <w:rsid w:val="0054345D"/>
    <w:rsid w:val="00543E52"/>
    <w:rsid w:val="00544A02"/>
    <w:rsid w:val="00547620"/>
    <w:rsid w:val="00552446"/>
    <w:rsid w:val="00552E2D"/>
    <w:rsid w:val="00555DA6"/>
    <w:rsid w:val="0056338F"/>
    <w:rsid w:val="0056401D"/>
    <w:rsid w:val="00564F05"/>
    <w:rsid w:val="005729A0"/>
    <w:rsid w:val="00575505"/>
    <w:rsid w:val="00575A82"/>
    <w:rsid w:val="00577500"/>
    <w:rsid w:val="00587D06"/>
    <w:rsid w:val="005901F6"/>
    <w:rsid w:val="00593618"/>
    <w:rsid w:val="005A17DF"/>
    <w:rsid w:val="005A6E73"/>
    <w:rsid w:val="005B427C"/>
    <w:rsid w:val="005B7100"/>
    <w:rsid w:val="005C185C"/>
    <w:rsid w:val="005C2788"/>
    <w:rsid w:val="005C702C"/>
    <w:rsid w:val="005D3BCA"/>
    <w:rsid w:val="005D3C71"/>
    <w:rsid w:val="005E23E3"/>
    <w:rsid w:val="005E714B"/>
    <w:rsid w:val="005F0B19"/>
    <w:rsid w:val="005F27CE"/>
    <w:rsid w:val="005F50E5"/>
    <w:rsid w:val="005F72B9"/>
    <w:rsid w:val="00613084"/>
    <w:rsid w:val="006166E3"/>
    <w:rsid w:val="00622B2B"/>
    <w:rsid w:val="0063164C"/>
    <w:rsid w:val="00636AD9"/>
    <w:rsid w:val="006370A7"/>
    <w:rsid w:val="00647B82"/>
    <w:rsid w:val="006543C1"/>
    <w:rsid w:val="00655D14"/>
    <w:rsid w:val="00660606"/>
    <w:rsid w:val="00664C32"/>
    <w:rsid w:val="006665C3"/>
    <w:rsid w:val="00666D14"/>
    <w:rsid w:val="0067518E"/>
    <w:rsid w:val="00676DE6"/>
    <w:rsid w:val="0067719B"/>
    <w:rsid w:val="00681EAC"/>
    <w:rsid w:val="006834D1"/>
    <w:rsid w:val="00683DDB"/>
    <w:rsid w:val="00685763"/>
    <w:rsid w:val="00687AC9"/>
    <w:rsid w:val="00691C6E"/>
    <w:rsid w:val="006948AD"/>
    <w:rsid w:val="006961DD"/>
    <w:rsid w:val="006C1C0B"/>
    <w:rsid w:val="006C3657"/>
    <w:rsid w:val="006D1FBA"/>
    <w:rsid w:val="006D2F58"/>
    <w:rsid w:val="006D3CA8"/>
    <w:rsid w:val="006D759E"/>
    <w:rsid w:val="006E2F5A"/>
    <w:rsid w:val="006F6226"/>
    <w:rsid w:val="007072A4"/>
    <w:rsid w:val="00710169"/>
    <w:rsid w:val="007155D0"/>
    <w:rsid w:val="00720118"/>
    <w:rsid w:val="007222B8"/>
    <w:rsid w:val="007236DF"/>
    <w:rsid w:val="007260B1"/>
    <w:rsid w:val="00726558"/>
    <w:rsid w:val="00727D12"/>
    <w:rsid w:val="0073095E"/>
    <w:rsid w:val="00737F8C"/>
    <w:rsid w:val="00740769"/>
    <w:rsid w:val="00741EBF"/>
    <w:rsid w:val="007434E4"/>
    <w:rsid w:val="0074496F"/>
    <w:rsid w:val="00755964"/>
    <w:rsid w:val="00756736"/>
    <w:rsid w:val="0076124C"/>
    <w:rsid w:val="00764C1F"/>
    <w:rsid w:val="00780332"/>
    <w:rsid w:val="00794693"/>
    <w:rsid w:val="007A3AF6"/>
    <w:rsid w:val="007A544B"/>
    <w:rsid w:val="007A69DF"/>
    <w:rsid w:val="007B72FB"/>
    <w:rsid w:val="007B748B"/>
    <w:rsid w:val="007D15D4"/>
    <w:rsid w:val="007D1BCD"/>
    <w:rsid w:val="007D3D04"/>
    <w:rsid w:val="007E1A1D"/>
    <w:rsid w:val="007F1F7E"/>
    <w:rsid w:val="0080465B"/>
    <w:rsid w:val="00805039"/>
    <w:rsid w:val="008244DA"/>
    <w:rsid w:val="00831310"/>
    <w:rsid w:val="00832AAA"/>
    <w:rsid w:val="0083359A"/>
    <w:rsid w:val="00834110"/>
    <w:rsid w:val="00842595"/>
    <w:rsid w:val="00843020"/>
    <w:rsid w:val="008438C4"/>
    <w:rsid w:val="00843C25"/>
    <w:rsid w:val="008506D9"/>
    <w:rsid w:val="00852C3F"/>
    <w:rsid w:val="008568C8"/>
    <w:rsid w:val="00860FE0"/>
    <w:rsid w:val="00862AA1"/>
    <w:rsid w:val="00864F5C"/>
    <w:rsid w:val="008673D5"/>
    <w:rsid w:val="0086795C"/>
    <w:rsid w:val="0087099E"/>
    <w:rsid w:val="0087190C"/>
    <w:rsid w:val="008809B6"/>
    <w:rsid w:val="00881F25"/>
    <w:rsid w:val="00885C56"/>
    <w:rsid w:val="008873B8"/>
    <w:rsid w:val="0089149F"/>
    <w:rsid w:val="00892440"/>
    <w:rsid w:val="008B34AF"/>
    <w:rsid w:val="008C42DF"/>
    <w:rsid w:val="008D3C05"/>
    <w:rsid w:val="008D6465"/>
    <w:rsid w:val="008D7538"/>
    <w:rsid w:val="008D7B5D"/>
    <w:rsid w:val="008E1A86"/>
    <w:rsid w:val="0090445F"/>
    <w:rsid w:val="00907224"/>
    <w:rsid w:val="00911BEE"/>
    <w:rsid w:val="00911C93"/>
    <w:rsid w:val="00914354"/>
    <w:rsid w:val="00914E0A"/>
    <w:rsid w:val="00920AA4"/>
    <w:rsid w:val="00922A33"/>
    <w:rsid w:val="009273C4"/>
    <w:rsid w:val="00931AD0"/>
    <w:rsid w:val="00932968"/>
    <w:rsid w:val="0093325E"/>
    <w:rsid w:val="00934E75"/>
    <w:rsid w:val="00940D78"/>
    <w:rsid w:val="00942548"/>
    <w:rsid w:val="00970642"/>
    <w:rsid w:val="009767D1"/>
    <w:rsid w:val="00976E22"/>
    <w:rsid w:val="0098249B"/>
    <w:rsid w:val="00987C5F"/>
    <w:rsid w:val="009937EE"/>
    <w:rsid w:val="00994E97"/>
    <w:rsid w:val="00997C66"/>
    <w:rsid w:val="009A0ADD"/>
    <w:rsid w:val="009A249B"/>
    <w:rsid w:val="009A2E4E"/>
    <w:rsid w:val="009A3674"/>
    <w:rsid w:val="009B23B1"/>
    <w:rsid w:val="009B487E"/>
    <w:rsid w:val="009C0C1C"/>
    <w:rsid w:val="009D7AC3"/>
    <w:rsid w:val="009E61E8"/>
    <w:rsid w:val="009E6D0F"/>
    <w:rsid w:val="009F0F25"/>
    <w:rsid w:val="009F148D"/>
    <w:rsid w:val="009F594A"/>
    <w:rsid w:val="009F6CAD"/>
    <w:rsid w:val="00A06192"/>
    <w:rsid w:val="00A11A89"/>
    <w:rsid w:val="00A16C53"/>
    <w:rsid w:val="00A269A5"/>
    <w:rsid w:val="00A37031"/>
    <w:rsid w:val="00A3795E"/>
    <w:rsid w:val="00A43BE3"/>
    <w:rsid w:val="00A454A7"/>
    <w:rsid w:val="00A530B4"/>
    <w:rsid w:val="00A55208"/>
    <w:rsid w:val="00A56AEA"/>
    <w:rsid w:val="00A56C47"/>
    <w:rsid w:val="00A602D8"/>
    <w:rsid w:val="00A61BD2"/>
    <w:rsid w:val="00A71659"/>
    <w:rsid w:val="00A8072D"/>
    <w:rsid w:val="00A877C0"/>
    <w:rsid w:val="00A96C2B"/>
    <w:rsid w:val="00A97DF9"/>
    <w:rsid w:val="00AA6E04"/>
    <w:rsid w:val="00AB6689"/>
    <w:rsid w:val="00AC6766"/>
    <w:rsid w:val="00AD3D95"/>
    <w:rsid w:val="00AD4721"/>
    <w:rsid w:val="00AD526D"/>
    <w:rsid w:val="00AD7F2A"/>
    <w:rsid w:val="00AE3E28"/>
    <w:rsid w:val="00AF07A6"/>
    <w:rsid w:val="00AF32F4"/>
    <w:rsid w:val="00B04483"/>
    <w:rsid w:val="00B06D75"/>
    <w:rsid w:val="00B13AED"/>
    <w:rsid w:val="00B14671"/>
    <w:rsid w:val="00B168A0"/>
    <w:rsid w:val="00B17B95"/>
    <w:rsid w:val="00B266A1"/>
    <w:rsid w:val="00B3370F"/>
    <w:rsid w:val="00B342BA"/>
    <w:rsid w:val="00B34576"/>
    <w:rsid w:val="00B4497C"/>
    <w:rsid w:val="00B530FF"/>
    <w:rsid w:val="00B54E3F"/>
    <w:rsid w:val="00B579DB"/>
    <w:rsid w:val="00B65B2C"/>
    <w:rsid w:val="00B67A55"/>
    <w:rsid w:val="00B76124"/>
    <w:rsid w:val="00B7777B"/>
    <w:rsid w:val="00B81874"/>
    <w:rsid w:val="00B901C2"/>
    <w:rsid w:val="00B923F7"/>
    <w:rsid w:val="00B979C0"/>
    <w:rsid w:val="00BA6C07"/>
    <w:rsid w:val="00BB50AA"/>
    <w:rsid w:val="00BD3846"/>
    <w:rsid w:val="00BE2791"/>
    <w:rsid w:val="00BF232A"/>
    <w:rsid w:val="00BF3C68"/>
    <w:rsid w:val="00BF4420"/>
    <w:rsid w:val="00C02943"/>
    <w:rsid w:val="00C13A24"/>
    <w:rsid w:val="00C15FA0"/>
    <w:rsid w:val="00C162E7"/>
    <w:rsid w:val="00C222E6"/>
    <w:rsid w:val="00C25CE4"/>
    <w:rsid w:val="00C329F8"/>
    <w:rsid w:val="00C32C66"/>
    <w:rsid w:val="00C36319"/>
    <w:rsid w:val="00C42C17"/>
    <w:rsid w:val="00C45940"/>
    <w:rsid w:val="00C52467"/>
    <w:rsid w:val="00C627DE"/>
    <w:rsid w:val="00C6621D"/>
    <w:rsid w:val="00C6711F"/>
    <w:rsid w:val="00C7209B"/>
    <w:rsid w:val="00C774D4"/>
    <w:rsid w:val="00C81548"/>
    <w:rsid w:val="00C8234F"/>
    <w:rsid w:val="00C83612"/>
    <w:rsid w:val="00C8616E"/>
    <w:rsid w:val="00C914D7"/>
    <w:rsid w:val="00C95C4F"/>
    <w:rsid w:val="00C962AA"/>
    <w:rsid w:val="00C965BE"/>
    <w:rsid w:val="00CA4DFD"/>
    <w:rsid w:val="00CA5E2E"/>
    <w:rsid w:val="00CA786C"/>
    <w:rsid w:val="00CB1CA2"/>
    <w:rsid w:val="00CB275C"/>
    <w:rsid w:val="00CB3D2B"/>
    <w:rsid w:val="00CB3D40"/>
    <w:rsid w:val="00CC0599"/>
    <w:rsid w:val="00CC468E"/>
    <w:rsid w:val="00CC6E4D"/>
    <w:rsid w:val="00CD2828"/>
    <w:rsid w:val="00CD39F9"/>
    <w:rsid w:val="00CD41EB"/>
    <w:rsid w:val="00CE1ECE"/>
    <w:rsid w:val="00CE482C"/>
    <w:rsid w:val="00CE53A9"/>
    <w:rsid w:val="00CF17D5"/>
    <w:rsid w:val="00CF3309"/>
    <w:rsid w:val="00D01E44"/>
    <w:rsid w:val="00D05BE4"/>
    <w:rsid w:val="00D13628"/>
    <w:rsid w:val="00D14207"/>
    <w:rsid w:val="00D224E0"/>
    <w:rsid w:val="00D23AFB"/>
    <w:rsid w:val="00D24579"/>
    <w:rsid w:val="00D2468D"/>
    <w:rsid w:val="00D316F9"/>
    <w:rsid w:val="00D3260D"/>
    <w:rsid w:val="00D3288B"/>
    <w:rsid w:val="00D363B7"/>
    <w:rsid w:val="00D37AFD"/>
    <w:rsid w:val="00D516D3"/>
    <w:rsid w:val="00D55883"/>
    <w:rsid w:val="00D55B10"/>
    <w:rsid w:val="00D65789"/>
    <w:rsid w:val="00D73C00"/>
    <w:rsid w:val="00D73C01"/>
    <w:rsid w:val="00D837DF"/>
    <w:rsid w:val="00D84559"/>
    <w:rsid w:val="00D92507"/>
    <w:rsid w:val="00DA4FB5"/>
    <w:rsid w:val="00DA5BFA"/>
    <w:rsid w:val="00DB260A"/>
    <w:rsid w:val="00DC340F"/>
    <w:rsid w:val="00DC5815"/>
    <w:rsid w:val="00DD4E97"/>
    <w:rsid w:val="00DE2810"/>
    <w:rsid w:val="00DE2FDD"/>
    <w:rsid w:val="00DE465F"/>
    <w:rsid w:val="00DF04C6"/>
    <w:rsid w:val="00DF3BDC"/>
    <w:rsid w:val="00DF502D"/>
    <w:rsid w:val="00E0321D"/>
    <w:rsid w:val="00E043AE"/>
    <w:rsid w:val="00E04908"/>
    <w:rsid w:val="00E0728A"/>
    <w:rsid w:val="00E07569"/>
    <w:rsid w:val="00E112FD"/>
    <w:rsid w:val="00E1228D"/>
    <w:rsid w:val="00E13F6E"/>
    <w:rsid w:val="00E14DCD"/>
    <w:rsid w:val="00E37368"/>
    <w:rsid w:val="00E402B8"/>
    <w:rsid w:val="00E53AF4"/>
    <w:rsid w:val="00E54E2D"/>
    <w:rsid w:val="00E60029"/>
    <w:rsid w:val="00E652E3"/>
    <w:rsid w:val="00E6582B"/>
    <w:rsid w:val="00E67877"/>
    <w:rsid w:val="00E72401"/>
    <w:rsid w:val="00E80290"/>
    <w:rsid w:val="00E86E63"/>
    <w:rsid w:val="00EA1A83"/>
    <w:rsid w:val="00EA6179"/>
    <w:rsid w:val="00EA6AFF"/>
    <w:rsid w:val="00EB25EC"/>
    <w:rsid w:val="00EB2C08"/>
    <w:rsid w:val="00EB4CF1"/>
    <w:rsid w:val="00EB6A49"/>
    <w:rsid w:val="00EB6DEC"/>
    <w:rsid w:val="00EC5A7D"/>
    <w:rsid w:val="00ED171C"/>
    <w:rsid w:val="00ED2B96"/>
    <w:rsid w:val="00ED797D"/>
    <w:rsid w:val="00EE01DC"/>
    <w:rsid w:val="00EF242F"/>
    <w:rsid w:val="00EF485A"/>
    <w:rsid w:val="00F01C19"/>
    <w:rsid w:val="00F02D0C"/>
    <w:rsid w:val="00F1258A"/>
    <w:rsid w:val="00F2396B"/>
    <w:rsid w:val="00F2642F"/>
    <w:rsid w:val="00F30DE4"/>
    <w:rsid w:val="00F3673C"/>
    <w:rsid w:val="00F549CF"/>
    <w:rsid w:val="00F54E95"/>
    <w:rsid w:val="00F6499E"/>
    <w:rsid w:val="00F64A57"/>
    <w:rsid w:val="00F75031"/>
    <w:rsid w:val="00F942F8"/>
    <w:rsid w:val="00FA0DC0"/>
    <w:rsid w:val="00FA1DF2"/>
    <w:rsid w:val="00FA2929"/>
    <w:rsid w:val="00FA537C"/>
    <w:rsid w:val="00FA64C0"/>
    <w:rsid w:val="00FB32FF"/>
    <w:rsid w:val="00FB5F9A"/>
    <w:rsid w:val="00FB6AA8"/>
    <w:rsid w:val="00FC6523"/>
    <w:rsid w:val="00FD0241"/>
    <w:rsid w:val="00FD08D1"/>
    <w:rsid w:val="00FD1452"/>
    <w:rsid w:val="00FD22BF"/>
    <w:rsid w:val="00FE0B98"/>
    <w:rsid w:val="00FE6C4B"/>
    <w:rsid w:val="00FE77A0"/>
    <w:rsid w:val="00FF4987"/>
    <w:rsid w:val="00FF563C"/>
    <w:rsid w:val="00FF7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56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rbeitsmedizin" TargetMode="External"/><Relationship Id="rId13" Type="http://schemas.openxmlformats.org/officeDocument/2006/relationships/hyperlink" Target="http://www.twitter.com/tuvcom_press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v.com/pres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uv.com/arbeitsmediz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v.com/germany/de/lp/academy-lifecare/arbeitsmedizinischer-dienst/main-navigation/arbeitsmedizin/%c3%bcbersich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E45F-BB59-49EF-9A2B-D0FB54A8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5920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Fabian Dahlem</cp:lastModifiedBy>
  <cp:revision>8</cp:revision>
  <cp:lastPrinted>2023-01-09T02:20:00Z</cp:lastPrinted>
  <dcterms:created xsi:type="dcterms:W3CDTF">2023-06-27T16:47:00Z</dcterms:created>
  <dcterms:modified xsi:type="dcterms:W3CDTF">2023-07-25T12:31:00Z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