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9EDB2" w14:textId="77777777" w:rsidR="00345458" w:rsidRPr="008C447C" w:rsidRDefault="00345458" w:rsidP="008C447C">
      <w:pPr>
        <w:jc w:val="both"/>
        <w:rPr>
          <w:rFonts w:ascii="Arial" w:hAnsi="Arial" w:cs="Arial"/>
          <w:sz w:val="28"/>
          <w:szCs w:val="20"/>
          <w:lang w:val="en-US"/>
        </w:rPr>
      </w:pPr>
    </w:p>
    <w:p w14:paraId="714085CD" w14:textId="734F429D" w:rsidR="002A0731" w:rsidRPr="008C447C" w:rsidRDefault="008763C1" w:rsidP="008C447C">
      <w:pPr>
        <w:spacing w:after="120"/>
        <w:jc w:val="both"/>
        <w:rPr>
          <w:rFonts w:ascii="Arial" w:hAnsi="Arial" w:cs="Arial"/>
          <w:b/>
          <w:sz w:val="22"/>
          <w:szCs w:val="20"/>
          <w:lang w:val="en-US"/>
        </w:rPr>
      </w:pPr>
      <w:r w:rsidRPr="008C447C">
        <w:rPr>
          <w:rFonts w:ascii="Arial" w:hAnsi="Arial" w:cs="Arial"/>
          <w:b/>
          <w:sz w:val="22"/>
          <w:szCs w:val="20"/>
          <w:lang w:val="en-US"/>
        </w:rPr>
        <w:t>Safety</w:t>
      </w:r>
    </w:p>
    <w:p w14:paraId="04D878E8" w14:textId="505C0DBF" w:rsidR="00DB7A30" w:rsidRPr="008C447C" w:rsidRDefault="00DB7A30" w:rsidP="00234DBC">
      <w:pPr>
        <w:jc w:val="both"/>
        <w:rPr>
          <w:rFonts w:ascii="Arial" w:hAnsi="Arial" w:cs="Arial"/>
          <w:sz w:val="20"/>
          <w:szCs w:val="20"/>
          <w:lang w:val="en-US"/>
        </w:rPr>
      </w:pPr>
      <w:r w:rsidRPr="00DB7A30">
        <w:rPr>
          <w:rFonts w:ascii="Arial" w:hAnsi="Arial" w:cs="Arial"/>
          <w:sz w:val="20"/>
          <w:szCs w:val="20"/>
          <w:lang w:val="en-US"/>
        </w:rPr>
        <w:t>Manufacturers, traders must ensure that their products comply with relevant technical requirements and marketed products are safe.</w:t>
      </w:r>
    </w:p>
    <w:p w14:paraId="3D3B25BD" w14:textId="77777777" w:rsidR="00391259" w:rsidRPr="008C447C" w:rsidRDefault="00391259" w:rsidP="00234DBC">
      <w:pPr>
        <w:jc w:val="both"/>
        <w:rPr>
          <w:rFonts w:ascii="Arial" w:hAnsi="Arial" w:cs="Arial"/>
          <w:sz w:val="28"/>
          <w:szCs w:val="20"/>
          <w:lang w:val="en-US"/>
        </w:rPr>
      </w:pPr>
    </w:p>
    <w:p w14:paraId="21238B72" w14:textId="4283C9EF" w:rsidR="007F230C" w:rsidRPr="008C447C" w:rsidRDefault="008763C1" w:rsidP="008C447C">
      <w:pPr>
        <w:spacing w:after="120"/>
        <w:jc w:val="both"/>
        <w:rPr>
          <w:rFonts w:ascii="Arial" w:hAnsi="Arial" w:cs="Arial"/>
          <w:b/>
          <w:sz w:val="22"/>
          <w:szCs w:val="20"/>
          <w:lang w:val="en-US"/>
        </w:rPr>
      </w:pPr>
      <w:r w:rsidRPr="008C447C">
        <w:rPr>
          <w:rFonts w:ascii="Arial" w:hAnsi="Arial" w:cs="Arial"/>
          <w:b/>
          <w:sz w:val="22"/>
          <w:szCs w:val="20"/>
          <w:lang w:val="en-US"/>
        </w:rPr>
        <w:t xml:space="preserve">Aim of </w:t>
      </w:r>
      <w:r w:rsidR="00414A57">
        <w:rPr>
          <w:rFonts w:ascii="Arial" w:hAnsi="Arial" w:cs="Arial"/>
          <w:b/>
          <w:sz w:val="22"/>
          <w:szCs w:val="20"/>
          <w:lang w:val="en-US"/>
        </w:rPr>
        <w:t>C</w:t>
      </w:r>
      <w:r w:rsidRPr="008C447C">
        <w:rPr>
          <w:rFonts w:ascii="Arial" w:hAnsi="Arial" w:cs="Arial"/>
          <w:b/>
          <w:sz w:val="22"/>
          <w:szCs w:val="20"/>
          <w:lang w:val="en-US"/>
        </w:rPr>
        <w:t>ertification</w:t>
      </w:r>
    </w:p>
    <w:p w14:paraId="6BA94856" w14:textId="70A9703C" w:rsidR="00391259" w:rsidRPr="008C447C" w:rsidRDefault="00F61718" w:rsidP="00234DBC">
      <w:pPr>
        <w:jc w:val="both"/>
        <w:rPr>
          <w:rFonts w:ascii="Arial" w:hAnsi="Arial" w:cs="Arial"/>
          <w:sz w:val="20"/>
          <w:szCs w:val="20"/>
          <w:lang w:val="en-US"/>
        </w:rPr>
      </w:pPr>
      <w:r w:rsidRPr="00F61718">
        <w:rPr>
          <w:rFonts w:ascii="Arial" w:hAnsi="Arial" w:cs="Arial"/>
          <w:sz w:val="20"/>
          <w:szCs w:val="20"/>
          <w:lang w:val="en-US"/>
        </w:rPr>
        <w:t>The aim of certifying products is to give confidence to all interested parties that a product fulfils specified requirements.</w:t>
      </w:r>
    </w:p>
    <w:p w14:paraId="584906B9" w14:textId="77777777" w:rsidR="00256329" w:rsidRPr="008C447C" w:rsidRDefault="00256329" w:rsidP="008C447C">
      <w:pPr>
        <w:jc w:val="both"/>
        <w:rPr>
          <w:rFonts w:ascii="Arial" w:hAnsi="Arial" w:cs="Arial"/>
          <w:sz w:val="28"/>
          <w:szCs w:val="20"/>
          <w:lang w:val="en-US"/>
        </w:rPr>
      </w:pPr>
    </w:p>
    <w:p w14:paraId="0493CE3D" w14:textId="2F439367" w:rsidR="00C45268" w:rsidRPr="008C447C" w:rsidRDefault="008763C1" w:rsidP="008C447C">
      <w:pPr>
        <w:spacing w:after="120"/>
        <w:jc w:val="both"/>
        <w:rPr>
          <w:rFonts w:ascii="Arial" w:hAnsi="Arial" w:cs="Arial"/>
          <w:b/>
          <w:sz w:val="22"/>
          <w:szCs w:val="20"/>
          <w:lang w:val="en-US"/>
        </w:rPr>
      </w:pPr>
      <w:r w:rsidRPr="008C447C">
        <w:rPr>
          <w:rFonts w:ascii="Arial" w:hAnsi="Arial" w:cs="Arial"/>
          <w:b/>
          <w:sz w:val="22"/>
          <w:szCs w:val="20"/>
          <w:lang w:val="en-US"/>
        </w:rPr>
        <w:t xml:space="preserve">Certification </w:t>
      </w:r>
      <w:r w:rsidR="00414A57">
        <w:rPr>
          <w:rFonts w:ascii="Arial" w:hAnsi="Arial" w:cs="Arial"/>
          <w:b/>
          <w:sz w:val="22"/>
          <w:szCs w:val="20"/>
          <w:lang w:val="en-US"/>
        </w:rPr>
        <w:t>S</w:t>
      </w:r>
      <w:r w:rsidRPr="008C447C">
        <w:rPr>
          <w:rFonts w:ascii="Arial" w:hAnsi="Arial" w:cs="Arial"/>
          <w:b/>
          <w:sz w:val="22"/>
          <w:szCs w:val="20"/>
          <w:lang w:val="en-US"/>
        </w:rPr>
        <w:t>cheme</w:t>
      </w:r>
    </w:p>
    <w:p w14:paraId="4E85A004" w14:textId="3BCC7D2E" w:rsidR="00234DBC" w:rsidRPr="00234DBC" w:rsidRDefault="00234DBC" w:rsidP="008C447C">
      <w:pPr>
        <w:spacing w:after="60"/>
        <w:jc w:val="both"/>
        <w:rPr>
          <w:rFonts w:ascii="Arial" w:hAnsi="Arial" w:cs="Arial"/>
          <w:sz w:val="20"/>
          <w:szCs w:val="20"/>
          <w:lang w:val="en-US"/>
        </w:rPr>
      </w:pPr>
      <w:r w:rsidRPr="00234DBC">
        <w:rPr>
          <w:rFonts w:ascii="Arial" w:hAnsi="Arial" w:cs="Arial"/>
          <w:sz w:val="20"/>
          <w:szCs w:val="20"/>
          <w:lang w:val="en-US"/>
        </w:rPr>
        <w:t xml:space="preserve">The Product Certification Body issues the Certificate of Conformity based on the “Product </w:t>
      </w:r>
      <w:r w:rsidR="0099183D">
        <w:rPr>
          <w:rFonts w:ascii="Arial" w:hAnsi="Arial" w:cs="Arial"/>
          <w:sz w:val="20"/>
          <w:szCs w:val="20"/>
          <w:lang w:val="en-US"/>
        </w:rPr>
        <w:t>C</w:t>
      </w:r>
      <w:r w:rsidRPr="00234DBC">
        <w:rPr>
          <w:rFonts w:ascii="Arial" w:hAnsi="Arial" w:cs="Arial"/>
          <w:sz w:val="20"/>
          <w:szCs w:val="20"/>
          <w:lang w:val="en-US"/>
        </w:rPr>
        <w:t xml:space="preserve">onformity </w:t>
      </w:r>
      <w:r w:rsidR="0099183D">
        <w:rPr>
          <w:rFonts w:ascii="Arial" w:hAnsi="Arial" w:cs="Arial"/>
          <w:sz w:val="20"/>
          <w:szCs w:val="20"/>
          <w:lang w:val="en-US"/>
        </w:rPr>
        <w:t>C</w:t>
      </w:r>
      <w:r w:rsidRPr="00234DBC">
        <w:rPr>
          <w:rFonts w:ascii="Arial" w:hAnsi="Arial" w:cs="Arial"/>
          <w:sz w:val="20"/>
          <w:szCs w:val="20"/>
          <w:lang w:val="en-US"/>
        </w:rPr>
        <w:t xml:space="preserve">ertification </w:t>
      </w:r>
      <w:r w:rsidR="0099183D">
        <w:rPr>
          <w:rFonts w:ascii="Arial" w:hAnsi="Arial" w:cs="Arial"/>
          <w:sz w:val="20"/>
          <w:szCs w:val="20"/>
          <w:lang w:val="en-US"/>
        </w:rPr>
        <w:t>S</w:t>
      </w:r>
      <w:r w:rsidRPr="00234DBC">
        <w:rPr>
          <w:rFonts w:ascii="Arial" w:hAnsi="Arial" w:cs="Arial"/>
          <w:sz w:val="20"/>
          <w:szCs w:val="20"/>
          <w:lang w:val="en-US"/>
        </w:rPr>
        <w:t xml:space="preserve">cheme of TÜV Rheinland InterCert Kft. (MS-0040109)”. The certificate attests that the </w:t>
      </w:r>
      <w:r>
        <w:rPr>
          <w:rFonts w:ascii="Arial" w:hAnsi="Arial" w:cs="Arial"/>
          <w:sz w:val="20"/>
          <w:szCs w:val="20"/>
          <w:lang w:val="en-US"/>
        </w:rPr>
        <w:t>product</w:t>
      </w:r>
      <w:r w:rsidRPr="00234DBC">
        <w:rPr>
          <w:rFonts w:ascii="Arial" w:hAnsi="Arial" w:cs="Arial"/>
          <w:sz w:val="20"/>
          <w:szCs w:val="20"/>
          <w:lang w:val="en-US"/>
        </w:rPr>
        <w:t xml:space="preserve"> is in conformity with the applied standards.</w:t>
      </w:r>
    </w:p>
    <w:p w14:paraId="775897B6" w14:textId="77777777" w:rsidR="00234DBC" w:rsidRPr="00234DBC" w:rsidRDefault="00234DBC" w:rsidP="008C447C">
      <w:pPr>
        <w:spacing w:after="60"/>
        <w:jc w:val="both"/>
        <w:rPr>
          <w:rFonts w:ascii="Arial" w:hAnsi="Arial" w:cs="Arial"/>
          <w:sz w:val="20"/>
          <w:szCs w:val="20"/>
          <w:lang w:val="en-US"/>
        </w:rPr>
      </w:pPr>
      <w:r w:rsidRPr="00234DBC">
        <w:rPr>
          <w:rFonts w:ascii="Arial" w:hAnsi="Arial" w:cs="Arial"/>
          <w:sz w:val="20"/>
          <w:szCs w:val="20"/>
          <w:lang w:val="en-US"/>
        </w:rPr>
        <w:t>The Certificate Holder is entitled to use the certificate as a basis to declare the conformity of certified product. The certificate does not imply assessment of the series-production of the product and does not permit the use of a TÜV Rheinland mark of conformity.</w:t>
      </w:r>
    </w:p>
    <w:p w14:paraId="4D3C8485" w14:textId="59839889" w:rsidR="00685D92" w:rsidRPr="008C447C" w:rsidRDefault="00234DBC" w:rsidP="008C447C">
      <w:pPr>
        <w:spacing w:after="60"/>
        <w:jc w:val="both"/>
        <w:rPr>
          <w:rFonts w:ascii="Arial" w:hAnsi="Arial" w:cs="Arial"/>
          <w:sz w:val="20"/>
          <w:szCs w:val="20"/>
          <w:lang w:val="en-US"/>
        </w:rPr>
      </w:pPr>
      <w:r w:rsidRPr="00234DBC">
        <w:rPr>
          <w:rFonts w:ascii="Arial" w:hAnsi="Arial" w:cs="Arial"/>
          <w:sz w:val="20"/>
          <w:szCs w:val="20"/>
          <w:lang w:val="en-US"/>
        </w:rPr>
        <w:t>The competence of Product Certification Body is proven based on the accreditation by the Hungarian National Accreditation Authority (NAH).</w:t>
      </w:r>
    </w:p>
    <w:p w14:paraId="25B4CE71" w14:textId="77777777" w:rsidR="00256329" w:rsidRPr="008C447C" w:rsidRDefault="00256329" w:rsidP="00234DBC">
      <w:pPr>
        <w:jc w:val="both"/>
        <w:rPr>
          <w:rFonts w:ascii="Arial" w:hAnsi="Arial" w:cs="Arial"/>
          <w:sz w:val="28"/>
          <w:szCs w:val="20"/>
          <w:lang w:val="en-US"/>
        </w:rPr>
      </w:pPr>
    </w:p>
    <w:p w14:paraId="24607CA6" w14:textId="287FB230" w:rsidR="00EA46A3" w:rsidRPr="008C447C" w:rsidRDefault="00FE1356" w:rsidP="008C447C">
      <w:pPr>
        <w:spacing w:after="120"/>
        <w:jc w:val="both"/>
        <w:rPr>
          <w:rFonts w:ascii="Arial" w:hAnsi="Arial" w:cs="Arial"/>
          <w:b/>
          <w:sz w:val="22"/>
          <w:szCs w:val="20"/>
          <w:lang w:val="en-US"/>
        </w:rPr>
      </w:pPr>
      <w:r w:rsidRPr="008C447C">
        <w:rPr>
          <w:rFonts w:ascii="Arial" w:hAnsi="Arial" w:cs="Arial"/>
          <w:b/>
          <w:sz w:val="22"/>
          <w:szCs w:val="20"/>
          <w:lang w:val="en-US"/>
        </w:rPr>
        <w:t>Certification process</w:t>
      </w:r>
    </w:p>
    <w:p w14:paraId="249ABD9B" w14:textId="4808007F" w:rsidR="007E3DFB" w:rsidRPr="008C447C" w:rsidRDefault="00783127" w:rsidP="008C447C">
      <w:pPr>
        <w:spacing w:after="120"/>
        <w:jc w:val="both"/>
        <w:rPr>
          <w:rFonts w:ascii="Arial" w:hAnsi="Arial" w:cs="Arial"/>
          <w:sz w:val="20"/>
          <w:szCs w:val="20"/>
          <w:lang w:val="en-US"/>
        </w:rPr>
      </w:pPr>
      <w:r w:rsidRPr="00783127">
        <w:rPr>
          <w:rFonts w:ascii="Arial" w:hAnsi="Arial" w:cs="Arial"/>
          <w:sz w:val="20"/>
          <w:szCs w:val="20"/>
          <w:lang w:val="en-US"/>
        </w:rPr>
        <w:t>The certification is conducted through the below process steps and with conformity assessment methods:</w:t>
      </w:r>
    </w:p>
    <w:p w14:paraId="5F6899DB" w14:textId="77777777" w:rsidR="00EA46A3" w:rsidRPr="008C447C" w:rsidRDefault="00764490" w:rsidP="008C447C">
      <w:pPr>
        <w:jc w:val="both"/>
        <w:rPr>
          <w:rFonts w:ascii="Arial" w:hAnsi="Arial" w:cs="Arial"/>
          <w:sz w:val="20"/>
          <w:szCs w:val="20"/>
          <w:lang w:val="en-US"/>
        </w:rPr>
      </w:pPr>
      <w:r w:rsidRPr="00FE1356">
        <w:rPr>
          <w:rFonts w:ascii="Arial" w:hAnsi="Arial" w:cs="Arial"/>
          <w:noProof/>
          <w:sz w:val="20"/>
          <w:szCs w:val="20"/>
          <w:lang w:val="en-US" w:eastAsia="en-US"/>
        </w:rPr>
        <mc:AlternateContent>
          <mc:Choice Requires="wpg">
            <w:drawing>
              <wp:anchor distT="0" distB="0" distL="114300" distR="114300" simplePos="0" relativeHeight="251678720" behindDoc="0" locked="0" layoutInCell="1" allowOverlap="1" wp14:anchorId="38A1A0E7" wp14:editId="2BA67ECF">
                <wp:simplePos x="0" y="0"/>
                <wp:positionH relativeFrom="column">
                  <wp:posOffset>3810</wp:posOffset>
                </wp:positionH>
                <wp:positionV relativeFrom="paragraph">
                  <wp:posOffset>90805</wp:posOffset>
                </wp:positionV>
                <wp:extent cx="6277269" cy="554990"/>
                <wp:effectExtent l="0" t="0" r="28575" b="16510"/>
                <wp:wrapNone/>
                <wp:docPr id="24" name="Group 24"/>
                <wp:cNvGraphicFramePr/>
                <a:graphic xmlns:a="http://schemas.openxmlformats.org/drawingml/2006/main">
                  <a:graphicData uri="http://schemas.microsoft.com/office/word/2010/wordprocessingGroup">
                    <wpg:wgp>
                      <wpg:cNvGrpSpPr/>
                      <wpg:grpSpPr>
                        <a:xfrm>
                          <a:off x="0" y="0"/>
                          <a:ext cx="6277269" cy="554990"/>
                          <a:chOff x="0" y="0"/>
                          <a:chExt cx="6277269" cy="554990"/>
                        </a:xfrm>
                      </wpg:grpSpPr>
                      <wps:wsp>
                        <wps:cNvPr id="8" name="Rounded Rectangle 8"/>
                        <wps:cNvSpPr/>
                        <wps:spPr>
                          <a:xfrm>
                            <a:off x="0" y="0"/>
                            <a:ext cx="1104900" cy="545465"/>
                          </a:xfrm>
                          <a:prstGeom prst="roundRect">
                            <a:avLst/>
                          </a:prstGeom>
                          <a:solidFill>
                            <a:schemeClr val="accent1">
                              <a:lumMod val="20000"/>
                              <a:lumOff val="80000"/>
                            </a:schemeClr>
                          </a:solidFill>
                          <a:ln w="127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C4C5ED" w14:textId="1BFCCF49" w:rsidR="000D178A" w:rsidRPr="008C447C" w:rsidRDefault="00783127" w:rsidP="000D178A">
                              <w:pPr>
                                <w:jc w:val="center"/>
                                <w:rPr>
                                  <w:rFonts w:ascii="Arial" w:hAnsi="Arial" w:cs="Arial"/>
                                  <w:b/>
                                  <w:color w:val="0070C0"/>
                                  <w:sz w:val="16"/>
                                  <w:szCs w:val="16"/>
                                  <w:lang w:val="en-US"/>
                                </w:rPr>
                              </w:pPr>
                              <w:r w:rsidRPr="008C447C">
                                <w:rPr>
                                  <w:rFonts w:ascii="Arial" w:hAnsi="Arial" w:cs="Arial"/>
                                  <w:b/>
                                  <w:color w:val="0070C0"/>
                                  <w:sz w:val="16"/>
                                  <w:szCs w:val="16"/>
                                  <w:lang w:val="en-US"/>
                                </w:rPr>
                                <w:t>Application</w:t>
                              </w:r>
                              <w:r w:rsidR="007C3F03" w:rsidRPr="008C447C">
                                <w:rPr>
                                  <w:rFonts w:ascii="Arial" w:hAnsi="Arial" w:cs="Arial"/>
                                  <w:b/>
                                  <w:color w:val="0070C0"/>
                                  <w:sz w:val="16"/>
                                  <w:szCs w:val="16"/>
                                  <w:lang w:val="en-US"/>
                                </w:rPr>
                                <w:t xml:space="preserve"> (providing product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ounded Rectangle 13"/>
                        <wps:cNvSpPr/>
                        <wps:spPr>
                          <a:xfrm>
                            <a:off x="1295400" y="0"/>
                            <a:ext cx="1105194" cy="545911"/>
                          </a:xfrm>
                          <a:prstGeom prst="roundRect">
                            <a:avLst/>
                          </a:prstGeom>
                          <a:solidFill>
                            <a:schemeClr val="accent1">
                              <a:lumMod val="20000"/>
                              <a:lumOff val="80000"/>
                            </a:schemeClr>
                          </a:solidFill>
                          <a:ln w="127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0F44BF" w14:textId="4CA8D8A5" w:rsidR="000D178A" w:rsidRPr="008C447C" w:rsidRDefault="007C3F03" w:rsidP="000D178A">
                              <w:pPr>
                                <w:jc w:val="center"/>
                                <w:rPr>
                                  <w:rFonts w:ascii="Arial" w:hAnsi="Arial" w:cs="Arial"/>
                                  <w:b/>
                                  <w:color w:val="0070C0"/>
                                  <w:sz w:val="16"/>
                                  <w:szCs w:val="16"/>
                                  <w:lang w:val="en-US"/>
                                </w:rPr>
                              </w:pPr>
                              <w:r>
                                <w:rPr>
                                  <w:rFonts w:ascii="Arial" w:hAnsi="Arial" w:cs="Arial"/>
                                  <w:b/>
                                  <w:color w:val="0070C0"/>
                                  <w:sz w:val="16"/>
                                  <w:szCs w:val="16"/>
                                  <w:lang w:val="en-US"/>
                                </w:rPr>
                                <w:t>Quotation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2590800" y="9525"/>
                            <a:ext cx="1104900" cy="545465"/>
                          </a:xfrm>
                          <a:prstGeom prst="roundRect">
                            <a:avLst/>
                          </a:prstGeom>
                          <a:solidFill>
                            <a:schemeClr val="accent1">
                              <a:lumMod val="20000"/>
                              <a:lumOff val="80000"/>
                            </a:schemeClr>
                          </a:solidFill>
                          <a:ln w="127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9B3F8F" w14:textId="0A6DB7B0" w:rsidR="000D178A" w:rsidRPr="008C447C" w:rsidRDefault="007C3F03" w:rsidP="001C6E90">
                              <w:pPr>
                                <w:jc w:val="center"/>
                                <w:rPr>
                                  <w:rFonts w:ascii="Arial" w:hAnsi="Arial" w:cs="Arial"/>
                                  <w:b/>
                                  <w:color w:val="0070C0"/>
                                  <w:sz w:val="16"/>
                                  <w:szCs w:val="16"/>
                                  <w:lang w:val="en-US"/>
                                </w:rPr>
                              </w:pPr>
                              <w:r>
                                <w:rPr>
                                  <w:rFonts w:ascii="Arial" w:hAnsi="Arial" w:cs="Arial"/>
                                  <w:b/>
                                  <w:color w:val="0070C0"/>
                                  <w:sz w:val="16"/>
                                  <w:szCs w:val="16"/>
                                  <w:lang w:val="en-US"/>
                                </w:rPr>
                                <w:t>Order</w:t>
                              </w:r>
                              <w:r>
                                <w:rPr>
                                  <w:rFonts w:ascii="Arial" w:hAnsi="Arial" w:cs="Arial"/>
                                  <w:b/>
                                  <w:color w:val="0070C0"/>
                                  <w:sz w:val="16"/>
                                  <w:szCs w:val="16"/>
                                  <w:lang w:val="en-US"/>
                                </w:rPr>
                                <w:br/>
                                <w:t>(contract)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ounded Rectangle 15"/>
                        <wps:cNvSpPr/>
                        <wps:spPr>
                          <a:xfrm>
                            <a:off x="3886200" y="0"/>
                            <a:ext cx="1104900" cy="545465"/>
                          </a:xfrm>
                          <a:prstGeom prst="roundRect">
                            <a:avLst/>
                          </a:prstGeom>
                          <a:solidFill>
                            <a:schemeClr val="accent1">
                              <a:lumMod val="20000"/>
                              <a:lumOff val="80000"/>
                            </a:schemeClr>
                          </a:solidFill>
                          <a:ln w="127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D6932A" w14:textId="2E2C8B0B" w:rsidR="000D178A" w:rsidRPr="008C447C" w:rsidRDefault="007C3F03" w:rsidP="001C6E90">
                              <w:pPr>
                                <w:jc w:val="center"/>
                                <w:rPr>
                                  <w:rFonts w:ascii="Arial" w:hAnsi="Arial" w:cs="Arial"/>
                                  <w:b/>
                                  <w:color w:val="0070C0"/>
                                  <w:sz w:val="16"/>
                                  <w:szCs w:val="16"/>
                                  <w:lang w:val="en-US"/>
                                </w:rPr>
                              </w:pPr>
                              <w:r>
                                <w:rPr>
                                  <w:rFonts w:ascii="Arial" w:hAnsi="Arial" w:cs="Arial"/>
                                  <w:b/>
                                  <w:color w:val="0070C0"/>
                                  <w:sz w:val="16"/>
                                  <w:szCs w:val="16"/>
                                  <w:lang w:val="en-US"/>
                                </w:rPr>
                                <w:t>Evaluation</w:t>
                              </w:r>
                              <w:r w:rsidR="00B0309E">
                                <w:rPr>
                                  <w:rFonts w:ascii="Arial" w:hAnsi="Arial" w:cs="Arial"/>
                                  <w:b/>
                                  <w:color w:val="0070C0"/>
                                  <w:sz w:val="16"/>
                                  <w:szCs w:val="16"/>
                                  <w:lang w:val="en-US"/>
                                </w:rPr>
                                <w:t xml:space="preserve"> (testing/</w:t>
                              </w:r>
                              <w:r w:rsidR="00B0309E">
                                <w:rPr>
                                  <w:rFonts w:ascii="Arial" w:hAnsi="Arial" w:cs="Arial"/>
                                  <w:b/>
                                  <w:color w:val="0070C0"/>
                                  <w:sz w:val="16"/>
                                  <w:szCs w:val="16"/>
                                  <w:lang w:val="en-US"/>
                                </w:rPr>
                                <w:br/>
                                <w:t>inspection)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ed Rectangle 16"/>
                        <wps:cNvSpPr/>
                        <wps:spPr>
                          <a:xfrm>
                            <a:off x="5172075" y="0"/>
                            <a:ext cx="1105194" cy="545465"/>
                          </a:xfrm>
                          <a:prstGeom prst="roundRect">
                            <a:avLst/>
                          </a:prstGeom>
                          <a:solidFill>
                            <a:schemeClr val="accent1">
                              <a:lumMod val="20000"/>
                              <a:lumOff val="80000"/>
                            </a:schemeClr>
                          </a:solidFill>
                          <a:ln w="127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FB7838" w14:textId="7DDEEFFF" w:rsidR="000D178A" w:rsidRPr="008C447C" w:rsidRDefault="00B0309E" w:rsidP="000D178A">
                              <w:pPr>
                                <w:jc w:val="center"/>
                                <w:rPr>
                                  <w:rFonts w:ascii="Arial" w:hAnsi="Arial" w:cs="Arial"/>
                                  <w:b/>
                                  <w:color w:val="0070C0"/>
                                  <w:sz w:val="16"/>
                                  <w:szCs w:val="16"/>
                                  <w:lang w:val="en-US"/>
                                </w:rPr>
                              </w:pPr>
                              <w:r>
                                <w:rPr>
                                  <w:rFonts w:ascii="Arial" w:hAnsi="Arial" w:cs="Arial"/>
                                  <w:b/>
                                  <w:color w:val="0070C0"/>
                                  <w:sz w:val="16"/>
                                  <w:szCs w:val="16"/>
                                  <w:lang w:val="en-US"/>
                                </w:rPr>
                                <w:t>Certification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ight Arrow 17"/>
                        <wps:cNvSpPr/>
                        <wps:spPr>
                          <a:xfrm>
                            <a:off x="1114425" y="190500"/>
                            <a:ext cx="163773" cy="16377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ight Arrow 19"/>
                        <wps:cNvSpPr/>
                        <wps:spPr>
                          <a:xfrm>
                            <a:off x="5010150" y="190500"/>
                            <a:ext cx="163195" cy="16319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ight Arrow 20"/>
                        <wps:cNvSpPr/>
                        <wps:spPr>
                          <a:xfrm>
                            <a:off x="3714750" y="200025"/>
                            <a:ext cx="163773" cy="16377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ight Arrow 21"/>
                        <wps:cNvSpPr/>
                        <wps:spPr>
                          <a:xfrm>
                            <a:off x="2419350" y="190500"/>
                            <a:ext cx="163773" cy="16377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8A1A0E7" id="Group 24" o:spid="_x0000_s1026" style="position:absolute;left:0;text-align:left;margin-left:.3pt;margin-top:7.15pt;width:494.25pt;height:43.7pt;z-index:251678720" coordsize="62772,5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">
                <v:roundrect id="Rounded Rectangle 8" o:spid="_x0000_s1027" style="position:absolute;width:11049;height:54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" fillcolor="#deeaf6 [660]" strokecolor="#0070c0" strokeweight="1pt">
                  <v:stroke joinstyle="miter"/>
                  <v:textbox>
                    <w:txbxContent>
                      <w:p w14:paraId="3EC4C5ED" w14:textId="1BFCCF49" w:rsidR="000D178A" w:rsidRPr="008C447C" w:rsidRDefault="00783127" w:rsidP="000D178A">
                        <w:pPr>
                          <w:jc w:val="center"/>
                          <w:rPr>
                            <w:rFonts w:ascii="Arial" w:hAnsi="Arial" w:cs="Arial"/>
                            <w:b/>
                            <w:color w:val="0070C0"/>
                            <w:sz w:val="16"/>
                            <w:szCs w:val="16"/>
                            <w:lang w:val="en-US"/>
                          </w:rPr>
                        </w:pPr>
                        <w:r w:rsidRPr="008C447C">
                          <w:rPr>
                            <w:rFonts w:ascii="Arial" w:hAnsi="Arial" w:cs="Arial"/>
                            <w:b/>
                            <w:color w:val="0070C0"/>
                            <w:sz w:val="16"/>
                            <w:szCs w:val="16"/>
                            <w:lang w:val="en-US"/>
                          </w:rPr>
                          <w:t>Application</w:t>
                        </w:r>
                        <w:r w:rsidR="007C3F03" w:rsidRPr="008C447C">
                          <w:rPr>
                            <w:rFonts w:ascii="Arial" w:hAnsi="Arial" w:cs="Arial"/>
                            <w:b/>
                            <w:color w:val="0070C0"/>
                            <w:sz w:val="16"/>
                            <w:szCs w:val="16"/>
                            <w:lang w:val="en-US"/>
                          </w:rPr>
                          <w:t xml:space="preserve"> (providing product data</w:t>
                        </w:r>
                      </w:p>
                    </w:txbxContent>
                  </v:textbox>
                </v:roundrect>
                <v:roundrect id="Rounded Rectangle 13" o:spid="_x0000_s1028" style="position:absolute;left:12954;width:11051;height:54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" fillcolor="#deeaf6 [660]" strokecolor="#0070c0" strokeweight="1pt">
                  <v:stroke joinstyle="miter"/>
                  <v:textbox>
                    <w:txbxContent>
                      <w:p w14:paraId="0F0F44BF" w14:textId="4CA8D8A5" w:rsidR="000D178A" w:rsidRPr="008C447C" w:rsidRDefault="007C3F03" w:rsidP="000D178A">
                        <w:pPr>
                          <w:jc w:val="center"/>
                          <w:rPr>
                            <w:rFonts w:ascii="Arial" w:hAnsi="Arial" w:cs="Arial"/>
                            <w:b/>
                            <w:color w:val="0070C0"/>
                            <w:sz w:val="16"/>
                            <w:szCs w:val="16"/>
                            <w:lang w:val="en-US"/>
                          </w:rPr>
                        </w:pPr>
                        <w:r>
                          <w:rPr>
                            <w:rFonts w:ascii="Arial" w:hAnsi="Arial" w:cs="Arial"/>
                            <w:b/>
                            <w:color w:val="0070C0"/>
                            <w:sz w:val="16"/>
                            <w:szCs w:val="16"/>
                            <w:lang w:val="en-US"/>
                          </w:rPr>
                          <w:t>Quotation</w:t>
                        </w:r>
                      </w:p>
                    </w:txbxContent>
                  </v:textbox>
                </v:roundrect>
                <v:roundrect id="Rounded Rectangle 14" o:spid="_x0000_s1029" style="position:absolute;left:25908;top:95;width:11049;height:54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" fillcolor="#deeaf6 [660]" strokecolor="#0070c0" strokeweight="1pt">
                  <v:stroke joinstyle="miter"/>
                  <v:textbox>
                    <w:txbxContent>
                      <w:p w14:paraId="509B3F8F" w14:textId="0A6DB7B0" w:rsidR="000D178A" w:rsidRPr="008C447C" w:rsidRDefault="007C3F03" w:rsidP="001C6E90">
                        <w:pPr>
                          <w:jc w:val="center"/>
                          <w:rPr>
                            <w:rFonts w:ascii="Arial" w:hAnsi="Arial" w:cs="Arial"/>
                            <w:b/>
                            <w:color w:val="0070C0"/>
                            <w:sz w:val="16"/>
                            <w:szCs w:val="16"/>
                            <w:lang w:val="en-US"/>
                          </w:rPr>
                        </w:pPr>
                        <w:r>
                          <w:rPr>
                            <w:rFonts w:ascii="Arial" w:hAnsi="Arial" w:cs="Arial"/>
                            <w:b/>
                            <w:color w:val="0070C0"/>
                            <w:sz w:val="16"/>
                            <w:szCs w:val="16"/>
                            <w:lang w:val="en-US"/>
                          </w:rPr>
                          <w:t>Order</w:t>
                        </w:r>
                        <w:r>
                          <w:rPr>
                            <w:rFonts w:ascii="Arial" w:hAnsi="Arial" w:cs="Arial"/>
                            <w:b/>
                            <w:color w:val="0070C0"/>
                            <w:sz w:val="16"/>
                            <w:szCs w:val="16"/>
                            <w:lang w:val="en-US"/>
                          </w:rPr>
                          <w:br/>
                          <w:t>(contract)</w:t>
                        </w:r>
                      </w:p>
                    </w:txbxContent>
                  </v:textbox>
                </v:roundrect>
                <v:roundrect id="Rounded Rectangle 15" o:spid="_x0000_s1030" style="position:absolute;left:38862;width:11049;height:54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" fillcolor="#deeaf6 [660]" strokecolor="#0070c0" strokeweight="1pt">
                  <v:stroke joinstyle="miter"/>
                  <v:textbox>
                    <w:txbxContent>
                      <w:p w14:paraId="29D6932A" w14:textId="2E2C8B0B" w:rsidR="000D178A" w:rsidRPr="008C447C" w:rsidRDefault="007C3F03" w:rsidP="001C6E90">
                        <w:pPr>
                          <w:jc w:val="center"/>
                          <w:rPr>
                            <w:rFonts w:ascii="Arial" w:hAnsi="Arial" w:cs="Arial"/>
                            <w:b/>
                            <w:color w:val="0070C0"/>
                            <w:sz w:val="16"/>
                            <w:szCs w:val="16"/>
                            <w:lang w:val="en-US"/>
                          </w:rPr>
                        </w:pPr>
                        <w:r>
                          <w:rPr>
                            <w:rFonts w:ascii="Arial" w:hAnsi="Arial" w:cs="Arial"/>
                            <w:b/>
                            <w:color w:val="0070C0"/>
                            <w:sz w:val="16"/>
                            <w:szCs w:val="16"/>
                            <w:lang w:val="en-US"/>
                          </w:rPr>
                          <w:t>Evaluation</w:t>
                        </w:r>
                        <w:r w:rsidR="00B0309E">
                          <w:rPr>
                            <w:rFonts w:ascii="Arial" w:hAnsi="Arial" w:cs="Arial"/>
                            <w:b/>
                            <w:color w:val="0070C0"/>
                            <w:sz w:val="16"/>
                            <w:szCs w:val="16"/>
                            <w:lang w:val="en-US"/>
                          </w:rPr>
                          <w:t xml:space="preserve"> (testing/</w:t>
                        </w:r>
                        <w:r w:rsidR="00B0309E">
                          <w:rPr>
                            <w:rFonts w:ascii="Arial" w:hAnsi="Arial" w:cs="Arial"/>
                            <w:b/>
                            <w:color w:val="0070C0"/>
                            <w:sz w:val="16"/>
                            <w:szCs w:val="16"/>
                            <w:lang w:val="en-US"/>
                          </w:rPr>
                          <w:br/>
                          <w:t>inspection)</w:t>
                        </w:r>
                      </w:p>
                    </w:txbxContent>
                  </v:textbox>
                </v:roundrect>
                <v:roundrect id="Rounded Rectangle 16" o:spid="_x0000_s1031" style="position:absolute;left:51720;width:11052;height:54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" fillcolor="#deeaf6 [660]" strokecolor="#0070c0" strokeweight="1pt">
                  <v:stroke joinstyle="miter"/>
                  <v:textbox>
                    <w:txbxContent>
                      <w:p w14:paraId="4AFB7838" w14:textId="7DDEEFFF" w:rsidR="000D178A" w:rsidRPr="008C447C" w:rsidRDefault="00B0309E" w:rsidP="000D178A">
                        <w:pPr>
                          <w:jc w:val="center"/>
                          <w:rPr>
                            <w:rFonts w:ascii="Arial" w:hAnsi="Arial" w:cs="Arial"/>
                            <w:b/>
                            <w:color w:val="0070C0"/>
                            <w:sz w:val="16"/>
                            <w:szCs w:val="16"/>
                            <w:lang w:val="en-US"/>
                          </w:rPr>
                        </w:pPr>
                        <w:r>
                          <w:rPr>
                            <w:rFonts w:ascii="Arial" w:hAnsi="Arial" w:cs="Arial"/>
                            <w:b/>
                            <w:color w:val="0070C0"/>
                            <w:sz w:val="16"/>
                            <w:szCs w:val="16"/>
                            <w:lang w:val="en-US"/>
                          </w:rPr>
                          <w:t>Certification</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7" o:spid="_x0000_s1032" type="#_x0000_t13" style="position:absolute;left:11144;top:1905;width:1637;height:1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" adj="10800" fillcolor="#5b9bd5 [3204]" strokecolor="#1f4d78 [1604]" strokeweight="1pt"/>
                <v:shape id="Right Arrow 19" o:spid="_x0000_s1033" type="#_x0000_t13" style="position:absolute;left:50101;top:1905;width:1632;height:1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" adj="10800" fillcolor="#5b9bd5 [3204]" strokecolor="#1f4d78 [1604]" strokeweight="1pt"/>
                <v:shape id="Right Arrow 20" o:spid="_x0000_s1034" type="#_x0000_t13" style="position:absolute;left:37147;top:2000;width:1638;height:1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" adj="10800" fillcolor="#5b9bd5 [3204]" strokecolor="#1f4d78 [1604]" strokeweight="1pt"/>
                <v:shape id="Right Arrow 21" o:spid="_x0000_s1035" type="#_x0000_t13" style="position:absolute;left:24193;top:1905;width:1638;height:1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" adj="10800" fillcolor="#5b9bd5 [3204]" strokecolor="#1f4d78 [1604]" strokeweight="1pt"/>
              </v:group>
            </w:pict>
          </mc:Fallback>
        </mc:AlternateContent>
      </w:r>
    </w:p>
    <w:p w14:paraId="2C3FCC38" w14:textId="77777777" w:rsidR="000D178A" w:rsidRPr="008C447C" w:rsidRDefault="000D178A" w:rsidP="008C447C">
      <w:pPr>
        <w:jc w:val="both"/>
        <w:rPr>
          <w:rFonts w:ascii="Arial" w:hAnsi="Arial" w:cs="Arial"/>
          <w:sz w:val="20"/>
          <w:szCs w:val="20"/>
          <w:lang w:val="en-US"/>
        </w:rPr>
      </w:pPr>
    </w:p>
    <w:p w14:paraId="268A4BF3" w14:textId="77777777" w:rsidR="000D178A" w:rsidRPr="008C447C" w:rsidRDefault="000D178A" w:rsidP="008C447C">
      <w:pPr>
        <w:jc w:val="both"/>
        <w:rPr>
          <w:rFonts w:ascii="Arial" w:hAnsi="Arial" w:cs="Arial"/>
          <w:sz w:val="20"/>
          <w:szCs w:val="20"/>
          <w:lang w:val="en-US"/>
        </w:rPr>
      </w:pPr>
    </w:p>
    <w:p w14:paraId="22906752" w14:textId="77777777" w:rsidR="000D178A" w:rsidRPr="008C447C" w:rsidRDefault="000D178A" w:rsidP="008C447C">
      <w:pPr>
        <w:jc w:val="both"/>
        <w:rPr>
          <w:rFonts w:ascii="Arial" w:hAnsi="Arial" w:cs="Arial"/>
          <w:sz w:val="20"/>
          <w:szCs w:val="20"/>
          <w:lang w:val="en-US"/>
        </w:rPr>
      </w:pPr>
    </w:p>
    <w:p w14:paraId="18D8778E" w14:textId="77777777" w:rsidR="003475E1" w:rsidRPr="008C447C" w:rsidRDefault="003475E1" w:rsidP="008C447C">
      <w:pPr>
        <w:spacing w:after="120"/>
        <w:jc w:val="both"/>
        <w:rPr>
          <w:rFonts w:ascii="Arial" w:hAnsi="Arial" w:cs="Arial"/>
          <w:sz w:val="20"/>
          <w:szCs w:val="20"/>
          <w:lang w:val="en-US"/>
        </w:rPr>
      </w:pPr>
    </w:p>
    <w:p w14:paraId="436F2FFE" w14:textId="7FA80C6B" w:rsidR="009C0F80" w:rsidRPr="008C447C" w:rsidRDefault="000413C2" w:rsidP="00234DBC">
      <w:pPr>
        <w:pStyle w:val="ListParagraph"/>
        <w:numPr>
          <w:ilvl w:val="0"/>
          <w:numId w:val="1"/>
        </w:numPr>
        <w:spacing w:after="120"/>
        <w:ind w:left="426" w:hanging="357"/>
        <w:contextualSpacing w:val="0"/>
        <w:jc w:val="both"/>
        <w:rPr>
          <w:rFonts w:ascii="Arial" w:hAnsi="Arial" w:cs="Arial"/>
          <w:sz w:val="20"/>
          <w:szCs w:val="20"/>
          <w:lang w:val="en-US"/>
        </w:rPr>
      </w:pPr>
      <w:r w:rsidRPr="000413C2">
        <w:rPr>
          <w:rFonts w:ascii="Arial" w:hAnsi="Arial" w:cs="Arial"/>
          <w:sz w:val="20"/>
          <w:szCs w:val="20"/>
          <w:lang w:val="en-US"/>
        </w:rPr>
        <w:t>Any party interested in designing, manufacturing</w:t>
      </w:r>
      <w:r w:rsidR="008F44F6">
        <w:rPr>
          <w:rFonts w:ascii="Arial" w:hAnsi="Arial" w:cs="Arial"/>
          <w:sz w:val="20"/>
          <w:szCs w:val="20"/>
          <w:lang w:val="en-US"/>
        </w:rPr>
        <w:t>/developing</w:t>
      </w:r>
      <w:r w:rsidRPr="000413C2">
        <w:rPr>
          <w:rFonts w:ascii="Arial" w:hAnsi="Arial" w:cs="Arial"/>
          <w:sz w:val="20"/>
          <w:szCs w:val="20"/>
          <w:lang w:val="en-US"/>
        </w:rPr>
        <w:t xml:space="preserve">, marketing of </w:t>
      </w:r>
      <w:r w:rsidR="008F44F6">
        <w:rPr>
          <w:rFonts w:ascii="Arial" w:hAnsi="Arial" w:cs="Arial"/>
          <w:sz w:val="20"/>
          <w:szCs w:val="20"/>
          <w:lang w:val="en-US"/>
        </w:rPr>
        <w:t xml:space="preserve">a </w:t>
      </w:r>
      <w:r w:rsidRPr="000413C2">
        <w:rPr>
          <w:rFonts w:ascii="Arial" w:hAnsi="Arial" w:cs="Arial"/>
          <w:sz w:val="20"/>
          <w:szCs w:val="20"/>
          <w:lang w:val="en-US"/>
        </w:rPr>
        <w:t xml:space="preserve">product can apply for the certification. As a first step, the description of </w:t>
      </w:r>
      <w:r w:rsidR="002E5C18">
        <w:rPr>
          <w:rFonts w:ascii="Arial" w:hAnsi="Arial" w:cs="Arial"/>
          <w:sz w:val="20"/>
          <w:szCs w:val="20"/>
          <w:lang w:val="en-US"/>
        </w:rPr>
        <w:t xml:space="preserve">the </w:t>
      </w:r>
      <w:r w:rsidRPr="000413C2">
        <w:rPr>
          <w:rFonts w:ascii="Arial" w:hAnsi="Arial" w:cs="Arial"/>
          <w:sz w:val="20"/>
          <w:szCs w:val="20"/>
          <w:lang w:val="en-US"/>
        </w:rPr>
        <w:t>product (e</w:t>
      </w:r>
      <w:r w:rsidR="008F44F6">
        <w:rPr>
          <w:rFonts w:ascii="Arial" w:hAnsi="Arial" w:cs="Arial"/>
          <w:sz w:val="20"/>
          <w:szCs w:val="20"/>
          <w:lang w:val="en-US"/>
        </w:rPr>
        <w:t>.</w:t>
      </w:r>
      <w:r w:rsidRPr="000413C2">
        <w:rPr>
          <w:rFonts w:ascii="Arial" w:hAnsi="Arial" w:cs="Arial"/>
          <w:sz w:val="20"/>
          <w:szCs w:val="20"/>
          <w:lang w:val="en-US"/>
        </w:rPr>
        <w:t xml:space="preserve">g. intended use, functions) </w:t>
      </w:r>
      <w:r w:rsidR="00802D68">
        <w:rPr>
          <w:rFonts w:ascii="Arial" w:hAnsi="Arial" w:cs="Arial"/>
          <w:sz w:val="20"/>
          <w:szCs w:val="20"/>
          <w:lang w:val="en-US"/>
        </w:rPr>
        <w:t>as well as</w:t>
      </w:r>
      <w:r w:rsidRPr="000413C2">
        <w:rPr>
          <w:rFonts w:ascii="Arial" w:hAnsi="Arial" w:cs="Arial"/>
          <w:sz w:val="20"/>
          <w:szCs w:val="20"/>
          <w:lang w:val="en-US"/>
        </w:rPr>
        <w:t xml:space="preserve"> its ratings</w:t>
      </w:r>
      <w:r w:rsidR="00802D68">
        <w:rPr>
          <w:rFonts w:ascii="Arial" w:hAnsi="Arial" w:cs="Arial"/>
          <w:sz w:val="20"/>
          <w:szCs w:val="20"/>
          <w:lang w:val="en-US"/>
        </w:rPr>
        <w:t xml:space="preserve"> and classifications </w:t>
      </w:r>
      <w:r w:rsidRPr="000413C2">
        <w:rPr>
          <w:rFonts w:ascii="Arial" w:hAnsi="Arial" w:cs="Arial"/>
          <w:sz w:val="20"/>
          <w:szCs w:val="20"/>
          <w:lang w:val="en-US"/>
        </w:rPr>
        <w:t>need to be provided, and if any report has been already issued by an impartial and accredited testing laboratory</w:t>
      </w:r>
      <w:r w:rsidR="004C41BF">
        <w:rPr>
          <w:rFonts w:ascii="Arial" w:hAnsi="Arial" w:cs="Arial"/>
          <w:sz w:val="20"/>
          <w:szCs w:val="20"/>
          <w:lang w:val="en-US"/>
        </w:rPr>
        <w:t xml:space="preserve"> or inspection body</w:t>
      </w:r>
      <w:r w:rsidRPr="000413C2">
        <w:rPr>
          <w:rFonts w:ascii="Arial" w:hAnsi="Arial" w:cs="Arial"/>
          <w:sz w:val="20"/>
          <w:szCs w:val="20"/>
          <w:lang w:val="en-US"/>
        </w:rPr>
        <w:t>.</w:t>
      </w:r>
    </w:p>
    <w:p w14:paraId="1B90FFF6" w14:textId="0DA6FC0C" w:rsidR="003475E1" w:rsidRPr="008C447C" w:rsidRDefault="00EA10B1" w:rsidP="00234DBC">
      <w:pPr>
        <w:pStyle w:val="ListParagraph"/>
        <w:numPr>
          <w:ilvl w:val="0"/>
          <w:numId w:val="1"/>
        </w:numPr>
        <w:spacing w:after="120"/>
        <w:ind w:left="426" w:hanging="357"/>
        <w:contextualSpacing w:val="0"/>
        <w:jc w:val="both"/>
        <w:rPr>
          <w:rFonts w:ascii="Arial" w:hAnsi="Arial" w:cs="Arial"/>
          <w:sz w:val="20"/>
          <w:szCs w:val="20"/>
          <w:lang w:val="en-US"/>
        </w:rPr>
      </w:pPr>
      <w:r w:rsidRPr="00EA10B1">
        <w:rPr>
          <w:rFonts w:ascii="Arial" w:hAnsi="Arial" w:cs="Arial"/>
          <w:sz w:val="20"/>
          <w:szCs w:val="20"/>
          <w:lang w:val="en-US"/>
        </w:rPr>
        <w:t>Based on this information</w:t>
      </w:r>
      <w:r>
        <w:rPr>
          <w:rFonts w:ascii="Arial" w:hAnsi="Arial" w:cs="Arial"/>
          <w:sz w:val="20"/>
          <w:szCs w:val="20"/>
          <w:lang w:val="en-US"/>
        </w:rPr>
        <w:t>,</w:t>
      </w:r>
      <w:r w:rsidRPr="00EA10B1">
        <w:rPr>
          <w:rFonts w:ascii="Arial" w:hAnsi="Arial" w:cs="Arial"/>
          <w:sz w:val="20"/>
          <w:szCs w:val="20"/>
          <w:lang w:val="en-US"/>
        </w:rPr>
        <w:t xml:space="preserve"> we </w:t>
      </w:r>
      <w:r w:rsidR="00141B09">
        <w:rPr>
          <w:rFonts w:ascii="Arial" w:hAnsi="Arial" w:cs="Arial"/>
          <w:sz w:val="20"/>
          <w:szCs w:val="20"/>
          <w:lang w:val="en-US"/>
        </w:rPr>
        <w:t>check</w:t>
      </w:r>
      <w:r w:rsidRPr="00EA10B1">
        <w:rPr>
          <w:rFonts w:ascii="Arial" w:hAnsi="Arial" w:cs="Arial"/>
          <w:sz w:val="20"/>
          <w:szCs w:val="20"/>
          <w:lang w:val="en-US"/>
        </w:rPr>
        <w:t xml:space="preserve"> if the product can be certified under the scheme and determine the applicable requirements and conditions for certification. After the review of application, we prepare our quotation for evaluation, review and certification, that includes the requirements and conditions.</w:t>
      </w:r>
    </w:p>
    <w:p w14:paraId="24B84E4B" w14:textId="1867B9F4" w:rsidR="00180793" w:rsidRPr="008C447C" w:rsidRDefault="00A21BF8" w:rsidP="00234DBC">
      <w:pPr>
        <w:pStyle w:val="ListParagraph"/>
        <w:numPr>
          <w:ilvl w:val="0"/>
          <w:numId w:val="1"/>
        </w:numPr>
        <w:spacing w:after="120"/>
        <w:ind w:left="426" w:hanging="357"/>
        <w:contextualSpacing w:val="0"/>
        <w:jc w:val="both"/>
        <w:rPr>
          <w:rFonts w:ascii="Arial" w:hAnsi="Arial" w:cs="Arial"/>
          <w:sz w:val="20"/>
          <w:szCs w:val="20"/>
          <w:lang w:val="en-US"/>
        </w:rPr>
      </w:pPr>
      <w:r w:rsidRPr="00A21BF8">
        <w:rPr>
          <w:rFonts w:ascii="Arial" w:hAnsi="Arial" w:cs="Arial"/>
          <w:sz w:val="20"/>
          <w:szCs w:val="20"/>
          <w:lang w:val="en-US"/>
        </w:rPr>
        <w:t>After the client accept the conditions in our quotation, we conclude the contract.</w:t>
      </w:r>
    </w:p>
    <w:p w14:paraId="79814FF5" w14:textId="7B7EAD5E" w:rsidR="0079032E" w:rsidRPr="008C447C" w:rsidRDefault="008A2B40" w:rsidP="008C447C">
      <w:pPr>
        <w:pStyle w:val="ListParagraph"/>
        <w:numPr>
          <w:ilvl w:val="0"/>
          <w:numId w:val="1"/>
        </w:numPr>
        <w:spacing w:after="60"/>
        <w:ind w:left="425" w:hanging="357"/>
        <w:contextualSpacing w:val="0"/>
        <w:jc w:val="both"/>
        <w:rPr>
          <w:rFonts w:ascii="Arial" w:hAnsi="Arial" w:cs="Arial"/>
          <w:sz w:val="20"/>
          <w:szCs w:val="20"/>
          <w:lang w:val="en-US"/>
        </w:rPr>
      </w:pPr>
      <w:r>
        <w:rPr>
          <w:rFonts w:ascii="Arial" w:hAnsi="Arial" w:cs="Arial"/>
          <w:sz w:val="20"/>
          <w:szCs w:val="20"/>
          <w:lang w:val="en-US"/>
        </w:rPr>
        <w:t xml:space="preserve">In case of electrical, electronic, and mechanical products, the </w:t>
      </w:r>
      <w:r w:rsidR="00541991">
        <w:rPr>
          <w:rFonts w:ascii="Arial" w:hAnsi="Arial" w:cs="Arial"/>
          <w:sz w:val="20"/>
          <w:szCs w:val="20"/>
          <w:lang w:val="en-US"/>
        </w:rPr>
        <w:t>evaluation</w:t>
      </w:r>
      <w:r w:rsidR="007A21BF">
        <w:rPr>
          <w:rFonts w:ascii="Arial" w:hAnsi="Arial" w:cs="Arial"/>
          <w:sz w:val="20"/>
          <w:szCs w:val="20"/>
          <w:lang w:val="en-US"/>
        </w:rPr>
        <w:t xml:space="preserve"> (type test) of the product is performed in the</w:t>
      </w:r>
      <w:r w:rsidR="008A5AF8">
        <w:rPr>
          <w:rFonts w:ascii="Arial" w:hAnsi="Arial" w:cs="Arial"/>
          <w:sz w:val="20"/>
          <w:szCs w:val="20"/>
          <w:lang w:val="en-US"/>
        </w:rPr>
        <w:t xml:space="preserve"> accredited</w:t>
      </w:r>
      <w:r w:rsidR="007A21BF">
        <w:rPr>
          <w:rFonts w:ascii="Arial" w:hAnsi="Arial" w:cs="Arial"/>
          <w:sz w:val="20"/>
          <w:szCs w:val="20"/>
          <w:lang w:val="en-US"/>
        </w:rPr>
        <w:t xml:space="preserve"> testing laboratory of TÜV </w:t>
      </w:r>
      <w:r w:rsidR="009831BF">
        <w:rPr>
          <w:rFonts w:ascii="Arial" w:hAnsi="Arial" w:cs="Arial"/>
          <w:sz w:val="20"/>
          <w:szCs w:val="20"/>
          <w:lang w:val="en-US"/>
        </w:rPr>
        <w:t>Rheinland</w:t>
      </w:r>
      <w:r w:rsidR="007A21BF">
        <w:rPr>
          <w:rFonts w:ascii="Arial" w:hAnsi="Arial" w:cs="Arial"/>
          <w:sz w:val="20"/>
          <w:szCs w:val="20"/>
          <w:lang w:val="en-US"/>
        </w:rPr>
        <w:t xml:space="preserve"> InterCert Kft.</w:t>
      </w:r>
      <w:r w:rsidR="00F55D89">
        <w:rPr>
          <w:rFonts w:ascii="Arial" w:hAnsi="Arial" w:cs="Arial"/>
          <w:sz w:val="20"/>
          <w:szCs w:val="20"/>
          <w:lang w:val="en-US"/>
        </w:rPr>
        <w:t xml:space="preserve"> </w:t>
      </w:r>
      <w:r w:rsidR="009831BF">
        <w:rPr>
          <w:rFonts w:ascii="Arial" w:hAnsi="Arial" w:cs="Arial"/>
          <w:sz w:val="20"/>
          <w:szCs w:val="20"/>
          <w:lang w:val="en-US"/>
        </w:rPr>
        <w:t>a</w:t>
      </w:r>
      <w:r w:rsidR="00F55D89">
        <w:rPr>
          <w:rFonts w:ascii="Arial" w:hAnsi="Arial" w:cs="Arial"/>
          <w:sz w:val="20"/>
          <w:szCs w:val="20"/>
          <w:lang w:val="en-US"/>
        </w:rPr>
        <w:t>ccording to the applicable requirements.</w:t>
      </w:r>
      <w:r w:rsidR="00F06942">
        <w:rPr>
          <w:rFonts w:ascii="Arial" w:hAnsi="Arial" w:cs="Arial"/>
          <w:sz w:val="20"/>
          <w:szCs w:val="20"/>
          <w:lang w:val="en-US"/>
        </w:rPr>
        <w:t xml:space="preserve"> </w:t>
      </w:r>
      <w:r w:rsidR="00F06942" w:rsidRPr="00F06942">
        <w:rPr>
          <w:rFonts w:ascii="Arial" w:hAnsi="Arial" w:cs="Arial"/>
          <w:sz w:val="20"/>
          <w:szCs w:val="20"/>
          <w:lang w:val="en-US"/>
        </w:rPr>
        <w:t xml:space="preserve">The testing laboratory </w:t>
      </w:r>
      <w:r w:rsidR="0079032E">
        <w:rPr>
          <w:rFonts w:ascii="Arial" w:hAnsi="Arial" w:cs="Arial"/>
          <w:sz w:val="20"/>
          <w:szCs w:val="20"/>
          <w:lang w:val="en-US"/>
        </w:rPr>
        <w:t>is</w:t>
      </w:r>
      <w:r w:rsidR="00F06942" w:rsidRPr="00F06942">
        <w:rPr>
          <w:rFonts w:ascii="Arial" w:hAnsi="Arial" w:cs="Arial"/>
          <w:sz w:val="20"/>
          <w:szCs w:val="20"/>
          <w:lang w:val="en-US"/>
        </w:rPr>
        <w:t xml:space="preserve"> accredit</w:t>
      </w:r>
      <w:r w:rsidR="0079032E">
        <w:rPr>
          <w:rFonts w:ascii="Arial" w:hAnsi="Arial" w:cs="Arial"/>
          <w:sz w:val="20"/>
          <w:szCs w:val="20"/>
          <w:lang w:val="en-US"/>
        </w:rPr>
        <w:t>ed</w:t>
      </w:r>
      <w:r w:rsidR="00F06942" w:rsidRPr="00F06942">
        <w:rPr>
          <w:rFonts w:ascii="Arial" w:hAnsi="Arial" w:cs="Arial"/>
          <w:sz w:val="20"/>
          <w:szCs w:val="20"/>
          <w:lang w:val="en-US"/>
        </w:rPr>
        <w:t xml:space="preserve"> by the Hungarian National Accreditation Authority (NAH).</w:t>
      </w:r>
    </w:p>
    <w:p w14:paraId="39F2652F" w14:textId="3D698596" w:rsidR="00E1197B" w:rsidRPr="008C447C" w:rsidRDefault="00F06942" w:rsidP="008C447C">
      <w:pPr>
        <w:spacing w:after="60"/>
        <w:ind w:left="425"/>
        <w:jc w:val="both"/>
        <w:rPr>
          <w:rFonts w:ascii="Arial" w:hAnsi="Arial" w:cs="Arial"/>
          <w:sz w:val="20"/>
          <w:szCs w:val="20"/>
          <w:lang w:val="en-US"/>
        </w:rPr>
      </w:pPr>
      <w:r>
        <w:rPr>
          <w:rFonts w:ascii="Arial" w:hAnsi="Arial" w:cs="Arial"/>
          <w:sz w:val="20"/>
          <w:szCs w:val="20"/>
          <w:lang w:val="en-US"/>
        </w:rPr>
        <w:t>In case of software programs and software tools, the evaluation (inspection) is performed by</w:t>
      </w:r>
      <w:r w:rsidR="008A5AF8">
        <w:rPr>
          <w:rFonts w:ascii="Arial" w:hAnsi="Arial" w:cs="Arial"/>
          <w:sz w:val="20"/>
          <w:szCs w:val="20"/>
          <w:lang w:val="en-US"/>
        </w:rPr>
        <w:t xml:space="preserve"> the</w:t>
      </w:r>
      <w:r w:rsidR="00DA0928">
        <w:rPr>
          <w:rFonts w:ascii="Arial" w:hAnsi="Arial" w:cs="Arial"/>
          <w:sz w:val="20"/>
          <w:szCs w:val="20"/>
          <w:lang w:val="en-US"/>
        </w:rPr>
        <w:t xml:space="preserve"> accredited</w:t>
      </w:r>
      <w:r w:rsidR="008A5AF8">
        <w:rPr>
          <w:rFonts w:ascii="Arial" w:hAnsi="Arial" w:cs="Arial"/>
          <w:sz w:val="20"/>
          <w:szCs w:val="20"/>
          <w:lang w:val="en-US"/>
        </w:rPr>
        <w:t xml:space="preserve"> inspection body of </w:t>
      </w:r>
      <w:r w:rsidR="00782C4A" w:rsidRPr="008C447C">
        <w:rPr>
          <w:rFonts w:ascii="Arial" w:hAnsi="Arial" w:cs="Arial"/>
          <w:sz w:val="20"/>
          <w:szCs w:val="20"/>
          <w:lang w:val="en-US"/>
        </w:rPr>
        <w:t xml:space="preserve">TÜV Rheinland </w:t>
      </w:r>
      <w:r w:rsidR="0033094C" w:rsidRPr="008C447C">
        <w:rPr>
          <w:rFonts w:ascii="Arial" w:hAnsi="Arial" w:cs="Arial"/>
          <w:sz w:val="20"/>
          <w:szCs w:val="20"/>
          <w:lang w:val="en-US"/>
        </w:rPr>
        <w:t>Industrie Service GmbH</w:t>
      </w:r>
      <w:r w:rsidR="00A65BF5" w:rsidRPr="008C447C">
        <w:rPr>
          <w:rFonts w:ascii="Arial" w:hAnsi="Arial" w:cs="Arial"/>
          <w:sz w:val="20"/>
          <w:szCs w:val="20"/>
          <w:lang w:val="en-US"/>
        </w:rPr>
        <w:t xml:space="preserve"> </w:t>
      </w:r>
      <w:r w:rsidR="00DA0928">
        <w:rPr>
          <w:rFonts w:ascii="Arial" w:hAnsi="Arial" w:cs="Arial"/>
          <w:sz w:val="20"/>
          <w:szCs w:val="20"/>
          <w:lang w:val="en-US"/>
        </w:rPr>
        <w:t>according to the applicable requirements</w:t>
      </w:r>
      <w:r w:rsidR="00432880" w:rsidRPr="008C447C">
        <w:rPr>
          <w:rFonts w:ascii="Arial" w:hAnsi="Arial" w:cs="Arial"/>
          <w:sz w:val="20"/>
          <w:szCs w:val="20"/>
          <w:lang w:val="en-US"/>
        </w:rPr>
        <w:t xml:space="preserve">. </w:t>
      </w:r>
      <w:r w:rsidR="00DA0928">
        <w:rPr>
          <w:rFonts w:ascii="Arial" w:hAnsi="Arial" w:cs="Arial"/>
          <w:sz w:val="20"/>
          <w:szCs w:val="20"/>
          <w:lang w:val="en-US"/>
        </w:rPr>
        <w:t xml:space="preserve">The </w:t>
      </w:r>
      <w:r w:rsidR="00300C9A">
        <w:rPr>
          <w:rFonts w:ascii="Arial" w:hAnsi="Arial" w:cs="Arial"/>
          <w:sz w:val="20"/>
          <w:szCs w:val="20"/>
          <w:lang w:val="en-US"/>
        </w:rPr>
        <w:t>inspection body is accredit</w:t>
      </w:r>
      <w:r w:rsidR="0079032E">
        <w:rPr>
          <w:rFonts w:ascii="Arial" w:hAnsi="Arial" w:cs="Arial"/>
          <w:sz w:val="20"/>
          <w:szCs w:val="20"/>
          <w:lang w:val="en-US"/>
        </w:rPr>
        <w:t>ed</w:t>
      </w:r>
      <w:r w:rsidR="00300C9A">
        <w:rPr>
          <w:rFonts w:ascii="Arial" w:hAnsi="Arial" w:cs="Arial"/>
          <w:sz w:val="20"/>
          <w:szCs w:val="20"/>
          <w:lang w:val="en-US"/>
        </w:rPr>
        <w:t xml:space="preserve"> by </w:t>
      </w:r>
      <w:r w:rsidR="00667F66">
        <w:rPr>
          <w:rFonts w:ascii="Arial" w:hAnsi="Arial" w:cs="Arial"/>
          <w:sz w:val="20"/>
          <w:szCs w:val="20"/>
          <w:lang w:val="en-US"/>
        </w:rPr>
        <w:t xml:space="preserve">the </w:t>
      </w:r>
      <w:r w:rsidR="00667F66" w:rsidRPr="00667F66">
        <w:rPr>
          <w:rFonts w:ascii="Arial" w:hAnsi="Arial" w:cs="Arial"/>
          <w:sz w:val="20"/>
          <w:szCs w:val="20"/>
          <w:lang w:val="en-US"/>
        </w:rPr>
        <w:t>Deutsche Akkreditierungsstelle (DAkkS)</w:t>
      </w:r>
      <w:r w:rsidR="00667F66">
        <w:rPr>
          <w:rFonts w:ascii="Arial" w:hAnsi="Arial" w:cs="Arial"/>
          <w:sz w:val="20"/>
          <w:szCs w:val="20"/>
          <w:lang w:val="en-US"/>
        </w:rPr>
        <w:t>.</w:t>
      </w:r>
    </w:p>
    <w:p w14:paraId="1DFBBCE0" w14:textId="2D147F54" w:rsidR="002D6982" w:rsidRPr="008C447C" w:rsidRDefault="00C617A8" w:rsidP="008C447C">
      <w:pPr>
        <w:pStyle w:val="ListParagraph"/>
        <w:spacing w:after="60"/>
        <w:ind w:left="426"/>
        <w:contextualSpacing w:val="0"/>
        <w:jc w:val="both"/>
        <w:rPr>
          <w:rFonts w:ascii="Arial" w:hAnsi="Arial" w:cs="Arial"/>
          <w:sz w:val="20"/>
          <w:szCs w:val="20"/>
          <w:lang w:val="en-US"/>
        </w:rPr>
      </w:pPr>
      <w:r w:rsidRPr="00C617A8">
        <w:rPr>
          <w:rFonts w:ascii="Arial" w:hAnsi="Arial" w:cs="Arial"/>
          <w:sz w:val="20"/>
          <w:szCs w:val="20"/>
          <w:lang w:val="en-US"/>
        </w:rPr>
        <w:t>Alternatively, a test</w:t>
      </w:r>
      <w:r>
        <w:rPr>
          <w:rFonts w:ascii="Arial" w:hAnsi="Arial" w:cs="Arial"/>
          <w:sz w:val="20"/>
          <w:szCs w:val="20"/>
          <w:lang w:val="en-US"/>
        </w:rPr>
        <w:t>/inspection</w:t>
      </w:r>
      <w:r w:rsidRPr="00C617A8">
        <w:rPr>
          <w:rFonts w:ascii="Arial" w:hAnsi="Arial" w:cs="Arial"/>
          <w:sz w:val="20"/>
          <w:szCs w:val="20"/>
          <w:lang w:val="en-US"/>
        </w:rPr>
        <w:t xml:space="preserve"> report, in Hungarian or English language, issued by an impartial testing laboratory</w:t>
      </w:r>
      <w:r>
        <w:rPr>
          <w:rFonts w:ascii="Arial" w:hAnsi="Arial" w:cs="Arial"/>
          <w:sz w:val="20"/>
          <w:szCs w:val="20"/>
          <w:lang w:val="en-US"/>
        </w:rPr>
        <w:t>/inspection body</w:t>
      </w:r>
      <w:r w:rsidRPr="00C617A8">
        <w:rPr>
          <w:rFonts w:ascii="Arial" w:hAnsi="Arial" w:cs="Arial"/>
          <w:sz w:val="20"/>
          <w:szCs w:val="20"/>
          <w:lang w:val="en-US"/>
        </w:rPr>
        <w:t xml:space="preserve"> possessing an internationally recognized accreditation (ILAC, EA) may be accepted.</w:t>
      </w:r>
    </w:p>
    <w:p w14:paraId="5D899665" w14:textId="65E1ECFF" w:rsidR="0021338D" w:rsidRPr="008C447C" w:rsidRDefault="009F7FBB" w:rsidP="00234DBC">
      <w:pPr>
        <w:pStyle w:val="ListParagraph"/>
        <w:numPr>
          <w:ilvl w:val="0"/>
          <w:numId w:val="1"/>
        </w:numPr>
        <w:spacing w:after="120"/>
        <w:ind w:left="426"/>
        <w:contextualSpacing w:val="0"/>
        <w:jc w:val="both"/>
        <w:rPr>
          <w:rFonts w:ascii="Arial" w:hAnsi="Arial" w:cs="Arial"/>
          <w:sz w:val="20"/>
          <w:szCs w:val="20"/>
          <w:lang w:val="en-US"/>
        </w:rPr>
      </w:pPr>
      <w:r w:rsidRPr="009F7FBB">
        <w:rPr>
          <w:rFonts w:ascii="Arial" w:hAnsi="Arial" w:cs="Arial"/>
          <w:sz w:val="20"/>
          <w:szCs w:val="20"/>
          <w:lang w:val="en-US"/>
        </w:rPr>
        <w:t>After that</w:t>
      </w:r>
      <w:r w:rsidR="00042912">
        <w:rPr>
          <w:rFonts w:ascii="Arial" w:hAnsi="Arial" w:cs="Arial"/>
          <w:sz w:val="20"/>
          <w:szCs w:val="20"/>
          <w:lang w:val="en-US"/>
        </w:rPr>
        <w:t>,</w:t>
      </w:r>
      <w:r w:rsidRPr="009F7FBB">
        <w:rPr>
          <w:rFonts w:ascii="Arial" w:hAnsi="Arial" w:cs="Arial"/>
          <w:sz w:val="20"/>
          <w:szCs w:val="20"/>
          <w:lang w:val="en-US"/>
        </w:rPr>
        <w:t xml:space="preserve"> we review the documentation of evaluation and in case of </w:t>
      </w:r>
      <w:r w:rsidR="00042912">
        <w:rPr>
          <w:rFonts w:ascii="Arial" w:hAnsi="Arial" w:cs="Arial"/>
          <w:sz w:val="20"/>
          <w:szCs w:val="20"/>
          <w:lang w:val="en-US"/>
        </w:rPr>
        <w:t xml:space="preserve">a </w:t>
      </w:r>
      <w:r w:rsidRPr="009F7FBB">
        <w:rPr>
          <w:rFonts w:ascii="Arial" w:hAnsi="Arial" w:cs="Arial"/>
          <w:sz w:val="20"/>
          <w:szCs w:val="20"/>
          <w:lang w:val="en-US"/>
        </w:rPr>
        <w:t>positive result</w:t>
      </w:r>
      <w:r w:rsidR="00042912">
        <w:rPr>
          <w:rFonts w:ascii="Arial" w:hAnsi="Arial" w:cs="Arial"/>
          <w:sz w:val="20"/>
          <w:szCs w:val="20"/>
          <w:lang w:val="en-US"/>
        </w:rPr>
        <w:t>,</w:t>
      </w:r>
      <w:r w:rsidRPr="009F7FBB">
        <w:rPr>
          <w:rFonts w:ascii="Arial" w:hAnsi="Arial" w:cs="Arial"/>
          <w:sz w:val="20"/>
          <w:szCs w:val="20"/>
          <w:lang w:val="en-US"/>
        </w:rPr>
        <w:t xml:space="preserve"> we issue the Certificate of Conformity. The validity of certificates can be verified in our publicly available database</w:t>
      </w:r>
      <w:r>
        <w:rPr>
          <w:rFonts w:ascii="Arial" w:hAnsi="Arial" w:cs="Arial"/>
          <w:sz w:val="20"/>
          <w:szCs w:val="20"/>
          <w:lang w:val="en-US"/>
        </w:rPr>
        <w:t xml:space="preserve">, </w:t>
      </w:r>
      <w:hyperlink r:id="rId8" w:history="1">
        <w:r w:rsidR="00B721B6" w:rsidRPr="008C447C">
          <w:rPr>
            <w:rStyle w:val="Hyperlink"/>
            <w:rFonts w:ascii="Arial" w:hAnsi="Arial" w:cs="Arial"/>
            <w:sz w:val="20"/>
            <w:szCs w:val="20"/>
            <w:lang w:val="en-US"/>
          </w:rPr>
          <w:t>Certipedia</w:t>
        </w:r>
      </w:hyperlink>
      <w:r w:rsidR="00B721B6" w:rsidRPr="008C447C">
        <w:rPr>
          <w:rFonts w:ascii="Arial" w:hAnsi="Arial" w:cs="Arial"/>
          <w:sz w:val="20"/>
          <w:szCs w:val="20"/>
          <w:lang w:val="en-US"/>
        </w:rPr>
        <w:t>.</w:t>
      </w:r>
    </w:p>
    <w:p w14:paraId="025B834D" w14:textId="77777777" w:rsidR="007E3DFB" w:rsidRPr="008C447C" w:rsidRDefault="007E3DFB" w:rsidP="00234DBC">
      <w:pPr>
        <w:jc w:val="both"/>
        <w:rPr>
          <w:rFonts w:ascii="Arial" w:hAnsi="Arial" w:cs="Arial"/>
          <w:sz w:val="28"/>
          <w:szCs w:val="20"/>
          <w:lang w:val="en-US"/>
        </w:rPr>
      </w:pPr>
    </w:p>
    <w:p w14:paraId="0BC8D5F3" w14:textId="6F9E8AFF" w:rsidR="0021338D" w:rsidRPr="008C447C" w:rsidRDefault="00464DC0" w:rsidP="008C447C">
      <w:pPr>
        <w:spacing w:after="120"/>
        <w:jc w:val="both"/>
        <w:rPr>
          <w:rFonts w:ascii="Arial" w:hAnsi="Arial" w:cs="Arial"/>
          <w:b/>
          <w:sz w:val="22"/>
          <w:szCs w:val="20"/>
          <w:lang w:val="en-US"/>
        </w:rPr>
      </w:pPr>
      <w:r>
        <w:rPr>
          <w:rFonts w:ascii="Arial" w:hAnsi="Arial" w:cs="Arial"/>
          <w:b/>
          <w:sz w:val="22"/>
          <w:szCs w:val="20"/>
          <w:lang w:val="en-US"/>
        </w:rPr>
        <w:t>Requirements</w:t>
      </w:r>
    </w:p>
    <w:p w14:paraId="32C48EDE" w14:textId="2EA41D74" w:rsidR="009374F9" w:rsidRPr="008C447C" w:rsidRDefault="00464DC0" w:rsidP="00234DBC">
      <w:pPr>
        <w:spacing w:after="120"/>
        <w:jc w:val="both"/>
        <w:rPr>
          <w:rFonts w:ascii="Arial" w:hAnsi="Arial" w:cs="Arial"/>
          <w:sz w:val="20"/>
          <w:szCs w:val="20"/>
          <w:lang w:val="en-US"/>
        </w:rPr>
      </w:pPr>
      <w:r w:rsidRPr="00464DC0">
        <w:rPr>
          <w:rFonts w:ascii="Arial" w:hAnsi="Arial" w:cs="Arial"/>
          <w:sz w:val="20"/>
          <w:szCs w:val="20"/>
          <w:lang w:val="en-US"/>
        </w:rPr>
        <w:t xml:space="preserve">The </w:t>
      </w:r>
      <w:r w:rsidR="00437624">
        <w:rPr>
          <w:rFonts w:ascii="Arial" w:hAnsi="Arial" w:cs="Arial"/>
          <w:sz w:val="20"/>
          <w:szCs w:val="20"/>
          <w:lang w:val="en-US"/>
        </w:rPr>
        <w:t>evaluation</w:t>
      </w:r>
      <w:r w:rsidRPr="00464DC0">
        <w:rPr>
          <w:rFonts w:ascii="Arial" w:hAnsi="Arial" w:cs="Arial"/>
          <w:sz w:val="20"/>
          <w:szCs w:val="20"/>
          <w:lang w:val="en-US"/>
        </w:rPr>
        <w:t xml:space="preserve"> and certification are performed according to Hungarian national, European or international standards applicable to the product, which fall within the scope of </w:t>
      </w:r>
      <w:r w:rsidR="00437624">
        <w:rPr>
          <w:rFonts w:ascii="Arial" w:hAnsi="Arial" w:cs="Arial"/>
          <w:sz w:val="20"/>
          <w:szCs w:val="20"/>
          <w:lang w:val="en-US"/>
        </w:rPr>
        <w:t xml:space="preserve">the </w:t>
      </w:r>
      <w:r w:rsidRPr="00464DC0">
        <w:rPr>
          <w:rFonts w:ascii="Arial" w:hAnsi="Arial" w:cs="Arial"/>
          <w:sz w:val="20"/>
          <w:szCs w:val="20"/>
          <w:lang w:val="en-US"/>
        </w:rPr>
        <w:t xml:space="preserve">scheme. These standards are listed within the </w:t>
      </w:r>
      <w:r w:rsidR="00497728">
        <w:rPr>
          <w:rFonts w:ascii="Arial" w:hAnsi="Arial" w:cs="Arial"/>
          <w:sz w:val="20"/>
          <w:szCs w:val="20"/>
          <w:lang w:val="en-US"/>
        </w:rPr>
        <w:t>List of Standards</w:t>
      </w:r>
      <w:r w:rsidRPr="00464DC0">
        <w:rPr>
          <w:rFonts w:ascii="Arial" w:hAnsi="Arial" w:cs="Arial"/>
          <w:sz w:val="20"/>
          <w:szCs w:val="20"/>
          <w:lang w:val="en-US"/>
        </w:rPr>
        <w:t xml:space="preserve"> of </w:t>
      </w:r>
      <w:r w:rsidR="00497728">
        <w:rPr>
          <w:rFonts w:ascii="Arial" w:hAnsi="Arial" w:cs="Arial"/>
          <w:sz w:val="20"/>
          <w:szCs w:val="20"/>
          <w:lang w:val="en-US"/>
        </w:rPr>
        <w:t xml:space="preserve">the </w:t>
      </w:r>
      <w:r w:rsidRPr="00464DC0">
        <w:rPr>
          <w:rFonts w:ascii="Arial" w:hAnsi="Arial" w:cs="Arial"/>
          <w:sz w:val="20"/>
          <w:szCs w:val="20"/>
          <w:lang w:val="en-US"/>
        </w:rPr>
        <w:t xml:space="preserve">Product Certification Body per product categories (list identification: SZ D). The actual </w:t>
      </w:r>
      <w:r w:rsidR="00497728">
        <w:rPr>
          <w:rFonts w:ascii="Arial" w:hAnsi="Arial" w:cs="Arial"/>
          <w:sz w:val="20"/>
          <w:szCs w:val="20"/>
          <w:lang w:val="en-US"/>
        </w:rPr>
        <w:t>s</w:t>
      </w:r>
      <w:r w:rsidRPr="00464DC0">
        <w:rPr>
          <w:rFonts w:ascii="Arial" w:hAnsi="Arial" w:cs="Arial"/>
          <w:sz w:val="20"/>
          <w:szCs w:val="20"/>
          <w:lang w:val="en-US"/>
        </w:rPr>
        <w:t>tandard list is available on our</w:t>
      </w:r>
      <w:r w:rsidR="00850B26" w:rsidRPr="008C447C">
        <w:rPr>
          <w:rFonts w:ascii="Arial" w:hAnsi="Arial" w:cs="Arial"/>
          <w:sz w:val="20"/>
          <w:szCs w:val="20"/>
          <w:lang w:val="en-US"/>
        </w:rPr>
        <w:t xml:space="preserve"> </w:t>
      </w:r>
      <w:hyperlink r:id="rId9" w:history="1">
        <w:r>
          <w:rPr>
            <w:rStyle w:val="Hyperlink"/>
            <w:rFonts w:ascii="Arial" w:hAnsi="Arial" w:cs="Arial"/>
            <w:sz w:val="20"/>
            <w:szCs w:val="20"/>
            <w:lang w:val="en-US"/>
          </w:rPr>
          <w:t>website</w:t>
        </w:r>
      </w:hyperlink>
      <w:r w:rsidR="00850B26" w:rsidRPr="008C447C">
        <w:rPr>
          <w:rFonts w:ascii="Arial" w:hAnsi="Arial" w:cs="Arial"/>
          <w:sz w:val="20"/>
          <w:szCs w:val="20"/>
          <w:lang w:val="en-US"/>
        </w:rPr>
        <w:t xml:space="preserve"> </w:t>
      </w:r>
      <w:r>
        <w:rPr>
          <w:rFonts w:ascii="Arial" w:hAnsi="Arial" w:cs="Arial"/>
          <w:sz w:val="20"/>
          <w:szCs w:val="20"/>
          <w:lang w:val="en-US"/>
        </w:rPr>
        <w:t>under the Downloads menu</w:t>
      </w:r>
      <w:r w:rsidR="00850B26" w:rsidRPr="008C447C">
        <w:rPr>
          <w:rFonts w:ascii="Arial" w:hAnsi="Arial" w:cs="Arial"/>
          <w:sz w:val="20"/>
          <w:szCs w:val="20"/>
          <w:lang w:val="en-US"/>
        </w:rPr>
        <w:t>.</w:t>
      </w:r>
    </w:p>
    <w:p w14:paraId="39A99EF9" w14:textId="22E26904" w:rsidR="00685D92" w:rsidRPr="008C447C" w:rsidRDefault="00414A57" w:rsidP="00234DBC">
      <w:pPr>
        <w:jc w:val="both"/>
        <w:rPr>
          <w:rFonts w:ascii="Arial" w:hAnsi="Arial" w:cs="Arial"/>
          <w:sz w:val="20"/>
          <w:szCs w:val="20"/>
          <w:lang w:val="en-US"/>
        </w:rPr>
      </w:pPr>
      <w:r w:rsidRPr="00414A57">
        <w:rPr>
          <w:rFonts w:ascii="Arial" w:hAnsi="Arial" w:cs="Arial"/>
          <w:sz w:val="20"/>
          <w:szCs w:val="20"/>
          <w:lang w:val="en-US"/>
        </w:rPr>
        <w:t xml:space="preserve">The further certification related requirements are determined in the </w:t>
      </w:r>
      <w:r>
        <w:rPr>
          <w:rFonts w:ascii="Arial" w:hAnsi="Arial" w:cs="Arial"/>
          <w:sz w:val="20"/>
          <w:szCs w:val="20"/>
          <w:lang w:val="en-US"/>
        </w:rPr>
        <w:t xml:space="preserve">Product </w:t>
      </w:r>
      <w:r w:rsidRPr="00414A57">
        <w:rPr>
          <w:rFonts w:ascii="Arial" w:hAnsi="Arial" w:cs="Arial"/>
          <w:sz w:val="20"/>
          <w:szCs w:val="20"/>
          <w:lang w:val="en-US"/>
        </w:rPr>
        <w:t>Testing, Inspection and Certification Regulation of TÜV Rheinland InterCert Kft., available on our website.</w:t>
      </w:r>
    </w:p>
    <w:p w14:paraId="51DD641B" w14:textId="77777777" w:rsidR="009374F9" w:rsidRPr="008C447C" w:rsidRDefault="009374F9" w:rsidP="008C447C">
      <w:pPr>
        <w:jc w:val="both"/>
        <w:rPr>
          <w:rFonts w:ascii="Arial" w:hAnsi="Arial" w:cs="Arial"/>
          <w:sz w:val="22"/>
          <w:szCs w:val="20"/>
          <w:lang w:val="en-US"/>
        </w:rPr>
      </w:pPr>
    </w:p>
    <w:p w14:paraId="35565320" w14:textId="4ADE65E6" w:rsidR="00850B26" w:rsidRPr="008C447C" w:rsidRDefault="00414A57" w:rsidP="008C447C">
      <w:pPr>
        <w:spacing w:after="120"/>
        <w:jc w:val="both"/>
        <w:rPr>
          <w:rFonts w:ascii="Arial" w:hAnsi="Arial" w:cs="Arial"/>
          <w:b/>
          <w:sz w:val="22"/>
          <w:szCs w:val="20"/>
          <w:lang w:val="en-US"/>
        </w:rPr>
      </w:pPr>
      <w:r>
        <w:rPr>
          <w:rFonts w:ascii="Arial" w:hAnsi="Arial" w:cs="Arial"/>
          <w:b/>
          <w:sz w:val="22"/>
          <w:szCs w:val="20"/>
          <w:lang w:val="en-US"/>
        </w:rPr>
        <w:t>Scope of Certification</w:t>
      </w:r>
    </w:p>
    <w:p w14:paraId="4BBFBB01" w14:textId="5606AC20" w:rsidR="00850B26" w:rsidRPr="008C447C" w:rsidRDefault="009C37DC" w:rsidP="00234DBC">
      <w:pPr>
        <w:jc w:val="both"/>
        <w:rPr>
          <w:rFonts w:ascii="Arial" w:hAnsi="Arial" w:cs="Arial"/>
          <w:sz w:val="20"/>
          <w:szCs w:val="20"/>
          <w:lang w:val="en-US"/>
        </w:rPr>
      </w:pPr>
      <w:r w:rsidRPr="009C37DC">
        <w:rPr>
          <w:rFonts w:ascii="Arial" w:hAnsi="Arial" w:cs="Arial"/>
          <w:sz w:val="20"/>
          <w:szCs w:val="20"/>
          <w:lang w:val="en-US"/>
        </w:rPr>
        <w:t xml:space="preserve">The scope of </w:t>
      </w:r>
      <w:r>
        <w:rPr>
          <w:rFonts w:ascii="Arial" w:hAnsi="Arial" w:cs="Arial"/>
          <w:sz w:val="20"/>
          <w:szCs w:val="20"/>
          <w:lang w:val="en-US"/>
        </w:rPr>
        <w:t xml:space="preserve">the </w:t>
      </w:r>
      <w:r w:rsidRPr="009C37DC">
        <w:rPr>
          <w:rFonts w:ascii="Arial" w:hAnsi="Arial" w:cs="Arial"/>
          <w:sz w:val="20"/>
          <w:szCs w:val="20"/>
          <w:lang w:val="en-US"/>
        </w:rPr>
        <w:t xml:space="preserve">certification scheme applies the following product categories. The products are listed under the categories, detailed in the </w:t>
      </w:r>
      <w:r w:rsidR="001B4CC3">
        <w:rPr>
          <w:rFonts w:ascii="Arial" w:hAnsi="Arial" w:cs="Arial"/>
          <w:sz w:val="20"/>
          <w:szCs w:val="20"/>
          <w:lang w:val="en-US"/>
        </w:rPr>
        <w:t>s</w:t>
      </w:r>
      <w:r w:rsidRPr="009C37DC">
        <w:rPr>
          <w:rFonts w:ascii="Arial" w:hAnsi="Arial" w:cs="Arial"/>
          <w:sz w:val="20"/>
          <w:szCs w:val="20"/>
          <w:lang w:val="en-US"/>
        </w:rPr>
        <w:t>tandard list (SZ D).</w:t>
      </w:r>
    </w:p>
    <w:p w14:paraId="1576010A" w14:textId="77777777" w:rsidR="00850B26" w:rsidRPr="008C447C" w:rsidRDefault="00850B26" w:rsidP="008C447C">
      <w:pPr>
        <w:jc w:val="both"/>
        <w:rPr>
          <w:rFonts w:ascii="Arial" w:hAnsi="Arial" w:cs="Arial"/>
          <w:sz w:val="20"/>
          <w:szCs w:val="20"/>
          <w:lang w:val="en-US"/>
        </w:rPr>
      </w:pPr>
    </w:p>
    <w:p w14:paraId="0D206E40" w14:textId="77777777" w:rsidR="001B4CC3" w:rsidRPr="001B4CC3" w:rsidRDefault="001B4CC3" w:rsidP="001B4CC3">
      <w:pPr>
        <w:jc w:val="both"/>
        <w:rPr>
          <w:rFonts w:ascii="Arial" w:hAnsi="Arial" w:cs="Arial"/>
          <w:sz w:val="20"/>
          <w:szCs w:val="20"/>
          <w:lang w:val="en-US"/>
        </w:rPr>
      </w:pPr>
      <w:r w:rsidRPr="001B4CC3">
        <w:rPr>
          <w:rFonts w:ascii="Arial" w:hAnsi="Arial" w:cs="Arial"/>
          <w:sz w:val="20"/>
          <w:szCs w:val="20"/>
          <w:lang w:val="en-US"/>
        </w:rPr>
        <w:t>Wires, cables, insulation materials</w:t>
      </w:r>
    </w:p>
    <w:p w14:paraId="30323E54" w14:textId="77777777" w:rsidR="001B4CC3" w:rsidRPr="001B4CC3" w:rsidRDefault="001B4CC3" w:rsidP="001B4CC3">
      <w:pPr>
        <w:jc w:val="both"/>
        <w:rPr>
          <w:rFonts w:ascii="Arial" w:hAnsi="Arial" w:cs="Arial"/>
          <w:sz w:val="20"/>
          <w:szCs w:val="20"/>
          <w:lang w:val="en-US"/>
        </w:rPr>
      </w:pPr>
      <w:r w:rsidRPr="001B4CC3">
        <w:rPr>
          <w:rFonts w:ascii="Arial" w:hAnsi="Arial" w:cs="Arial"/>
          <w:sz w:val="20"/>
          <w:szCs w:val="20"/>
          <w:lang w:val="en-US"/>
        </w:rPr>
        <w:t>Installation materials, connectors</w:t>
      </w:r>
    </w:p>
    <w:p w14:paraId="128DF562" w14:textId="77777777" w:rsidR="001B4CC3" w:rsidRPr="001B4CC3" w:rsidRDefault="001B4CC3" w:rsidP="001B4CC3">
      <w:pPr>
        <w:jc w:val="both"/>
        <w:rPr>
          <w:rFonts w:ascii="Arial" w:hAnsi="Arial" w:cs="Arial"/>
          <w:sz w:val="20"/>
          <w:szCs w:val="20"/>
          <w:lang w:val="en-US"/>
        </w:rPr>
      </w:pPr>
      <w:r w:rsidRPr="001B4CC3">
        <w:rPr>
          <w:rFonts w:ascii="Arial" w:hAnsi="Arial" w:cs="Arial"/>
          <w:sz w:val="20"/>
          <w:szCs w:val="20"/>
          <w:lang w:val="en-US"/>
        </w:rPr>
        <w:t>Switches, controllers, regulators</w:t>
      </w:r>
    </w:p>
    <w:p w14:paraId="6B0B7469" w14:textId="77777777" w:rsidR="001B4CC3" w:rsidRPr="001B4CC3" w:rsidRDefault="001B4CC3" w:rsidP="001B4CC3">
      <w:pPr>
        <w:jc w:val="both"/>
        <w:rPr>
          <w:rFonts w:ascii="Arial" w:hAnsi="Arial" w:cs="Arial"/>
          <w:sz w:val="20"/>
          <w:szCs w:val="20"/>
          <w:lang w:val="en-US"/>
        </w:rPr>
      </w:pPr>
      <w:r w:rsidRPr="001B4CC3">
        <w:rPr>
          <w:rFonts w:ascii="Arial" w:hAnsi="Arial" w:cs="Arial"/>
          <w:sz w:val="20"/>
          <w:szCs w:val="20"/>
          <w:lang w:val="en-US"/>
        </w:rPr>
        <w:t>Protective devices against electrical hazards</w:t>
      </w:r>
    </w:p>
    <w:p w14:paraId="317DC8BF" w14:textId="77777777" w:rsidR="001B4CC3" w:rsidRPr="001B4CC3" w:rsidRDefault="001B4CC3" w:rsidP="001B4CC3">
      <w:pPr>
        <w:jc w:val="both"/>
        <w:rPr>
          <w:rFonts w:ascii="Arial" w:hAnsi="Arial" w:cs="Arial"/>
          <w:sz w:val="20"/>
          <w:szCs w:val="20"/>
          <w:lang w:val="en-US"/>
        </w:rPr>
      </w:pPr>
      <w:r w:rsidRPr="001B4CC3">
        <w:rPr>
          <w:rFonts w:ascii="Arial" w:hAnsi="Arial" w:cs="Arial"/>
          <w:sz w:val="20"/>
          <w:szCs w:val="20"/>
          <w:lang w:val="en-US"/>
        </w:rPr>
        <w:t>Electrical appliances for household and similar use</w:t>
      </w:r>
    </w:p>
    <w:p w14:paraId="418B10BE" w14:textId="77777777" w:rsidR="001B4CC3" w:rsidRPr="001B4CC3" w:rsidRDefault="001B4CC3" w:rsidP="001B4CC3">
      <w:pPr>
        <w:jc w:val="both"/>
        <w:rPr>
          <w:rFonts w:ascii="Arial" w:hAnsi="Arial" w:cs="Arial"/>
          <w:sz w:val="20"/>
          <w:szCs w:val="20"/>
          <w:lang w:val="en-US"/>
        </w:rPr>
      </w:pPr>
      <w:r w:rsidRPr="001B4CC3">
        <w:rPr>
          <w:rFonts w:ascii="Arial" w:hAnsi="Arial" w:cs="Arial"/>
          <w:sz w:val="20"/>
          <w:szCs w:val="20"/>
          <w:lang w:val="en-US"/>
        </w:rPr>
        <w:t>Transformers</w:t>
      </w:r>
    </w:p>
    <w:p w14:paraId="0F0E1C32" w14:textId="77777777" w:rsidR="001B4CC3" w:rsidRPr="001B4CC3" w:rsidRDefault="001B4CC3" w:rsidP="001B4CC3">
      <w:pPr>
        <w:jc w:val="both"/>
        <w:rPr>
          <w:rFonts w:ascii="Arial" w:hAnsi="Arial" w:cs="Arial"/>
          <w:sz w:val="20"/>
          <w:szCs w:val="20"/>
          <w:lang w:val="en-US"/>
        </w:rPr>
      </w:pPr>
      <w:r w:rsidRPr="001B4CC3">
        <w:rPr>
          <w:rFonts w:ascii="Arial" w:hAnsi="Arial" w:cs="Arial"/>
          <w:sz w:val="20"/>
          <w:szCs w:val="20"/>
          <w:lang w:val="en-US"/>
        </w:rPr>
        <w:t>Vehicles</w:t>
      </w:r>
    </w:p>
    <w:p w14:paraId="2B5C7578" w14:textId="77777777" w:rsidR="001B4CC3" w:rsidRPr="001B4CC3" w:rsidRDefault="001B4CC3" w:rsidP="001B4CC3">
      <w:pPr>
        <w:jc w:val="both"/>
        <w:rPr>
          <w:rFonts w:ascii="Arial" w:hAnsi="Arial" w:cs="Arial"/>
          <w:sz w:val="20"/>
          <w:szCs w:val="20"/>
          <w:lang w:val="en-US"/>
        </w:rPr>
      </w:pPr>
      <w:r w:rsidRPr="001B4CC3">
        <w:rPr>
          <w:rFonts w:ascii="Arial" w:hAnsi="Arial" w:cs="Arial"/>
          <w:sz w:val="20"/>
          <w:szCs w:val="20"/>
          <w:lang w:val="en-US"/>
        </w:rPr>
        <w:t>Power tools</w:t>
      </w:r>
    </w:p>
    <w:p w14:paraId="15134521" w14:textId="77777777" w:rsidR="001B4CC3" w:rsidRPr="001B4CC3" w:rsidRDefault="001B4CC3" w:rsidP="001B4CC3">
      <w:pPr>
        <w:jc w:val="both"/>
        <w:rPr>
          <w:rFonts w:ascii="Arial" w:hAnsi="Arial" w:cs="Arial"/>
          <w:sz w:val="20"/>
          <w:szCs w:val="20"/>
          <w:lang w:val="en-US"/>
        </w:rPr>
      </w:pPr>
      <w:r w:rsidRPr="001B4CC3">
        <w:rPr>
          <w:rFonts w:ascii="Arial" w:hAnsi="Arial" w:cs="Arial"/>
          <w:sz w:val="20"/>
          <w:szCs w:val="20"/>
          <w:lang w:val="en-US"/>
        </w:rPr>
        <w:t>Machineries</w:t>
      </w:r>
    </w:p>
    <w:p w14:paraId="1F4FAFDF" w14:textId="77777777" w:rsidR="001B4CC3" w:rsidRPr="001B4CC3" w:rsidRDefault="001B4CC3" w:rsidP="001B4CC3">
      <w:pPr>
        <w:jc w:val="both"/>
        <w:rPr>
          <w:rFonts w:ascii="Arial" w:hAnsi="Arial" w:cs="Arial"/>
          <w:sz w:val="20"/>
          <w:szCs w:val="20"/>
          <w:lang w:val="en-US"/>
        </w:rPr>
      </w:pPr>
      <w:r w:rsidRPr="001B4CC3">
        <w:rPr>
          <w:rFonts w:ascii="Arial" w:hAnsi="Arial" w:cs="Arial"/>
          <w:sz w:val="20"/>
          <w:szCs w:val="20"/>
          <w:lang w:val="en-US"/>
        </w:rPr>
        <w:t>Playground equipment and toys</w:t>
      </w:r>
    </w:p>
    <w:p w14:paraId="4F1AD048" w14:textId="77777777" w:rsidR="001B4CC3" w:rsidRPr="001B4CC3" w:rsidRDefault="001B4CC3" w:rsidP="001B4CC3">
      <w:pPr>
        <w:jc w:val="both"/>
        <w:rPr>
          <w:rFonts w:ascii="Arial" w:hAnsi="Arial" w:cs="Arial"/>
          <w:sz w:val="20"/>
          <w:szCs w:val="20"/>
          <w:lang w:val="en-US"/>
        </w:rPr>
      </w:pPr>
      <w:r w:rsidRPr="001B4CC3">
        <w:rPr>
          <w:rFonts w:ascii="Arial" w:hAnsi="Arial" w:cs="Arial"/>
          <w:sz w:val="20"/>
          <w:szCs w:val="20"/>
          <w:lang w:val="en-US"/>
        </w:rPr>
        <w:t>Mechanical devices</w:t>
      </w:r>
    </w:p>
    <w:p w14:paraId="52B544EE" w14:textId="77777777" w:rsidR="001B4CC3" w:rsidRPr="001B4CC3" w:rsidRDefault="001B4CC3" w:rsidP="001B4CC3">
      <w:pPr>
        <w:jc w:val="both"/>
        <w:rPr>
          <w:rFonts w:ascii="Arial" w:hAnsi="Arial" w:cs="Arial"/>
          <w:sz w:val="20"/>
          <w:szCs w:val="20"/>
          <w:lang w:val="en-US"/>
        </w:rPr>
      </w:pPr>
      <w:r w:rsidRPr="001B4CC3">
        <w:rPr>
          <w:rFonts w:ascii="Arial" w:hAnsi="Arial" w:cs="Arial"/>
          <w:sz w:val="20"/>
          <w:szCs w:val="20"/>
          <w:lang w:val="en-US"/>
        </w:rPr>
        <w:t>Lighting devices</w:t>
      </w:r>
    </w:p>
    <w:p w14:paraId="0F223216" w14:textId="77777777" w:rsidR="001B4CC3" w:rsidRPr="001B4CC3" w:rsidRDefault="001B4CC3" w:rsidP="001B4CC3">
      <w:pPr>
        <w:jc w:val="both"/>
        <w:rPr>
          <w:rFonts w:ascii="Arial" w:hAnsi="Arial" w:cs="Arial"/>
          <w:sz w:val="20"/>
          <w:szCs w:val="20"/>
          <w:lang w:val="en-US"/>
        </w:rPr>
      </w:pPr>
      <w:r w:rsidRPr="001B4CC3">
        <w:rPr>
          <w:rFonts w:ascii="Arial" w:hAnsi="Arial" w:cs="Arial"/>
          <w:sz w:val="20"/>
          <w:szCs w:val="20"/>
          <w:lang w:val="en-US"/>
        </w:rPr>
        <w:t>Capacitors</w:t>
      </w:r>
    </w:p>
    <w:p w14:paraId="2DE81E61" w14:textId="77777777" w:rsidR="001B4CC3" w:rsidRPr="001B4CC3" w:rsidRDefault="001B4CC3" w:rsidP="001B4CC3">
      <w:pPr>
        <w:jc w:val="both"/>
        <w:rPr>
          <w:rFonts w:ascii="Arial" w:hAnsi="Arial" w:cs="Arial"/>
          <w:sz w:val="20"/>
          <w:szCs w:val="20"/>
          <w:lang w:val="en-US"/>
        </w:rPr>
      </w:pPr>
      <w:r w:rsidRPr="001B4CC3">
        <w:rPr>
          <w:rFonts w:ascii="Arial" w:hAnsi="Arial" w:cs="Arial"/>
          <w:sz w:val="20"/>
          <w:szCs w:val="20"/>
          <w:lang w:val="en-US"/>
        </w:rPr>
        <w:t>Accumulators, batteries</w:t>
      </w:r>
    </w:p>
    <w:p w14:paraId="3CE24568" w14:textId="77777777" w:rsidR="001B4CC3" w:rsidRPr="001B4CC3" w:rsidRDefault="001B4CC3" w:rsidP="001B4CC3">
      <w:pPr>
        <w:jc w:val="both"/>
        <w:rPr>
          <w:rFonts w:ascii="Arial" w:hAnsi="Arial" w:cs="Arial"/>
          <w:sz w:val="20"/>
          <w:szCs w:val="20"/>
          <w:lang w:val="en-US"/>
        </w:rPr>
      </w:pPr>
      <w:r w:rsidRPr="001B4CC3">
        <w:rPr>
          <w:rFonts w:ascii="Arial" w:hAnsi="Arial" w:cs="Arial"/>
          <w:sz w:val="20"/>
          <w:szCs w:val="20"/>
          <w:lang w:val="en-US"/>
        </w:rPr>
        <w:t>Electromagnetic compatibility (EMC)</w:t>
      </w:r>
    </w:p>
    <w:p w14:paraId="4F8D7C46" w14:textId="77777777" w:rsidR="001B4CC3" w:rsidRPr="001B4CC3" w:rsidRDefault="001B4CC3" w:rsidP="001B4CC3">
      <w:pPr>
        <w:jc w:val="both"/>
        <w:rPr>
          <w:rFonts w:ascii="Arial" w:hAnsi="Arial" w:cs="Arial"/>
          <w:sz w:val="20"/>
          <w:szCs w:val="20"/>
          <w:lang w:val="en-US"/>
        </w:rPr>
      </w:pPr>
      <w:r w:rsidRPr="001B4CC3">
        <w:rPr>
          <w:rFonts w:ascii="Arial" w:hAnsi="Arial" w:cs="Arial"/>
          <w:sz w:val="20"/>
          <w:szCs w:val="20"/>
          <w:lang w:val="en-US"/>
        </w:rPr>
        <w:t>Electromagnetic field(EMF)</w:t>
      </w:r>
    </w:p>
    <w:p w14:paraId="01E56CF0" w14:textId="77777777" w:rsidR="001B4CC3" w:rsidRPr="001B4CC3" w:rsidRDefault="001B4CC3" w:rsidP="001B4CC3">
      <w:pPr>
        <w:jc w:val="both"/>
        <w:rPr>
          <w:rFonts w:ascii="Arial" w:hAnsi="Arial" w:cs="Arial"/>
          <w:sz w:val="20"/>
          <w:szCs w:val="20"/>
          <w:lang w:val="en-US"/>
        </w:rPr>
      </w:pPr>
      <w:r w:rsidRPr="001B4CC3">
        <w:rPr>
          <w:rFonts w:ascii="Arial" w:hAnsi="Arial" w:cs="Arial"/>
          <w:sz w:val="20"/>
          <w:szCs w:val="20"/>
          <w:lang w:val="en-US"/>
        </w:rPr>
        <w:t>Medical devices</w:t>
      </w:r>
    </w:p>
    <w:p w14:paraId="7F9FEFC7" w14:textId="5AAC0A7F" w:rsidR="00754250" w:rsidRDefault="001B4CC3" w:rsidP="00234DBC">
      <w:pPr>
        <w:jc w:val="both"/>
        <w:rPr>
          <w:rFonts w:ascii="Arial" w:hAnsi="Arial" w:cs="Arial"/>
          <w:sz w:val="20"/>
          <w:szCs w:val="20"/>
          <w:lang w:val="en-US"/>
        </w:rPr>
      </w:pPr>
      <w:r w:rsidRPr="001B4CC3">
        <w:rPr>
          <w:rFonts w:ascii="Arial" w:hAnsi="Arial" w:cs="Arial"/>
          <w:sz w:val="20"/>
          <w:szCs w:val="20"/>
          <w:lang w:val="en-US"/>
        </w:rPr>
        <w:t>Electronic devices</w:t>
      </w:r>
    </w:p>
    <w:p w14:paraId="4C9C9A87" w14:textId="42E46CA6" w:rsidR="001B4CC3" w:rsidRPr="008C447C" w:rsidRDefault="001B4CC3" w:rsidP="008C447C">
      <w:pPr>
        <w:jc w:val="both"/>
        <w:rPr>
          <w:rFonts w:ascii="Arial" w:hAnsi="Arial" w:cs="Arial"/>
          <w:sz w:val="20"/>
          <w:szCs w:val="20"/>
          <w:lang w:val="en-US"/>
        </w:rPr>
      </w:pPr>
      <w:r>
        <w:rPr>
          <w:rFonts w:ascii="Arial" w:hAnsi="Arial" w:cs="Arial"/>
          <w:sz w:val="20"/>
          <w:szCs w:val="20"/>
          <w:lang w:val="en-US"/>
        </w:rPr>
        <w:t>Road vehicles and components</w:t>
      </w:r>
    </w:p>
    <w:p w14:paraId="1DD51AE2" w14:textId="77777777" w:rsidR="00DB3D48" w:rsidRPr="008C447C" w:rsidRDefault="00DB3D48" w:rsidP="008C447C">
      <w:pPr>
        <w:jc w:val="both"/>
        <w:rPr>
          <w:rFonts w:ascii="Arial" w:hAnsi="Arial" w:cs="Arial"/>
          <w:sz w:val="28"/>
          <w:szCs w:val="20"/>
          <w:lang w:val="en-US"/>
        </w:rPr>
      </w:pPr>
    </w:p>
    <w:p w14:paraId="13751976" w14:textId="02069726" w:rsidR="00DB3D48" w:rsidRPr="008C447C" w:rsidRDefault="00754250" w:rsidP="008C447C">
      <w:pPr>
        <w:jc w:val="both"/>
        <w:rPr>
          <w:rFonts w:ascii="Arial" w:hAnsi="Arial" w:cs="Arial"/>
          <w:b/>
          <w:sz w:val="22"/>
          <w:szCs w:val="20"/>
          <w:lang w:val="en-US"/>
        </w:rPr>
      </w:pPr>
      <w:r>
        <w:rPr>
          <w:rFonts w:ascii="Arial" w:hAnsi="Arial" w:cs="Arial"/>
          <w:b/>
          <w:sz w:val="22"/>
          <w:szCs w:val="20"/>
          <w:lang w:val="en-US"/>
        </w:rPr>
        <w:t>Sample of Certificate of Conformity</w:t>
      </w:r>
    </w:p>
    <w:p w14:paraId="0E5E70AD" w14:textId="77777777" w:rsidR="00256329" w:rsidRPr="008C447C" w:rsidRDefault="00256329" w:rsidP="008C447C">
      <w:pPr>
        <w:jc w:val="both"/>
        <w:rPr>
          <w:rFonts w:ascii="Arial" w:hAnsi="Arial" w:cs="Arial"/>
          <w:sz w:val="20"/>
          <w:szCs w:val="20"/>
          <w:lang w:val="en-US"/>
        </w:rPr>
      </w:pPr>
    </w:p>
    <w:p w14:paraId="58156826" w14:textId="16B10EEE" w:rsidR="00DB3D48" w:rsidRPr="008C447C" w:rsidRDefault="00DD482E" w:rsidP="00E55305">
      <w:pPr>
        <w:jc w:val="center"/>
        <w:rPr>
          <w:rFonts w:ascii="Arial" w:hAnsi="Arial" w:cs="Arial"/>
          <w:sz w:val="20"/>
          <w:szCs w:val="20"/>
          <w:lang w:val="en-US"/>
        </w:rPr>
      </w:pPr>
      <w:r w:rsidRPr="008C447C">
        <w:rPr>
          <w:noProof/>
          <w:lang w:val="en-US"/>
        </w:rPr>
        <w:drawing>
          <wp:inline distT="0" distB="0" distL="0" distR="0" wp14:anchorId="589937F5" wp14:editId="2D6FDEC7">
            <wp:extent cx="3172383" cy="45000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0">
                      <a:extLst>
                        <a:ext uri="{28A0092B-C50C-407E-A947-70E740481C1C}">
                          <a14:useLocalDpi xmlns:a14="http://schemas.microsoft.com/office/drawing/2010/main" val="0"/>
                        </a:ext>
                      </a:extLst>
                    </a:blip>
                    <a:srcRect t="9" b="9"/>
                    <a:stretch>
                      <a:fillRect/>
                    </a:stretch>
                  </pic:blipFill>
                  <pic:spPr bwMode="auto">
                    <a:xfrm>
                      <a:off x="0" y="0"/>
                      <a:ext cx="3172383" cy="4500000"/>
                    </a:xfrm>
                    <a:prstGeom prst="rect">
                      <a:avLst/>
                    </a:prstGeom>
                    <a:ln>
                      <a:noFill/>
                    </a:ln>
                    <a:extLst>
                      <a:ext uri="{53640926-AAD7-44D8-BBD7-CCE9431645EC}">
                        <a14:shadowObscured xmlns:a14="http://schemas.microsoft.com/office/drawing/2010/main"/>
                      </a:ext>
                    </a:extLst>
                  </pic:spPr>
                </pic:pic>
              </a:graphicData>
            </a:graphic>
          </wp:inline>
        </w:drawing>
      </w:r>
    </w:p>
    <w:p w14:paraId="484968B3" w14:textId="77777777" w:rsidR="00DB3D48" w:rsidRPr="008C447C" w:rsidRDefault="00DB3D48" w:rsidP="008C447C">
      <w:pPr>
        <w:jc w:val="both"/>
        <w:rPr>
          <w:rFonts w:ascii="Arial" w:hAnsi="Arial" w:cs="Arial"/>
          <w:sz w:val="20"/>
          <w:szCs w:val="20"/>
          <w:lang w:val="en-US"/>
        </w:rPr>
      </w:pPr>
    </w:p>
    <w:p w14:paraId="43426E46" w14:textId="77777777" w:rsidR="004058CB" w:rsidRPr="008C447C" w:rsidRDefault="004058CB" w:rsidP="008C447C">
      <w:pPr>
        <w:jc w:val="center"/>
        <w:rPr>
          <w:rFonts w:ascii="Arial" w:hAnsi="Arial" w:cs="Arial"/>
          <w:sz w:val="20"/>
          <w:szCs w:val="20"/>
          <w:lang w:val="en-US"/>
        </w:rPr>
      </w:pPr>
    </w:p>
    <w:p w14:paraId="668D45B3" w14:textId="57FBC3D7" w:rsidR="004058CB" w:rsidRPr="008C447C" w:rsidRDefault="004058CB" w:rsidP="00F76A58">
      <w:pPr>
        <w:jc w:val="center"/>
        <w:rPr>
          <w:rFonts w:ascii="Arial" w:hAnsi="Arial" w:cs="Arial"/>
          <w:b/>
          <w:sz w:val="20"/>
          <w:szCs w:val="20"/>
          <w:lang w:val="en-US"/>
        </w:rPr>
      </w:pPr>
      <w:r w:rsidRPr="008C447C">
        <w:rPr>
          <w:rFonts w:ascii="Arial" w:hAnsi="Arial" w:cs="Arial"/>
          <w:b/>
          <w:sz w:val="20"/>
          <w:szCs w:val="20"/>
          <w:lang w:val="en-US"/>
        </w:rPr>
        <w:t xml:space="preserve">TÜV Rheinland InterCert Kft. – </w:t>
      </w:r>
      <w:r w:rsidR="00064775">
        <w:rPr>
          <w:rFonts w:ascii="Arial" w:hAnsi="Arial" w:cs="Arial"/>
          <w:b/>
          <w:sz w:val="20"/>
          <w:szCs w:val="20"/>
          <w:lang w:val="en-US"/>
        </w:rPr>
        <w:t>Business Stream Products</w:t>
      </w:r>
      <w:r w:rsidRPr="008C447C">
        <w:rPr>
          <w:rFonts w:ascii="Arial" w:hAnsi="Arial" w:cs="Arial"/>
          <w:b/>
          <w:sz w:val="20"/>
          <w:szCs w:val="20"/>
          <w:lang w:val="en-US"/>
        </w:rPr>
        <w:t xml:space="preserve">, </w:t>
      </w:r>
      <w:r w:rsidR="00064775">
        <w:rPr>
          <w:rFonts w:ascii="Arial" w:hAnsi="Arial" w:cs="Arial"/>
          <w:b/>
          <w:sz w:val="20"/>
          <w:szCs w:val="20"/>
          <w:lang w:val="en-US"/>
        </w:rPr>
        <w:t>Product Certification Body</w:t>
      </w:r>
    </w:p>
    <w:p w14:paraId="54B7CECD" w14:textId="0C033145" w:rsidR="004058CB" w:rsidRPr="008C447C" w:rsidRDefault="004058CB" w:rsidP="00F76A58">
      <w:pPr>
        <w:jc w:val="center"/>
        <w:rPr>
          <w:rFonts w:ascii="Arial" w:hAnsi="Arial" w:cs="Arial"/>
          <w:sz w:val="20"/>
          <w:szCs w:val="20"/>
          <w:lang w:val="en-US"/>
        </w:rPr>
      </w:pPr>
      <w:r w:rsidRPr="008C447C">
        <w:rPr>
          <w:rFonts w:ascii="Arial" w:hAnsi="Arial" w:cs="Arial"/>
          <w:sz w:val="20"/>
          <w:szCs w:val="20"/>
          <w:lang w:val="en-US"/>
        </w:rPr>
        <w:t>H-11</w:t>
      </w:r>
      <w:r w:rsidR="000C3B91" w:rsidRPr="008C447C">
        <w:rPr>
          <w:rFonts w:ascii="Arial" w:hAnsi="Arial" w:cs="Arial"/>
          <w:sz w:val="20"/>
          <w:szCs w:val="20"/>
          <w:lang w:val="en-US"/>
        </w:rPr>
        <w:t>43</w:t>
      </w:r>
      <w:r w:rsidRPr="008C447C">
        <w:rPr>
          <w:rFonts w:ascii="Arial" w:hAnsi="Arial" w:cs="Arial"/>
          <w:sz w:val="20"/>
          <w:szCs w:val="20"/>
          <w:lang w:val="en-US"/>
        </w:rPr>
        <w:t xml:space="preserve"> Budapest, </w:t>
      </w:r>
      <w:r w:rsidR="000C3B91" w:rsidRPr="008C447C">
        <w:rPr>
          <w:rFonts w:ascii="Arial" w:hAnsi="Arial" w:cs="Arial"/>
          <w:sz w:val="20"/>
          <w:szCs w:val="20"/>
          <w:lang w:val="en-US"/>
        </w:rPr>
        <w:t>Gizella út 51-57</w:t>
      </w:r>
      <w:r w:rsidRPr="008C447C">
        <w:rPr>
          <w:rFonts w:ascii="Arial" w:hAnsi="Arial" w:cs="Arial"/>
          <w:sz w:val="20"/>
          <w:szCs w:val="20"/>
          <w:lang w:val="en-US"/>
        </w:rPr>
        <w:t xml:space="preserve">.  ―  </w:t>
      </w:r>
      <w:hyperlink r:id="rId11" w:history="1">
        <w:r w:rsidRPr="008C447C">
          <w:rPr>
            <w:rStyle w:val="Hyperlink"/>
            <w:rFonts w:ascii="Arial" w:hAnsi="Arial" w:cs="Arial"/>
            <w:sz w:val="20"/>
            <w:szCs w:val="20"/>
            <w:lang w:val="en-US"/>
          </w:rPr>
          <w:t>www.tuv.com</w:t>
        </w:r>
      </w:hyperlink>
    </w:p>
    <w:sectPr w:rsidR="004058CB" w:rsidRPr="008C447C">
      <w:headerReference w:type="default" r:id="rId12"/>
      <w:footerReference w:type="default" r:id="rId13"/>
      <w:pgSz w:w="11906" w:h="16838" w:code="9"/>
      <w:pgMar w:top="1134" w:right="851" w:bottom="737" w:left="1134"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0467C" w14:textId="77777777" w:rsidR="00B80C14" w:rsidRDefault="00B80C14">
      <w:r>
        <w:separator/>
      </w:r>
    </w:p>
  </w:endnote>
  <w:endnote w:type="continuationSeparator" w:id="0">
    <w:p w14:paraId="76C24BE8" w14:textId="77777777" w:rsidR="00B80C14" w:rsidRDefault="00B80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0EB3D" w14:textId="6A218FE6" w:rsidR="00DA5439" w:rsidRPr="00F77917" w:rsidRDefault="00F77917" w:rsidP="008C447C">
    <w:pPr>
      <w:pStyle w:val="Footer"/>
      <w:pBdr>
        <w:top w:val="single" w:sz="4" w:space="1" w:color="auto"/>
      </w:pBdr>
      <w:tabs>
        <w:tab w:val="clear" w:pos="4536"/>
        <w:tab w:val="clear" w:pos="9072"/>
        <w:tab w:val="left" w:pos="4111"/>
        <w:tab w:val="center" w:pos="5387"/>
        <w:tab w:val="right" w:pos="9356"/>
      </w:tabs>
      <w:rPr>
        <w:rFonts w:ascii="Arial" w:hAnsi="Arial"/>
        <w:sz w:val="18"/>
        <w:szCs w:val="18"/>
        <w:lang w:eastAsia="en-US"/>
      </w:rPr>
    </w:pPr>
    <w:r w:rsidRPr="008F1589">
      <w:rPr>
        <w:rFonts w:ascii="Arial" w:hAnsi="Arial"/>
        <w:sz w:val="18"/>
        <w:szCs w:val="18"/>
        <w:lang w:eastAsia="en-US"/>
      </w:rPr>
      <w:t>MS-</w:t>
    </w:r>
    <w:r w:rsidRPr="008C447C">
      <w:rPr>
        <w:rFonts w:ascii="Arial" w:hAnsi="Arial"/>
        <w:sz w:val="18"/>
        <w:szCs w:val="18"/>
        <w:lang w:val="en-US" w:eastAsia="en-US"/>
      </w:rPr>
      <w:t xml:space="preserve">0040109 </w:t>
    </w:r>
    <w:r w:rsidR="002105CD" w:rsidRPr="008C447C">
      <w:rPr>
        <w:rFonts w:ascii="Arial" w:hAnsi="Arial"/>
        <w:sz w:val="18"/>
        <w:szCs w:val="18"/>
        <w:lang w:val="en-US" w:eastAsia="en-US"/>
      </w:rPr>
      <w:t>Attachment 5</w:t>
    </w:r>
    <w:r w:rsidRPr="008C447C">
      <w:rPr>
        <w:rFonts w:ascii="Arial" w:hAnsi="Arial"/>
        <w:sz w:val="18"/>
        <w:szCs w:val="18"/>
        <w:lang w:val="en-US" w:eastAsia="en-US"/>
      </w:rPr>
      <w:t xml:space="preserve">, </w:t>
    </w:r>
    <w:r w:rsidR="002105CD" w:rsidRPr="008C447C">
      <w:rPr>
        <w:rFonts w:ascii="Arial" w:hAnsi="Arial"/>
        <w:sz w:val="18"/>
        <w:szCs w:val="18"/>
        <w:lang w:val="en-US" w:eastAsia="en-US"/>
      </w:rPr>
      <w:t>Rev.4</w:t>
    </w:r>
    <w:r w:rsidRPr="008F1589">
      <w:rPr>
        <w:rFonts w:ascii="Arial" w:hAnsi="Arial"/>
        <w:sz w:val="18"/>
        <w:szCs w:val="18"/>
        <w:lang w:eastAsia="en-US"/>
      </w:rPr>
      <w:tab/>
    </w:r>
    <w:r w:rsidR="002105CD">
      <w:rPr>
        <w:rFonts w:ascii="Arial" w:hAnsi="Arial"/>
        <w:sz w:val="18"/>
        <w:szCs w:val="18"/>
        <w:lang w:eastAsia="en-US"/>
      </w:rPr>
      <w:t xml:space="preserve">Page </w:t>
    </w:r>
    <w:r w:rsidRPr="008F1589">
      <w:rPr>
        <w:rFonts w:ascii="Arial" w:hAnsi="Arial"/>
        <w:sz w:val="18"/>
        <w:szCs w:val="18"/>
        <w:lang w:eastAsia="en-US"/>
      </w:rPr>
      <w:fldChar w:fldCharType="begin"/>
    </w:r>
    <w:r w:rsidRPr="008F1589">
      <w:rPr>
        <w:rFonts w:ascii="Arial" w:hAnsi="Arial"/>
        <w:sz w:val="18"/>
        <w:szCs w:val="18"/>
        <w:lang w:eastAsia="en-US"/>
      </w:rPr>
      <w:instrText xml:space="preserve"> PAGE </w:instrText>
    </w:r>
    <w:r w:rsidRPr="008F1589">
      <w:rPr>
        <w:rFonts w:ascii="Arial" w:hAnsi="Arial"/>
        <w:sz w:val="18"/>
        <w:szCs w:val="18"/>
        <w:lang w:eastAsia="en-US"/>
      </w:rPr>
      <w:fldChar w:fldCharType="separate"/>
    </w:r>
    <w:r w:rsidR="00DB6A21">
      <w:rPr>
        <w:rFonts w:ascii="Arial" w:hAnsi="Arial"/>
        <w:noProof/>
        <w:sz w:val="18"/>
        <w:szCs w:val="18"/>
        <w:lang w:eastAsia="en-US"/>
      </w:rPr>
      <w:t>2</w:t>
    </w:r>
    <w:r w:rsidRPr="008F1589">
      <w:rPr>
        <w:rFonts w:ascii="Arial" w:hAnsi="Arial"/>
        <w:sz w:val="18"/>
        <w:szCs w:val="18"/>
        <w:lang w:eastAsia="en-US"/>
      </w:rPr>
      <w:fldChar w:fldCharType="end"/>
    </w:r>
    <w:r w:rsidR="00B226F1">
      <w:rPr>
        <w:rFonts w:ascii="Arial" w:hAnsi="Arial"/>
        <w:sz w:val="18"/>
        <w:szCs w:val="18"/>
        <w:lang w:eastAsia="en-US"/>
      </w:rPr>
      <w:t>/</w:t>
    </w:r>
    <w:r w:rsidRPr="008C34E2">
      <w:rPr>
        <w:rFonts w:ascii="Arial" w:hAnsi="Arial"/>
        <w:sz w:val="18"/>
        <w:szCs w:val="18"/>
        <w:lang w:eastAsia="en-US"/>
      </w:rPr>
      <w:fldChar w:fldCharType="begin"/>
    </w:r>
    <w:r w:rsidRPr="008C34E2">
      <w:rPr>
        <w:rFonts w:ascii="Arial" w:hAnsi="Arial"/>
        <w:sz w:val="18"/>
        <w:szCs w:val="18"/>
        <w:lang w:eastAsia="en-US"/>
      </w:rPr>
      <w:instrText xml:space="preserve"> NUMPAGES   \* MERGEFORMAT </w:instrText>
    </w:r>
    <w:r w:rsidRPr="008C34E2">
      <w:rPr>
        <w:rFonts w:ascii="Arial" w:hAnsi="Arial"/>
        <w:sz w:val="18"/>
        <w:szCs w:val="18"/>
        <w:lang w:eastAsia="en-US"/>
      </w:rPr>
      <w:fldChar w:fldCharType="separate"/>
    </w:r>
    <w:r w:rsidR="00DB6A21">
      <w:rPr>
        <w:rFonts w:ascii="Arial" w:hAnsi="Arial"/>
        <w:noProof/>
        <w:sz w:val="18"/>
        <w:szCs w:val="18"/>
        <w:lang w:eastAsia="en-US"/>
      </w:rPr>
      <w:t>2</w:t>
    </w:r>
    <w:r w:rsidRPr="008C34E2">
      <w:rPr>
        <w:rFonts w:ascii="Arial" w:hAnsi="Arial"/>
        <w:sz w:val="18"/>
        <w:szCs w:val="18"/>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62197" w14:textId="77777777" w:rsidR="00B80C14" w:rsidRDefault="00B80C14">
      <w:r>
        <w:separator/>
      </w:r>
    </w:p>
  </w:footnote>
  <w:footnote w:type="continuationSeparator" w:id="0">
    <w:p w14:paraId="31D9B524" w14:textId="77777777" w:rsidR="00B80C14" w:rsidRDefault="00B80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1"/>
      <w:gridCol w:w="2965"/>
    </w:tblGrid>
    <w:tr w:rsidR="008420C3" w14:paraId="0C78C456" w14:textId="77777777" w:rsidTr="00B36ECA">
      <w:tc>
        <w:tcPr>
          <w:tcW w:w="6951" w:type="dxa"/>
          <w:vAlign w:val="center"/>
        </w:tcPr>
        <w:p w14:paraId="5A110178" w14:textId="153246DC" w:rsidR="008420C3" w:rsidRPr="008C447C" w:rsidRDefault="007B6780" w:rsidP="007B6780">
          <w:pPr>
            <w:pStyle w:val="Header"/>
            <w:spacing w:before="60" w:after="60"/>
            <w:jc w:val="center"/>
            <w:rPr>
              <w:rFonts w:ascii="Arial" w:eastAsia="Times New Roman" w:hAnsi="Arial" w:cs="Arial"/>
              <w:b/>
              <w:lang w:val="en-US"/>
            </w:rPr>
          </w:pPr>
          <w:r w:rsidRPr="008C447C">
            <w:rPr>
              <w:rFonts w:ascii="Arial" w:hAnsi="Arial" w:cs="Arial"/>
              <w:b/>
              <w:bCs/>
              <w:szCs w:val="28"/>
              <w:lang w:val="en-US"/>
            </w:rPr>
            <w:t xml:space="preserve">Product </w:t>
          </w:r>
          <w:r w:rsidR="003D11A9" w:rsidRPr="008C447C">
            <w:rPr>
              <w:rFonts w:ascii="Arial" w:hAnsi="Arial" w:cs="Arial"/>
              <w:b/>
              <w:bCs/>
              <w:szCs w:val="28"/>
              <w:lang w:val="en-US"/>
            </w:rPr>
            <w:t>C</w:t>
          </w:r>
          <w:r w:rsidRPr="008C447C">
            <w:rPr>
              <w:rFonts w:ascii="Arial" w:hAnsi="Arial" w:cs="Arial"/>
              <w:b/>
              <w:bCs/>
              <w:szCs w:val="28"/>
              <w:lang w:val="en-US"/>
            </w:rPr>
            <w:t xml:space="preserve">onformity </w:t>
          </w:r>
          <w:r w:rsidR="003D11A9" w:rsidRPr="008C447C">
            <w:rPr>
              <w:rFonts w:ascii="Arial" w:hAnsi="Arial" w:cs="Arial"/>
              <w:b/>
              <w:bCs/>
              <w:szCs w:val="28"/>
              <w:lang w:val="en-US"/>
            </w:rPr>
            <w:t>C</w:t>
          </w:r>
          <w:r w:rsidRPr="008C447C">
            <w:rPr>
              <w:rFonts w:ascii="Arial" w:hAnsi="Arial" w:cs="Arial"/>
              <w:b/>
              <w:bCs/>
              <w:szCs w:val="28"/>
              <w:lang w:val="en-US"/>
            </w:rPr>
            <w:t xml:space="preserve">ertification </w:t>
          </w:r>
          <w:r w:rsidR="003D11A9" w:rsidRPr="008C447C">
            <w:rPr>
              <w:rFonts w:ascii="Arial" w:hAnsi="Arial" w:cs="Arial"/>
              <w:b/>
              <w:bCs/>
              <w:szCs w:val="28"/>
              <w:lang w:val="en-US"/>
            </w:rPr>
            <w:t>S</w:t>
          </w:r>
          <w:r w:rsidRPr="008C447C">
            <w:rPr>
              <w:rFonts w:ascii="Arial" w:hAnsi="Arial" w:cs="Arial"/>
              <w:b/>
              <w:bCs/>
              <w:szCs w:val="28"/>
              <w:lang w:val="en-US"/>
            </w:rPr>
            <w:t>cheme</w:t>
          </w:r>
          <w:r w:rsidRPr="008C447C">
            <w:rPr>
              <w:rFonts w:ascii="Arial" w:hAnsi="Arial" w:cs="Arial"/>
              <w:b/>
              <w:bCs/>
              <w:szCs w:val="28"/>
              <w:lang w:val="en-US"/>
            </w:rPr>
            <w:br/>
            <w:t xml:space="preserve">of </w:t>
          </w:r>
          <w:r w:rsidR="00074D39" w:rsidRPr="008C447C">
            <w:rPr>
              <w:rFonts w:ascii="Arial" w:hAnsi="Arial" w:cs="Arial"/>
              <w:b/>
              <w:bCs/>
              <w:szCs w:val="28"/>
              <w:lang w:val="en-US"/>
            </w:rPr>
            <w:t>TÜV Rheinland InterCert Kft. (MS-0040109)</w:t>
          </w:r>
        </w:p>
      </w:tc>
      <w:tc>
        <w:tcPr>
          <w:tcW w:w="2965" w:type="dxa"/>
          <w:vAlign w:val="center"/>
        </w:tcPr>
        <w:p w14:paraId="59722EC3" w14:textId="77777777" w:rsidR="008420C3" w:rsidRPr="001562FB" w:rsidRDefault="00D051F3" w:rsidP="008420C3">
          <w:pPr>
            <w:pStyle w:val="fejezetcm"/>
            <w:spacing w:before="60" w:after="60" w:line="240" w:lineRule="auto"/>
            <w:jc w:val="center"/>
            <w:rPr>
              <w:sz w:val="28"/>
              <w:szCs w:val="28"/>
            </w:rPr>
          </w:pPr>
          <w:r w:rsidRPr="003F5296">
            <w:rPr>
              <w:noProof/>
              <w:sz w:val="16"/>
              <w:lang w:val="en-US" w:eastAsia="en-US"/>
            </w:rPr>
            <w:drawing>
              <wp:inline distT="0" distB="0" distL="0" distR="0" wp14:anchorId="2D5B8A37" wp14:editId="2BD2309B">
                <wp:extent cx="1257935" cy="351155"/>
                <wp:effectExtent l="0" t="0" r="0" b="0"/>
                <wp:docPr id="1" name="Picture 1" descr="TÜV Precisely 11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ÜV Precisely 11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351155"/>
                        </a:xfrm>
                        <a:prstGeom prst="rect">
                          <a:avLst/>
                        </a:prstGeom>
                        <a:noFill/>
                        <a:ln>
                          <a:noFill/>
                        </a:ln>
                      </pic:spPr>
                    </pic:pic>
                  </a:graphicData>
                </a:graphic>
              </wp:inline>
            </w:drawing>
          </w:r>
        </w:p>
      </w:tc>
    </w:tr>
  </w:tbl>
  <w:p w14:paraId="1010D463" w14:textId="77777777" w:rsidR="008420C3" w:rsidRDefault="008420C3" w:rsidP="005F66F3">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45188"/>
    <w:multiLevelType w:val="hybridMultilevel"/>
    <w:tmpl w:val="FFA86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3693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6F3"/>
    <w:rsid w:val="000035DA"/>
    <w:rsid w:val="00007B0D"/>
    <w:rsid w:val="000160F5"/>
    <w:rsid w:val="0002032C"/>
    <w:rsid w:val="00020D0E"/>
    <w:rsid w:val="000413C2"/>
    <w:rsid w:val="00042912"/>
    <w:rsid w:val="00056FC4"/>
    <w:rsid w:val="00064775"/>
    <w:rsid w:val="00070E26"/>
    <w:rsid w:val="00074D39"/>
    <w:rsid w:val="00087B1B"/>
    <w:rsid w:val="000B6CC3"/>
    <w:rsid w:val="000C3B91"/>
    <w:rsid w:val="000D178A"/>
    <w:rsid w:val="000D3240"/>
    <w:rsid w:val="00115307"/>
    <w:rsid w:val="001171B3"/>
    <w:rsid w:val="00121599"/>
    <w:rsid w:val="001321C6"/>
    <w:rsid w:val="00141B09"/>
    <w:rsid w:val="00162695"/>
    <w:rsid w:val="00165DC5"/>
    <w:rsid w:val="00180793"/>
    <w:rsid w:val="001B1FA8"/>
    <w:rsid w:val="001B2C60"/>
    <w:rsid w:val="001B4CC3"/>
    <w:rsid w:val="001B54CD"/>
    <w:rsid w:val="001C6E90"/>
    <w:rsid w:val="001E3B67"/>
    <w:rsid w:val="00206623"/>
    <w:rsid w:val="002105CD"/>
    <w:rsid w:val="0021338D"/>
    <w:rsid w:val="00220BE4"/>
    <w:rsid w:val="00226C31"/>
    <w:rsid w:val="00234DBC"/>
    <w:rsid w:val="00256329"/>
    <w:rsid w:val="00263865"/>
    <w:rsid w:val="0026398A"/>
    <w:rsid w:val="00287FE5"/>
    <w:rsid w:val="002958CC"/>
    <w:rsid w:val="002A0731"/>
    <w:rsid w:val="002A254A"/>
    <w:rsid w:val="002A5F2B"/>
    <w:rsid w:val="002C585F"/>
    <w:rsid w:val="002C5BF5"/>
    <w:rsid w:val="002D6982"/>
    <w:rsid w:val="002E5C18"/>
    <w:rsid w:val="00300C9A"/>
    <w:rsid w:val="00306837"/>
    <w:rsid w:val="0033094C"/>
    <w:rsid w:val="00335006"/>
    <w:rsid w:val="00345458"/>
    <w:rsid w:val="003475E1"/>
    <w:rsid w:val="00370B73"/>
    <w:rsid w:val="00371491"/>
    <w:rsid w:val="00382F3B"/>
    <w:rsid w:val="00386D06"/>
    <w:rsid w:val="00391259"/>
    <w:rsid w:val="00397A1F"/>
    <w:rsid w:val="003B0AFE"/>
    <w:rsid w:val="003C5D40"/>
    <w:rsid w:val="003D11A9"/>
    <w:rsid w:val="003E2260"/>
    <w:rsid w:val="003F2288"/>
    <w:rsid w:val="004058CB"/>
    <w:rsid w:val="00412CC0"/>
    <w:rsid w:val="00414A57"/>
    <w:rsid w:val="00432880"/>
    <w:rsid w:val="00437624"/>
    <w:rsid w:val="00451891"/>
    <w:rsid w:val="00464DC0"/>
    <w:rsid w:val="00497728"/>
    <w:rsid w:val="004C41BF"/>
    <w:rsid w:val="004C509F"/>
    <w:rsid w:val="004D314B"/>
    <w:rsid w:val="004D7B17"/>
    <w:rsid w:val="00505E7B"/>
    <w:rsid w:val="00530F1B"/>
    <w:rsid w:val="00541991"/>
    <w:rsid w:val="00564991"/>
    <w:rsid w:val="005B405B"/>
    <w:rsid w:val="005C30BB"/>
    <w:rsid w:val="005F66F3"/>
    <w:rsid w:val="00614E32"/>
    <w:rsid w:val="00626A3A"/>
    <w:rsid w:val="00642068"/>
    <w:rsid w:val="0064247E"/>
    <w:rsid w:val="00665F01"/>
    <w:rsid w:val="00667F66"/>
    <w:rsid w:val="00685D92"/>
    <w:rsid w:val="00690C74"/>
    <w:rsid w:val="006A642A"/>
    <w:rsid w:val="006B24A5"/>
    <w:rsid w:val="006E07CC"/>
    <w:rsid w:val="006E14AF"/>
    <w:rsid w:val="006F364B"/>
    <w:rsid w:val="0070552D"/>
    <w:rsid w:val="00711633"/>
    <w:rsid w:val="00712055"/>
    <w:rsid w:val="00754250"/>
    <w:rsid w:val="00764490"/>
    <w:rsid w:val="00782C4A"/>
    <w:rsid w:val="00783127"/>
    <w:rsid w:val="007853C8"/>
    <w:rsid w:val="0079032E"/>
    <w:rsid w:val="00791FBE"/>
    <w:rsid w:val="007A21BF"/>
    <w:rsid w:val="007A3A54"/>
    <w:rsid w:val="007B2EBC"/>
    <w:rsid w:val="007B6780"/>
    <w:rsid w:val="007C3F03"/>
    <w:rsid w:val="007D109A"/>
    <w:rsid w:val="007E3DFB"/>
    <w:rsid w:val="007F230C"/>
    <w:rsid w:val="007F6F17"/>
    <w:rsid w:val="00802D68"/>
    <w:rsid w:val="00811A54"/>
    <w:rsid w:val="00833205"/>
    <w:rsid w:val="008420C3"/>
    <w:rsid w:val="00850B26"/>
    <w:rsid w:val="00857595"/>
    <w:rsid w:val="00864298"/>
    <w:rsid w:val="008763C1"/>
    <w:rsid w:val="008A2B40"/>
    <w:rsid w:val="008A5AF8"/>
    <w:rsid w:val="008A5EB2"/>
    <w:rsid w:val="008A6212"/>
    <w:rsid w:val="008A7CCF"/>
    <w:rsid w:val="008C447C"/>
    <w:rsid w:val="008C5223"/>
    <w:rsid w:val="008F44F6"/>
    <w:rsid w:val="00913194"/>
    <w:rsid w:val="0092054D"/>
    <w:rsid w:val="0093744E"/>
    <w:rsid w:val="009374F9"/>
    <w:rsid w:val="0094299E"/>
    <w:rsid w:val="00955A9C"/>
    <w:rsid w:val="009602D7"/>
    <w:rsid w:val="009659D7"/>
    <w:rsid w:val="009707DC"/>
    <w:rsid w:val="009831BF"/>
    <w:rsid w:val="0099183D"/>
    <w:rsid w:val="009C0F80"/>
    <w:rsid w:val="009C37DC"/>
    <w:rsid w:val="009C70AA"/>
    <w:rsid w:val="009F25FA"/>
    <w:rsid w:val="009F7FBB"/>
    <w:rsid w:val="00A03FC9"/>
    <w:rsid w:val="00A21BF8"/>
    <w:rsid w:val="00A24454"/>
    <w:rsid w:val="00A414B8"/>
    <w:rsid w:val="00A501BA"/>
    <w:rsid w:val="00A65BF5"/>
    <w:rsid w:val="00A95202"/>
    <w:rsid w:val="00AA5EF7"/>
    <w:rsid w:val="00AC6E30"/>
    <w:rsid w:val="00AE42AD"/>
    <w:rsid w:val="00B0309E"/>
    <w:rsid w:val="00B226F1"/>
    <w:rsid w:val="00B235E4"/>
    <w:rsid w:val="00B304C2"/>
    <w:rsid w:val="00B33CE6"/>
    <w:rsid w:val="00B36ECA"/>
    <w:rsid w:val="00B56E60"/>
    <w:rsid w:val="00B721B6"/>
    <w:rsid w:val="00B80C14"/>
    <w:rsid w:val="00B83B6B"/>
    <w:rsid w:val="00BC24C6"/>
    <w:rsid w:val="00BD0609"/>
    <w:rsid w:val="00BD3E72"/>
    <w:rsid w:val="00BE3576"/>
    <w:rsid w:val="00BF27C9"/>
    <w:rsid w:val="00C0322C"/>
    <w:rsid w:val="00C15B0D"/>
    <w:rsid w:val="00C254FC"/>
    <w:rsid w:val="00C45268"/>
    <w:rsid w:val="00C617A8"/>
    <w:rsid w:val="00C74E1C"/>
    <w:rsid w:val="00C8610A"/>
    <w:rsid w:val="00CA6541"/>
    <w:rsid w:val="00CB3477"/>
    <w:rsid w:val="00CB51E1"/>
    <w:rsid w:val="00CC0B71"/>
    <w:rsid w:val="00CC448C"/>
    <w:rsid w:val="00CD524E"/>
    <w:rsid w:val="00CD575F"/>
    <w:rsid w:val="00D0076B"/>
    <w:rsid w:val="00D051F3"/>
    <w:rsid w:val="00D51D9F"/>
    <w:rsid w:val="00DA0928"/>
    <w:rsid w:val="00DA5439"/>
    <w:rsid w:val="00DB3D48"/>
    <w:rsid w:val="00DB6A21"/>
    <w:rsid w:val="00DB7A30"/>
    <w:rsid w:val="00DD482E"/>
    <w:rsid w:val="00DE3AEC"/>
    <w:rsid w:val="00DE6D46"/>
    <w:rsid w:val="00E1197B"/>
    <w:rsid w:val="00E41943"/>
    <w:rsid w:val="00E55305"/>
    <w:rsid w:val="00E705D0"/>
    <w:rsid w:val="00E96FC6"/>
    <w:rsid w:val="00EA10B1"/>
    <w:rsid w:val="00EA46A3"/>
    <w:rsid w:val="00EA6FE3"/>
    <w:rsid w:val="00EF5D7D"/>
    <w:rsid w:val="00F059D2"/>
    <w:rsid w:val="00F06942"/>
    <w:rsid w:val="00F07A08"/>
    <w:rsid w:val="00F25402"/>
    <w:rsid w:val="00F27F77"/>
    <w:rsid w:val="00F558D8"/>
    <w:rsid w:val="00F55D89"/>
    <w:rsid w:val="00F55EE3"/>
    <w:rsid w:val="00F61718"/>
    <w:rsid w:val="00F64724"/>
    <w:rsid w:val="00F76A58"/>
    <w:rsid w:val="00F77917"/>
    <w:rsid w:val="00F92227"/>
    <w:rsid w:val="00F92608"/>
    <w:rsid w:val="00FC4368"/>
    <w:rsid w:val="00FC48F1"/>
    <w:rsid w:val="00FE04DE"/>
    <w:rsid w:val="00FE1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3734C"/>
  <w15:chartTrackingRefBased/>
  <w15:docId w15:val="{8251C0CA-BD0E-4E9A-B5F3-FADF78C34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hu-HU" w:eastAsia="ja-JP"/>
    </w:rPr>
  </w:style>
  <w:style w:type="paragraph" w:styleId="Heading1">
    <w:name w:val="heading 1"/>
    <w:basedOn w:val="Normal"/>
    <w:next w:val="Normal"/>
    <w:qFormat/>
    <w:pPr>
      <w:keepNext/>
      <w:spacing w:before="240" w:after="60"/>
      <w:outlineLvl w:val="0"/>
    </w:pPr>
    <w:rPr>
      <w:rFonts w:ascii="Arial" w:hAnsi="Arial"/>
      <w:b/>
      <w:kern w:val="28"/>
      <w:sz w:val="28"/>
      <w:szCs w:val="20"/>
      <w:lang w:val="de-DE" w:eastAsia="en-US"/>
    </w:rPr>
  </w:style>
  <w:style w:type="paragraph" w:styleId="Heading2">
    <w:name w:val="heading 2"/>
    <w:basedOn w:val="Normal"/>
    <w:next w:val="Normal"/>
    <w:qFormat/>
    <w:pPr>
      <w:keepNext/>
      <w:jc w:val="center"/>
      <w:outlineLvl w:val="1"/>
    </w:pPr>
    <w:rPr>
      <w:rFonts w:ascii="Arial" w:hAnsi="Arial" w:cs="Arial"/>
      <w:b/>
      <w:sz w:val="32"/>
      <w:lang w:val="en-GB"/>
    </w:rPr>
  </w:style>
  <w:style w:type="paragraph" w:styleId="Heading3">
    <w:name w:val="heading 3"/>
    <w:basedOn w:val="Normal"/>
    <w:next w:val="Normal"/>
    <w:qFormat/>
    <w:pPr>
      <w:keepNext/>
      <w:jc w:val="center"/>
      <w:outlineLvl w:val="2"/>
    </w:pPr>
    <w:rPr>
      <w:rFonts w:ascii="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pPr>
      <w:tabs>
        <w:tab w:val="center" w:pos="4536"/>
        <w:tab w:val="right" w:pos="9072"/>
      </w:tabs>
    </w:pPr>
  </w:style>
  <w:style w:type="character" w:styleId="PageNumber">
    <w:name w:val="page number"/>
    <w:basedOn w:val="DefaultParagraphFont"/>
  </w:style>
  <w:style w:type="table" w:styleId="TableGrid">
    <w:name w:val="Table Grid"/>
    <w:basedOn w:val="TableNormal"/>
    <w:rsid w:val="008C5223"/>
    <w:pPr>
      <w:spacing w:line="36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jezetcm">
    <w:name w:val="fejezetcím"/>
    <w:basedOn w:val="Normal"/>
    <w:rsid w:val="008C5223"/>
    <w:pPr>
      <w:keepNext/>
      <w:spacing w:before="120" w:after="120" w:line="360" w:lineRule="auto"/>
      <w:jc w:val="both"/>
    </w:pPr>
    <w:rPr>
      <w:rFonts w:ascii="Arial" w:eastAsia="Times New Roman" w:hAnsi="Arial"/>
      <w:b/>
      <w:szCs w:val="20"/>
      <w:lang w:eastAsia="hu-HU"/>
    </w:rPr>
  </w:style>
  <w:style w:type="character" w:styleId="Hyperlink">
    <w:name w:val="Hyperlink"/>
    <w:rsid w:val="008C5223"/>
    <w:rPr>
      <w:color w:val="0000FF"/>
      <w:u w:val="single"/>
    </w:rPr>
  </w:style>
  <w:style w:type="paragraph" w:styleId="BalloonText">
    <w:name w:val="Balloon Text"/>
    <w:basedOn w:val="Normal"/>
    <w:link w:val="BalloonTextChar"/>
    <w:rsid w:val="00162695"/>
    <w:rPr>
      <w:rFonts w:ascii="Tahoma" w:hAnsi="Tahoma" w:cs="Tahoma"/>
      <w:sz w:val="16"/>
      <w:szCs w:val="16"/>
    </w:rPr>
  </w:style>
  <w:style w:type="character" w:customStyle="1" w:styleId="BalloonTextChar">
    <w:name w:val="Balloon Text Char"/>
    <w:link w:val="BalloonText"/>
    <w:rsid w:val="00162695"/>
    <w:rPr>
      <w:rFonts w:ascii="Tahoma" w:hAnsi="Tahoma" w:cs="Tahoma"/>
      <w:sz w:val="16"/>
      <w:szCs w:val="16"/>
      <w:lang w:eastAsia="ja-JP"/>
    </w:rPr>
  </w:style>
  <w:style w:type="paragraph" w:styleId="Revision">
    <w:name w:val="Revision"/>
    <w:hidden/>
    <w:uiPriority w:val="99"/>
    <w:semiHidden/>
    <w:rsid w:val="007D109A"/>
    <w:rPr>
      <w:sz w:val="24"/>
      <w:szCs w:val="24"/>
      <w:lang w:val="hu-HU" w:eastAsia="ja-JP"/>
    </w:rPr>
  </w:style>
  <w:style w:type="character" w:customStyle="1" w:styleId="FooterChar">
    <w:name w:val="Footer Char"/>
    <w:link w:val="Footer"/>
    <w:rsid w:val="00F77917"/>
    <w:rPr>
      <w:sz w:val="24"/>
      <w:szCs w:val="24"/>
      <w:lang w:val="hu-HU" w:eastAsia="ja-JP"/>
    </w:rPr>
  </w:style>
  <w:style w:type="character" w:customStyle="1" w:styleId="HeaderChar">
    <w:name w:val="Header Char"/>
    <w:link w:val="Header"/>
    <w:rsid w:val="008420C3"/>
    <w:rPr>
      <w:sz w:val="24"/>
      <w:szCs w:val="24"/>
      <w:lang w:val="hu-HU" w:eastAsia="ja-JP"/>
    </w:rPr>
  </w:style>
  <w:style w:type="paragraph" w:styleId="ListParagraph">
    <w:name w:val="List Paragraph"/>
    <w:basedOn w:val="Normal"/>
    <w:uiPriority w:val="34"/>
    <w:qFormat/>
    <w:rsid w:val="00180793"/>
    <w:pPr>
      <w:ind w:left="720"/>
      <w:contextualSpacing/>
    </w:pPr>
  </w:style>
  <w:style w:type="character" w:styleId="FollowedHyperlink">
    <w:name w:val="FollowedHyperlink"/>
    <w:basedOn w:val="DefaultParagraphFont"/>
    <w:rsid w:val="000160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88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ertiped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v.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tuv.com/hungar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A2F6B-C71A-4A42-BBE4-529982915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566</Words>
  <Characters>3910</Characters>
  <Application>Microsoft Office Word</Application>
  <DocSecurity>4</DocSecurity>
  <Lines>32</Lines>
  <Paragraphs>8</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List of critical points</vt:lpstr>
      <vt:lpstr>List of critical points</vt:lpstr>
    </vt:vector>
  </TitlesOfParts>
  <Company>TÜV Rheinland</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MS-0040109 Att.5 - Product Conformity Certification Scheme (EN) Rev.4</dc:title>
  <dc:subject/>
  <dc:creator>balog</dc:creator>
  <cp:keywords/>
  <cp:lastModifiedBy>Kata Siklosi</cp:lastModifiedBy>
  <cp:revision>2</cp:revision>
  <cp:lastPrinted>2024-08-12T12:56:00Z</cp:lastPrinted>
  <dcterms:created xsi:type="dcterms:W3CDTF">2026-06-04T13:23:00Z</dcterms:created>
  <dcterms:modified xsi:type="dcterms:W3CDTF">2026-06-04T13:23:00Z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2024-07-17T13:18:51Z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f9b9c087-ad87-419a-a772-83fb05a82421</vt:lpwstr>
  </property>
  <property fmtid="{D5CDD505-2E9C-101B-9397-08002B2CF9AE}" pid="8" name="MSIP_Label_d3d538fd-7cd2-4b8b-bd42-f6ee8cc1e568_ContentBits">
    <vt:lpwstr>0</vt:lpwstr>
  </property>
</Properties>
</file>