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7" w:type="dxa"/>
        <w:tblInd w:w="-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sdt>
        <w:sdtPr>
          <w:rPr>
            <w:b/>
            <w:bCs/>
            <w:szCs w:val="20"/>
            <w:lang w:eastAsia="de-DE"/>
          </w:rPr>
          <w:id w:val="-713879431"/>
          <w:lock w:val="sdtContentLocked"/>
          <w:placeholder>
            <w:docPart w:val="35DD641BD2154F73B58B6BD0EBC8E51C"/>
          </w:placeholder>
        </w:sdtPr>
        <w:sdtEndPr/>
        <w:sdtContent>
          <w:tr w:rsidR="00770988" w:rsidRPr="00BE7F8D" w14:paraId="604D9588" w14:textId="77777777" w:rsidTr="0042033C">
            <w:tc>
              <w:tcPr>
                <w:tcW w:w="10207" w:type="dxa"/>
                <w:tcBorders>
                  <w:bottom w:val="single" w:sz="4" w:space="0" w:color="auto"/>
                </w:tcBorders>
              </w:tcPr>
              <w:p w14:paraId="0FD0BC5C" w14:textId="77777777" w:rsidR="001D4AFD" w:rsidRDefault="00F13FDB" w:rsidP="001D4AFD">
                <w:pPr>
                  <w:spacing w:before="120"/>
                  <w:ind w:left="0"/>
                  <w:jc w:val="left"/>
                  <w:rPr>
                    <w:b/>
                    <w:bCs/>
                    <w:szCs w:val="20"/>
                    <w:lang w:eastAsia="de-DE"/>
                  </w:rPr>
                </w:pPr>
                <w:r w:rsidRPr="00BE7F8D">
                  <w:rPr>
                    <w:b/>
                    <w:bCs/>
                    <w:szCs w:val="20"/>
                    <w:lang w:eastAsia="de-DE"/>
                  </w:rPr>
                  <w:t>Legal Scope:</w:t>
                </w:r>
              </w:p>
              <w:p w14:paraId="55D6D017" w14:textId="77777777" w:rsidR="00026416" w:rsidRPr="00026416" w:rsidRDefault="00810E21" w:rsidP="001D4AFD">
                <w:pPr>
                  <w:spacing w:before="120" w:after="0"/>
                  <w:ind w:left="0"/>
                  <w:jc w:val="left"/>
                  <w:rPr>
                    <w:bCs/>
                    <w:szCs w:val="16"/>
                    <w:lang w:eastAsia="de-DE"/>
                  </w:rPr>
                </w:pPr>
                <w:r>
                  <w:rPr>
                    <w:bCs/>
                    <w:szCs w:val="16"/>
                    <w:lang w:eastAsia="de-DE"/>
                  </w:rPr>
                  <w:fldChar w:fldCharType="begin"/>
                </w:r>
                <w:r>
                  <w:rPr>
                    <w:bCs/>
                    <w:szCs w:val="16"/>
                    <w:lang w:eastAsia="de-DE"/>
                  </w:rPr>
                  <w:instrText xml:space="preserve"> DOCPROPERTY  TUV_DC_LEGAL_SCOPE_D </w:instrText>
                </w:r>
                <w:r>
                  <w:rPr>
                    <w:bCs/>
                    <w:szCs w:val="16"/>
                    <w:lang w:eastAsia="de-DE"/>
                  </w:rPr>
                  <w:fldChar w:fldCharType="separate"/>
                </w:r>
                <w:r>
                  <w:rPr>
                    <w:bCs/>
                    <w:szCs w:val="16"/>
                    <w:lang w:eastAsia="de-DE"/>
                  </w:rPr>
                  <w:t>Global</w:t>
                </w:r>
                <w:r>
                  <w:rPr>
                    <w:bCs/>
                    <w:szCs w:val="16"/>
                    <w:lang w:eastAsia="de-DE"/>
                  </w:rPr>
                  <w:fldChar w:fldCharType="end"/>
                </w:r>
              </w:p>
              <w:p w14:paraId="2CF9E4D0" w14:textId="77777777" w:rsidR="001D4AFD" w:rsidRDefault="00F13FDB" w:rsidP="00F13FDB">
                <w:pPr>
                  <w:spacing w:before="120" w:after="0"/>
                  <w:ind w:left="0"/>
                  <w:jc w:val="left"/>
                  <w:rPr>
                    <w:b/>
                    <w:bCs/>
                    <w:szCs w:val="20"/>
                    <w:lang w:eastAsia="de-DE"/>
                  </w:rPr>
                </w:pPr>
                <w:r w:rsidRPr="00BE7F8D">
                  <w:rPr>
                    <w:b/>
                    <w:bCs/>
                    <w:szCs w:val="20"/>
                    <w:lang w:eastAsia="de-DE"/>
                  </w:rPr>
                  <w:t>Business Scope:</w:t>
                </w:r>
              </w:p>
              <w:p w14:paraId="09CBCCF8" w14:textId="77777777" w:rsidR="00026416" w:rsidRPr="005A3BBD" w:rsidRDefault="00026416" w:rsidP="00F13FDB">
                <w:pPr>
                  <w:spacing w:before="120" w:after="0"/>
                  <w:ind w:left="0"/>
                  <w:jc w:val="left"/>
                  <w:rPr>
                    <w:bCs/>
                    <w:sz w:val="32"/>
                    <w:szCs w:val="20"/>
                    <w:lang w:val="pt-BR" w:eastAsia="de-DE"/>
                  </w:rPr>
                </w:pPr>
                <w:r w:rsidRPr="001D4AFD">
                  <w:rPr>
                    <w:bCs/>
                    <w:szCs w:val="16"/>
                    <w:lang w:eastAsia="de-DE"/>
                  </w:rPr>
                  <w:fldChar w:fldCharType="begin"/>
                </w:r>
                <w:r w:rsidRPr="005A3BBD">
                  <w:rPr>
                    <w:bCs/>
                    <w:szCs w:val="16"/>
                    <w:lang w:val="pt-BR" w:eastAsia="de-DE"/>
                  </w:rPr>
                  <w:instrText xml:space="preserve"> DOCPROPERTY  TUV_DC_BUSINESS_SCOPE_D  \* MERGEFORMAT </w:instrText>
                </w:r>
                <w:r w:rsidRPr="001D4AFD">
                  <w:rPr>
                    <w:bCs/>
                    <w:szCs w:val="16"/>
                    <w:lang w:eastAsia="de-DE"/>
                  </w:rPr>
                  <w:fldChar w:fldCharType="separate"/>
                </w:r>
                <w:r w:rsidR="00BA5AFE" w:rsidRPr="005A3BBD">
                  <w:rPr>
                    <w:bCs/>
                    <w:szCs w:val="16"/>
                    <w:lang w:val="pt-BR" w:eastAsia="de-DE"/>
                  </w:rPr>
                  <w:t>Cross Business</w:t>
                </w:r>
                <w:r w:rsidRPr="001D4AFD">
                  <w:rPr>
                    <w:bCs/>
                    <w:szCs w:val="16"/>
                    <w:lang w:eastAsia="de-DE"/>
                  </w:rPr>
                  <w:fldChar w:fldCharType="end"/>
                </w:r>
              </w:p>
              <w:p w14:paraId="6A82EB8E" w14:textId="77777777" w:rsidR="001D4AFD" w:rsidRPr="005A3BBD" w:rsidRDefault="00F13FDB" w:rsidP="001D4AFD">
                <w:pPr>
                  <w:tabs>
                    <w:tab w:val="left" w:pos="2373"/>
                  </w:tabs>
                  <w:spacing w:before="120" w:after="0"/>
                  <w:ind w:left="0"/>
                  <w:jc w:val="left"/>
                  <w:rPr>
                    <w:b/>
                    <w:bCs/>
                    <w:szCs w:val="20"/>
                    <w:lang w:val="pt-BR" w:eastAsia="de-DE"/>
                  </w:rPr>
                </w:pPr>
                <w:r w:rsidRPr="005A3BBD">
                  <w:rPr>
                    <w:b/>
                    <w:bCs/>
                    <w:szCs w:val="20"/>
                    <w:lang w:val="pt-BR" w:eastAsia="de-DE"/>
                  </w:rPr>
                  <w:t>Process Scope:</w:t>
                </w:r>
              </w:p>
              <w:p w14:paraId="3B939FE5" w14:textId="77777777" w:rsidR="00026416" w:rsidRPr="005A3BBD" w:rsidRDefault="00026416" w:rsidP="001D4AFD">
                <w:pPr>
                  <w:tabs>
                    <w:tab w:val="left" w:pos="2373"/>
                  </w:tabs>
                  <w:spacing w:before="120" w:after="0"/>
                  <w:ind w:left="0"/>
                  <w:jc w:val="left"/>
                  <w:rPr>
                    <w:bCs/>
                    <w:sz w:val="32"/>
                    <w:szCs w:val="20"/>
                    <w:lang w:val="pt-BR" w:eastAsia="de-DE"/>
                  </w:rPr>
                </w:pPr>
                <w:r w:rsidRPr="001D4AFD">
                  <w:rPr>
                    <w:szCs w:val="16"/>
                    <w:lang w:val="en-GB" w:eastAsia="de-DE"/>
                  </w:rPr>
                  <w:fldChar w:fldCharType="begin"/>
                </w:r>
                <w:r w:rsidRPr="005A3BBD">
                  <w:rPr>
                    <w:szCs w:val="16"/>
                    <w:lang w:val="pt-BR" w:eastAsia="de-DE"/>
                  </w:rPr>
                  <w:instrText xml:space="preserve"> DOCPROPERTY  TUV_DC_PROCESS_SCOPE_D  \* MERGEFORMAT </w:instrText>
                </w:r>
                <w:r w:rsidRPr="001D4AFD">
                  <w:rPr>
                    <w:szCs w:val="16"/>
                    <w:lang w:val="en-GB" w:eastAsia="de-DE"/>
                  </w:rPr>
                  <w:fldChar w:fldCharType="separate"/>
                </w:r>
                <w:r w:rsidR="00BA5AFE" w:rsidRPr="005A3BBD">
                  <w:rPr>
                    <w:szCs w:val="16"/>
                    <w:lang w:val="pt-BR" w:eastAsia="de-DE"/>
                  </w:rPr>
                  <w:t>3.1 Quality Management (QM) : Complaint Management</w:t>
                </w:r>
                <w:r w:rsidRPr="001D4AFD">
                  <w:rPr>
                    <w:szCs w:val="16"/>
                    <w:lang w:val="en-GB" w:eastAsia="de-DE"/>
                  </w:rPr>
                  <w:fldChar w:fldCharType="end"/>
                </w:r>
              </w:p>
              <w:p w14:paraId="2969F0F4" w14:textId="77777777" w:rsidR="00770988" w:rsidRPr="00BE7F8D" w:rsidRDefault="00770988" w:rsidP="001D4AFD">
                <w:pPr>
                  <w:spacing w:before="120" w:after="0"/>
                  <w:ind w:left="0"/>
                  <w:jc w:val="left"/>
                  <w:rPr>
                    <w:b/>
                    <w:bCs/>
                    <w:szCs w:val="20"/>
                    <w:lang w:eastAsia="de-DE"/>
                  </w:rPr>
                </w:pPr>
              </w:p>
            </w:tc>
          </w:tr>
        </w:sdtContent>
      </w:sdt>
    </w:tbl>
    <w:sdt>
      <w:sdtPr>
        <w:rPr>
          <w:b/>
          <w:bCs/>
          <w:szCs w:val="22"/>
          <w:lang w:eastAsia="de-DE"/>
        </w:rPr>
        <w:id w:val="246233953"/>
        <w:lock w:val="sdtContentLocked"/>
        <w:placeholder>
          <w:docPart w:val="DefaultPlaceholder_-1854013440"/>
        </w:placeholder>
      </w:sdtPr>
      <w:sdtEndPr/>
      <w:sdtContent>
        <w:p w14:paraId="1B6E7AE5" w14:textId="77777777" w:rsidR="008A3907" w:rsidRDefault="003604AC" w:rsidP="00970455">
          <w:pPr>
            <w:spacing w:before="240"/>
            <w:ind w:left="0"/>
          </w:pPr>
          <w:r w:rsidRPr="00BE7F8D">
            <w:rPr>
              <w:b/>
              <w:bCs/>
              <w:szCs w:val="22"/>
              <w:lang w:eastAsia="de-DE"/>
            </w:rPr>
            <w:t>1.</w:t>
          </w:r>
          <w:r w:rsidRPr="00BE7F8D">
            <w:rPr>
              <w:b/>
              <w:bCs/>
              <w:szCs w:val="22"/>
              <w:lang w:eastAsia="de-DE"/>
            </w:rPr>
            <w:tab/>
            <w:t>Process Overview</w:t>
          </w:r>
        </w:p>
      </w:sdtContent>
    </w:sdt>
    <w:p w14:paraId="786D59A9" w14:textId="101AC5E0" w:rsidR="008A3907" w:rsidRPr="00691649" w:rsidRDefault="008A3907" w:rsidP="009B57C3">
      <w:pPr>
        <w:spacing w:after="0"/>
        <w:ind w:left="0"/>
        <w:rPr>
          <w:iCs/>
          <w:sz w:val="4"/>
          <w:szCs w:val="4"/>
        </w:rPr>
      </w:pPr>
    </w:p>
    <w:p w14:paraId="1615AA9F" w14:textId="77777777" w:rsidR="0089444C" w:rsidRPr="009B57C3" w:rsidRDefault="0089444C" w:rsidP="009B57C3">
      <w:pPr>
        <w:spacing w:after="0"/>
        <w:ind w:left="0"/>
        <w:rPr>
          <w:iCs/>
        </w:rPr>
      </w:pPr>
      <w:r w:rsidRPr="009B57C3">
        <w:rPr>
          <w:rFonts w:asciiTheme="minorHAnsi" w:hAnsiTheme="minorHAnsi"/>
          <w:bCs/>
          <w:iCs/>
          <w:noProof/>
          <w:color w:val="0070C0"/>
          <w:sz w:val="18"/>
          <w:szCs w:val="18"/>
          <w:lang w:val="de-DE" w:eastAsia="de-DE"/>
        </w:rPr>
        <w:drawing>
          <wp:inline distT="0" distB="0" distL="0" distR="0" wp14:anchorId="154BD3B8" wp14:editId="4059278F">
            <wp:extent cx="6574421" cy="769620"/>
            <wp:effectExtent l="19050" t="0" r="17145" b="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dt>
      <w:sdtPr>
        <w:rPr>
          <w:b/>
          <w:szCs w:val="22"/>
          <w:lang w:eastAsia="de-DE"/>
        </w:rPr>
        <w:id w:val="-269011218"/>
        <w:lock w:val="sdtContentLocked"/>
        <w:placeholder>
          <w:docPart w:val="DefaultPlaceholder_-1854013440"/>
        </w:placeholder>
      </w:sdtPr>
      <w:sdtEndPr>
        <w:rPr>
          <w:bCs/>
          <w:szCs w:val="20"/>
        </w:rPr>
      </w:sdtEndPr>
      <w:sdtContent>
        <w:p w14:paraId="583F63E9" w14:textId="77777777" w:rsidR="00CC41B2" w:rsidRDefault="003604AC" w:rsidP="00970455">
          <w:pPr>
            <w:spacing w:before="240"/>
            <w:ind w:left="0"/>
            <w:jc w:val="left"/>
            <w:rPr>
              <w:b/>
              <w:bCs/>
              <w:szCs w:val="20"/>
              <w:lang w:eastAsia="de-DE"/>
            </w:rPr>
          </w:pPr>
          <w:r w:rsidRPr="00BE7F8D">
            <w:rPr>
              <w:b/>
              <w:szCs w:val="22"/>
              <w:lang w:eastAsia="de-DE"/>
            </w:rPr>
            <w:t>2.</w:t>
          </w:r>
          <w:r w:rsidRPr="00BE7F8D">
            <w:rPr>
              <w:b/>
              <w:szCs w:val="22"/>
              <w:lang w:eastAsia="de-DE"/>
            </w:rPr>
            <w:tab/>
            <w:t xml:space="preserve">Process </w:t>
          </w:r>
          <w:r w:rsidRPr="00BE7F8D">
            <w:rPr>
              <w:b/>
              <w:bCs/>
              <w:szCs w:val="20"/>
              <w:lang w:eastAsia="de-DE"/>
            </w:rPr>
            <w:t>Objective</w:t>
          </w:r>
          <w:r>
            <w:rPr>
              <w:b/>
              <w:bCs/>
              <w:szCs w:val="20"/>
              <w:lang w:eastAsia="de-DE"/>
            </w:rPr>
            <w:t>s</w:t>
          </w:r>
        </w:p>
      </w:sdtContent>
    </w:sdt>
    <w:p w14:paraId="12E8CCCC" w14:textId="210BF30D" w:rsidR="006D7574" w:rsidRPr="007A624A" w:rsidRDefault="006D7574" w:rsidP="00691649">
      <w:pPr>
        <w:pStyle w:val="Listenabsatz"/>
        <w:numPr>
          <w:ilvl w:val="0"/>
          <w:numId w:val="22"/>
        </w:numPr>
        <w:spacing w:before="120" w:after="0"/>
        <w:contextualSpacing w:val="0"/>
        <w:rPr>
          <w:rFonts w:asciiTheme="minorHAnsi" w:hAnsiTheme="minorHAnsi"/>
        </w:rPr>
      </w:pPr>
      <w:r w:rsidRPr="0D2F1180">
        <w:rPr>
          <w:rFonts w:asciiTheme="minorHAnsi" w:hAnsiTheme="minorHAnsi"/>
        </w:rPr>
        <w:t xml:space="preserve">Defining the handling of </w:t>
      </w:r>
      <w:r>
        <w:rPr>
          <w:rFonts w:asciiTheme="minorHAnsi" w:hAnsiTheme="minorHAnsi"/>
        </w:rPr>
        <w:t>cases</w:t>
      </w:r>
      <w:r w:rsidRPr="0D2F1180">
        <w:rPr>
          <w:rFonts w:asciiTheme="minorHAnsi" w:hAnsiTheme="minorHAnsi"/>
        </w:rPr>
        <w:t xml:space="preserve"> </w:t>
      </w:r>
      <w:r w:rsidR="00D04873">
        <w:rPr>
          <w:rFonts w:asciiTheme="minorHAnsi" w:hAnsiTheme="minorHAnsi"/>
        </w:rPr>
        <w:t>raised</w:t>
      </w:r>
      <w:r w:rsidRPr="0D2F1180">
        <w:rPr>
          <w:rFonts w:asciiTheme="minorHAnsi" w:hAnsiTheme="minorHAnsi"/>
        </w:rPr>
        <w:t xml:space="preserve"> </w:t>
      </w:r>
      <w:r w:rsidR="00D04873">
        <w:rPr>
          <w:rFonts w:asciiTheme="minorHAnsi" w:hAnsiTheme="minorHAnsi"/>
        </w:rPr>
        <w:t>by</w:t>
      </w:r>
      <w:r w:rsidRPr="0D2F1180">
        <w:rPr>
          <w:rFonts w:asciiTheme="minorHAnsi" w:hAnsiTheme="minorHAnsi"/>
        </w:rPr>
        <w:t xml:space="preserve"> </w:t>
      </w:r>
      <w:r>
        <w:rPr>
          <w:rFonts w:asciiTheme="minorHAnsi" w:hAnsiTheme="minorHAnsi"/>
        </w:rPr>
        <w:t>any internal or external party</w:t>
      </w:r>
      <w:r w:rsidR="00D04873">
        <w:rPr>
          <w:rFonts w:asciiTheme="minorHAnsi" w:hAnsiTheme="minorHAnsi"/>
        </w:rPr>
        <w:t xml:space="preserve"> </w:t>
      </w:r>
      <w:r w:rsidR="00D04873" w:rsidRPr="0D2F1180">
        <w:rPr>
          <w:rFonts w:asciiTheme="minorHAnsi" w:hAnsiTheme="minorHAnsi"/>
        </w:rPr>
        <w:t xml:space="preserve">or discovered through </w:t>
      </w:r>
      <w:r w:rsidR="00480056">
        <w:rPr>
          <w:rFonts w:asciiTheme="minorHAnsi" w:hAnsiTheme="minorHAnsi"/>
        </w:rPr>
        <w:t xml:space="preserve">active mark </w:t>
      </w:r>
      <w:r w:rsidR="00AA38ED">
        <w:rPr>
          <w:rFonts w:asciiTheme="minorHAnsi" w:hAnsiTheme="minorHAnsi"/>
        </w:rPr>
        <w:t>surveillance.</w:t>
      </w:r>
    </w:p>
    <w:p w14:paraId="080557D9" w14:textId="38D71C93" w:rsidR="006D7574" w:rsidRDefault="00D04873" w:rsidP="00691649">
      <w:pPr>
        <w:pStyle w:val="Listenabsatz"/>
        <w:numPr>
          <w:ilvl w:val="0"/>
          <w:numId w:val="22"/>
        </w:numPr>
        <w:spacing w:before="120" w:after="0"/>
        <w:contextualSpacing w:val="0"/>
        <w:rPr>
          <w:rFonts w:asciiTheme="minorHAnsi" w:hAnsiTheme="minorHAnsi"/>
        </w:rPr>
      </w:pPr>
      <w:r w:rsidRPr="00D04873">
        <w:rPr>
          <w:rFonts w:asciiTheme="minorHAnsi" w:hAnsiTheme="minorHAnsi"/>
        </w:rPr>
        <w:t xml:space="preserve">Defining </w:t>
      </w:r>
      <w:r>
        <w:rPr>
          <w:rFonts w:asciiTheme="minorHAnsi" w:hAnsiTheme="minorHAnsi"/>
        </w:rPr>
        <w:t>case handling</w:t>
      </w:r>
      <w:r w:rsidRPr="00D04873">
        <w:rPr>
          <w:rFonts w:asciiTheme="minorHAnsi" w:hAnsiTheme="minorHAnsi"/>
        </w:rPr>
        <w:t xml:space="preserve"> to address the inquirers issue, as well as internal and external follow up actions </w:t>
      </w:r>
      <w:r w:rsidR="006D7574" w:rsidRPr="00D04873">
        <w:rPr>
          <w:rFonts w:asciiTheme="minorHAnsi" w:hAnsiTheme="minorHAnsi"/>
        </w:rPr>
        <w:t xml:space="preserve">against compliance </w:t>
      </w:r>
      <w:r w:rsidR="008178C0" w:rsidRPr="00D04873">
        <w:rPr>
          <w:rFonts w:asciiTheme="minorHAnsi" w:hAnsiTheme="minorHAnsi"/>
        </w:rPr>
        <w:t>with</w:t>
      </w:r>
      <w:r w:rsidR="006D7574" w:rsidRPr="00D04873">
        <w:rPr>
          <w:rFonts w:asciiTheme="minorHAnsi" w:hAnsiTheme="minorHAnsi"/>
        </w:rPr>
        <w:t xml:space="preserve"> rules and </w:t>
      </w:r>
      <w:r w:rsidR="00AA38ED" w:rsidRPr="00D04873">
        <w:rPr>
          <w:rFonts w:asciiTheme="minorHAnsi" w:hAnsiTheme="minorHAnsi"/>
        </w:rPr>
        <w:t>regulations.</w:t>
      </w:r>
      <w:r w:rsidR="006D7574" w:rsidRPr="00D04873">
        <w:rPr>
          <w:rFonts w:asciiTheme="minorHAnsi" w:hAnsiTheme="minorHAnsi"/>
        </w:rPr>
        <w:t xml:space="preserve"> </w:t>
      </w:r>
    </w:p>
    <w:p w14:paraId="5007D9FA" w14:textId="093CF27A" w:rsidR="006D7574" w:rsidRDefault="006D7574" w:rsidP="00691649">
      <w:pPr>
        <w:pStyle w:val="Listenabsatz"/>
        <w:numPr>
          <w:ilvl w:val="0"/>
          <w:numId w:val="22"/>
        </w:numPr>
        <w:spacing w:before="120" w:after="0"/>
        <w:contextualSpacing w:val="0"/>
        <w:rPr>
          <w:rStyle w:val="EtQZchn"/>
          <w:lang w:val="en-US"/>
        </w:rPr>
      </w:pPr>
      <w:r w:rsidRPr="0D2F1180">
        <w:rPr>
          <w:rFonts w:asciiTheme="minorHAnsi" w:hAnsiTheme="minorHAnsi"/>
        </w:rPr>
        <w:t>Ensur</w:t>
      </w:r>
      <w:r w:rsidR="00A92CD4">
        <w:rPr>
          <w:rFonts w:asciiTheme="minorHAnsi" w:hAnsiTheme="minorHAnsi"/>
        </w:rPr>
        <w:t>ing</w:t>
      </w:r>
      <w:r w:rsidRPr="0D2F1180">
        <w:rPr>
          <w:rFonts w:asciiTheme="minorHAnsi" w:hAnsiTheme="minorHAnsi"/>
        </w:rPr>
        <w:t xml:space="preserve"> the systematic categorizing and investigation of any form of mark misuses </w:t>
      </w:r>
      <w:r w:rsidRPr="0D2F1180">
        <w:rPr>
          <w:rStyle w:val="EtQZchn"/>
          <w:lang w:val="en-US"/>
        </w:rPr>
        <w:t>to strengthen the protection of our marks of conformity and the T</w:t>
      </w:r>
      <w:r w:rsidRPr="0D2F1180">
        <w:rPr>
          <w:rStyle w:val="EtQZchn"/>
          <w:rFonts w:eastAsiaTheme="minorEastAsia"/>
          <w:lang w:val="en-US" w:eastAsia="zh-CN"/>
        </w:rPr>
        <w:t>Ü</w:t>
      </w:r>
      <w:r w:rsidRPr="0D2F1180">
        <w:rPr>
          <w:rStyle w:val="EtQZchn"/>
          <w:lang w:val="en-US"/>
        </w:rPr>
        <w:t xml:space="preserve">V Rheinland brand </w:t>
      </w:r>
      <w:r w:rsidR="00AA38ED" w:rsidRPr="0D2F1180">
        <w:rPr>
          <w:rStyle w:val="EtQZchn"/>
          <w:lang w:val="en-US"/>
        </w:rPr>
        <w:t>overall.</w:t>
      </w:r>
      <w:r w:rsidRPr="0D2F1180">
        <w:rPr>
          <w:rStyle w:val="EtQZchn"/>
          <w:lang w:val="en-US"/>
        </w:rPr>
        <w:t xml:space="preserve"> </w:t>
      </w:r>
    </w:p>
    <w:p w14:paraId="584223DC" w14:textId="792EAFE4" w:rsidR="00A92CD4" w:rsidRPr="00A92CD4" w:rsidRDefault="002E15E1" w:rsidP="00691649">
      <w:pPr>
        <w:pStyle w:val="Listenabsatz"/>
        <w:numPr>
          <w:ilvl w:val="0"/>
          <w:numId w:val="22"/>
        </w:numPr>
        <w:spacing w:before="120" w:after="0"/>
        <w:contextualSpacing w:val="0"/>
        <w:rPr>
          <w:rFonts w:asciiTheme="minorHAnsi" w:hAnsiTheme="minorHAnsi"/>
          <w:bCs/>
          <w:szCs w:val="22"/>
        </w:rPr>
      </w:pPr>
      <w:r>
        <w:rPr>
          <w:rFonts w:asciiTheme="minorHAnsi" w:hAnsiTheme="minorHAnsi"/>
          <w:bCs/>
          <w:szCs w:val="22"/>
        </w:rPr>
        <w:t>Ensuring</w:t>
      </w:r>
      <w:r w:rsidR="00A92CD4" w:rsidRPr="009032CC">
        <w:rPr>
          <w:rFonts w:asciiTheme="minorHAnsi" w:hAnsiTheme="minorHAnsi"/>
          <w:bCs/>
          <w:szCs w:val="22"/>
        </w:rPr>
        <w:t xml:space="preserve"> </w:t>
      </w:r>
      <w:r w:rsidR="008178C0" w:rsidRPr="009032CC">
        <w:rPr>
          <w:rFonts w:asciiTheme="minorHAnsi" w:hAnsiTheme="minorHAnsi"/>
          <w:bCs/>
          <w:szCs w:val="22"/>
        </w:rPr>
        <w:t>systematic</w:t>
      </w:r>
      <w:r w:rsidR="00A92CD4" w:rsidRPr="009032CC">
        <w:rPr>
          <w:rFonts w:asciiTheme="minorHAnsi" w:hAnsiTheme="minorHAnsi"/>
          <w:bCs/>
          <w:szCs w:val="22"/>
        </w:rPr>
        <w:t xml:space="preserve"> detecting, </w:t>
      </w:r>
      <w:r w:rsidR="00DF5649" w:rsidRPr="009032CC">
        <w:rPr>
          <w:rFonts w:asciiTheme="minorHAnsi" w:hAnsiTheme="minorHAnsi"/>
          <w:bCs/>
          <w:szCs w:val="22"/>
        </w:rPr>
        <w:t>categorizing,</w:t>
      </w:r>
      <w:r w:rsidR="00A92CD4" w:rsidRPr="009032CC">
        <w:rPr>
          <w:rFonts w:asciiTheme="minorHAnsi" w:hAnsiTheme="minorHAnsi"/>
          <w:bCs/>
          <w:szCs w:val="22"/>
        </w:rPr>
        <w:t xml:space="preserve"> and </w:t>
      </w:r>
      <w:r w:rsidR="008178C0" w:rsidRPr="009032CC">
        <w:rPr>
          <w:rFonts w:asciiTheme="minorHAnsi" w:hAnsiTheme="minorHAnsi"/>
          <w:bCs/>
          <w:szCs w:val="22"/>
        </w:rPr>
        <w:t>resolving</w:t>
      </w:r>
      <w:r w:rsidR="00A92CD4" w:rsidRPr="009032CC">
        <w:rPr>
          <w:rFonts w:asciiTheme="minorHAnsi" w:hAnsiTheme="minorHAnsi"/>
          <w:bCs/>
          <w:szCs w:val="22"/>
        </w:rPr>
        <w:t xml:space="preserve"> complaints to </w:t>
      </w:r>
      <w:r w:rsidR="00A92CD4">
        <w:rPr>
          <w:rFonts w:asciiTheme="minorHAnsi" w:hAnsiTheme="minorHAnsi"/>
          <w:bCs/>
          <w:szCs w:val="22"/>
        </w:rPr>
        <w:t xml:space="preserve">learn about and close quality gaps and increase customer satisfaction by improving our </w:t>
      </w:r>
      <w:r w:rsidR="00AA38ED">
        <w:rPr>
          <w:rFonts w:asciiTheme="minorHAnsi" w:hAnsiTheme="minorHAnsi"/>
          <w:bCs/>
          <w:szCs w:val="22"/>
        </w:rPr>
        <w:t>services.</w:t>
      </w:r>
    </w:p>
    <w:p w14:paraId="7C66992B" w14:textId="12E91A33" w:rsidR="006D7574" w:rsidRPr="00A92CD4" w:rsidRDefault="006D7574" w:rsidP="00691649">
      <w:pPr>
        <w:pStyle w:val="Listenabsatz"/>
        <w:numPr>
          <w:ilvl w:val="0"/>
          <w:numId w:val="22"/>
        </w:numPr>
        <w:spacing w:before="120" w:after="0"/>
        <w:contextualSpacing w:val="0"/>
        <w:rPr>
          <w:rFonts w:eastAsia="MS Mincho"/>
          <w:lang w:eastAsia="ja-JP"/>
        </w:rPr>
      </w:pPr>
      <w:r w:rsidRPr="0D2F1180">
        <w:rPr>
          <w:rFonts w:asciiTheme="minorHAnsi" w:hAnsiTheme="minorHAnsi"/>
        </w:rPr>
        <w:t xml:space="preserve">Ensuring compliance/conformity to requirements, </w:t>
      </w:r>
      <w:r w:rsidR="00D04873">
        <w:rPr>
          <w:rFonts w:asciiTheme="minorHAnsi" w:hAnsiTheme="minorHAnsi"/>
        </w:rPr>
        <w:t>such as</w:t>
      </w:r>
      <w:r w:rsidRPr="0D2F1180">
        <w:rPr>
          <w:rFonts w:asciiTheme="minorHAnsi" w:hAnsiTheme="minorHAnsi"/>
        </w:rPr>
        <w:t xml:space="preserve"> accreditation standards</w:t>
      </w:r>
      <w:r w:rsidR="00AA38ED">
        <w:rPr>
          <w:rFonts w:asciiTheme="minorHAnsi" w:hAnsiTheme="minorHAnsi"/>
        </w:rPr>
        <w:t>.</w:t>
      </w:r>
      <w:r w:rsidRPr="0D2F1180">
        <w:rPr>
          <w:rFonts w:asciiTheme="minorHAnsi" w:hAnsiTheme="minorHAnsi"/>
        </w:rPr>
        <w:t xml:space="preserve"> </w:t>
      </w:r>
    </w:p>
    <w:p w14:paraId="63C69AFA" w14:textId="2B678687" w:rsidR="000D6B7E" w:rsidRPr="00560678" w:rsidRDefault="00A92CD4" w:rsidP="00EE7223">
      <w:pPr>
        <w:pStyle w:val="Listenabsatz"/>
        <w:numPr>
          <w:ilvl w:val="0"/>
          <w:numId w:val="22"/>
        </w:numPr>
        <w:spacing w:before="120" w:after="0"/>
        <w:contextualSpacing w:val="0"/>
        <w:rPr>
          <w:rFonts w:eastAsia="MS Mincho"/>
          <w:lang w:eastAsia="ja-JP"/>
        </w:rPr>
      </w:pPr>
      <w:r w:rsidRPr="000D6B7E">
        <w:rPr>
          <w:rFonts w:asciiTheme="minorHAnsi" w:hAnsiTheme="minorHAnsi"/>
          <w:bCs/>
          <w:szCs w:val="22"/>
        </w:rPr>
        <w:t xml:space="preserve">Ensuring traceability of any complaint on local, </w:t>
      </w:r>
      <w:r w:rsidR="00DF5649" w:rsidRPr="000D6B7E">
        <w:rPr>
          <w:rFonts w:asciiTheme="minorHAnsi" w:hAnsiTheme="minorHAnsi"/>
          <w:bCs/>
          <w:szCs w:val="22"/>
        </w:rPr>
        <w:t>regional,</w:t>
      </w:r>
      <w:r w:rsidRPr="000D6B7E">
        <w:rPr>
          <w:rFonts w:asciiTheme="minorHAnsi" w:hAnsiTheme="minorHAnsi"/>
          <w:bCs/>
          <w:szCs w:val="22"/>
        </w:rPr>
        <w:t xml:space="preserve"> and global level </w:t>
      </w:r>
      <w:r w:rsidR="00BF5FCC" w:rsidRPr="000D6B7E">
        <w:rPr>
          <w:rFonts w:asciiTheme="minorHAnsi" w:hAnsiTheme="minorHAnsi"/>
          <w:bCs/>
          <w:szCs w:val="22"/>
        </w:rPr>
        <w:t>by using</w:t>
      </w:r>
      <w:r w:rsidRPr="000D6B7E">
        <w:rPr>
          <w:rFonts w:asciiTheme="minorHAnsi" w:hAnsiTheme="minorHAnsi"/>
          <w:bCs/>
          <w:szCs w:val="22"/>
        </w:rPr>
        <w:t xml:space="preserve"> the same systematic approach, </w:t>
      </w:r>
      <w:r w:rsidRPr="00560678">
        <w:rPr>
          <w:rFonts w:asciiTheme="minorHAnsi" w:hAnsiTheme="minorHAnsi"/>
          <w:bCs/>
          <w:szCs w:val="22"/>
        </w:rPr>
        <w:t>using the same tools/instruments</w:t>
      </w:r>
      <w:r w:rsidR="00AA38ED" w:rsidRPr="00560678">
        <w:rPr>
          <w:rFonts w:asciiTheme="minorHAnsi" w:hAnsiTheme="minorHAnsi"/>
          <w:bCs/>
          <w:szCs w:val="22"/>
        </w:rPr>
        <w:t>.</w:t>
      </w:r>
    </w:p>
    <w:p w14:paraId="52B53A2D" w14:textId="6F18C576" w:rsidR="000D6B7E" w:rsidRPr="00560678" w:rsidRDefault="000D6B7E" w:rsidP="00EE7223">
      <w:pPr>
        <w:pStyle w:val="Listenabsatz"/>
        <w:numPr>
          <w:ilvl w:val="0"/>
          <w:numId w:val="22"/>
        </w:numPr>
        <w:spacing w:before="120" w:after="0"/>
        <w:contextualSpacing w:val="0"/>
        <w:rPr>
          <w:rFonts w:eastAsia="MS Mincho"/>
          <w:lang w:eastAsia="ja-JP"/>
        </w:rPr>
      </w:pPr>
      <w:r w:rsidRPr="00560678">
        <w:rPr>
          <w:rFonts w:eastAsia="MS Mincho"/>
          <w:lang w:eastAsia="ja-JP"/>
        </w:rPr>
        <w:t>Ensuring effective resolution of appeals to protect TÜV Rheinland its brand name, clients, and other users of conformity assessment against incorrect decisions.</w:t>
      </w:r>
    </w:p>
    <w:p w14:paraId="0BFF2A19" w14:textId="0A12769A" w:rsidR="000D6B7E" w:rsidRPr="00560678" w:rsidRDefault="000D6B7E" w:rsidP="00EE7223">
      <w:pPr>
        <w:pStyle w:val="Listenabsatz"/>
        <w:numPr>
          <w:ilvl w:val="0"/>
          <w:numId w:val="22"/>
        </w:numPr>
        <w:spacing w:before="120" w:after="0"/>
        <w:contextualSpacing w:val="0"/>
        <w:rPr>
          <w:rFonts w:eastAsia="MS Mincho"/>
          <w:lang w:eastAsia="ja-JP"/>
        </w:rPr>
      </w:pPr>
      <w:r w:rsidRPr="00560678">
        <w:rPr>
          <w:rFonts w:eastAsia="MS Mincho"/>
          <w:lang w:eastAsia="ja-JP"/>
        </w:rPr>
        <w:t>Building greater trust in conformity assessment activities through a professional approach to managing complaints and appeals.</w:t>
      </w:r>
    </w:p>
    <w:p w14:paraId="10617174" w14:textId="095302FA" w:rsidR="000D6B7E" w:rsidRDefault="000D6B7E" w:rsidP="000D6B7E">
      <w:pPr>
        <w:pStyle w:val="Listenabsatz"/>
        <w:spacing w:before="120" w:after="0"/>
        <w:contextualSpacing w:val="0"/>
        <w:rPr>
          <w:rFonts w:eastAsia="MS Mincho"/>
          <w:color w:val="1F497D" w:themeColor="text2"/>
          <w:lang w:eastAsia="ja-JP"/>
        </w:rPr>
      </w:pPr>
    </w:p>
    <w:p w14:paraId="088CF9C4" w14:textId="77777777" w:rsidR="000D6B7E" w:rsidRDefault="000D6B7E" w:rsidP="000D6B7E">
      <w:pPr>
        <w:pStyle w:val="Listenabsatz"/>
        <w:spacing w:before="120" w:after="0"/>
        <w:contextualSpacing w:val="0"/>
        <w:rPr>
          <w:rFonts w:eastAsia="MS Mincho"/>
          <w:color w:val="1F497D" w:themeColor="text2"/>
          <w:lang w:eastAsia="ja-JP"/>
        </w:rPr>
      </w:pPr>
    </w:p>
    <w:p w14:paraId="4A2FA96B" w14:textId="77777777" w:rsidR="000D6B7E" w:rsidRDefault="000D6B7E" w:rsidP="000D6B7E">
      <w:pPr>
        <w:pStyle w:val="Listenabsatz"/>
        <w:spacing w:before="120" w:after="0"/>
        <w:contextualSpacing w:val="0"/>
        <w:rPr>
          <w:rFonts w:eastAsia="MS Mincho"/>
          <w:color w:val="1F497D" w:themeColor="text2"/>
          <w:lang w:eastAsia="ja-JP"/>
        </w:rPr>
      </w:pPr>
    </w:p>
    <w:p w14:paraId="422F7C23" w14:textId="77777777" w:rsidR="000D6B7E" w:rsidRDefault="000D6B7E" w:rsidP="000D6B7E">
      <w:pPr>
        <w:pStyle w:val="Listenabsatz"/>
        <w:spacing w:before="120" w:after="0"/>
        <w:contextualSpacing w:val="0"/>
        <w:rPr>
          <w:rFonts w:eastAsia="MS Mincho"/>
          <w:color w:val="1F497D" w:themeColor="text2"/>
          <w:lang w:eastAsia="ja-JP"/>
        </w:rPr>
      </w:pPr>
    </w:p>
    <w:p w14:paraId="2A586A6A" w14:textId="77777777" w:rsidR="000D6B7E" w:rsidRDefault="000D6B7E" w:rsidP="000D6B7E">
      <w:pPr>
        <w:pStyle w:val="Listenabsatz"/>
        <w:spacing w:before="120" w:after="0"/>
        <w:contextualSpacing w:val="0"/>
        <w:rPr>
          <w:rFonts w:eastAsia="MS Mincho"/>
          <w:color w:val="1F497D" w:themeColor="text2"/>
          <w:lang w:eastAsia="ja-JP"/>
        </w:rPr>
      </w:pPr>
    </w:p>
    <w:p w14:paraId="51F7C6D5" w14:textId="77777777" w:rsidR="000D6B7E" w:rsidRPr="000D6B7E" w:rsidRDefault="000D6B7E" w:rsidP="000D6B7E">
      <w:pPr>
        <w:pStyle w:val="Listenabsatz"/>
        <w:spacing w:before="120" w:after="0"/>
        <w:contextualSpacing w:val="0"/>
        <w:rPr>
          <w:rFonts w:eastAsia="MS Mincho"/>
          <w:color w:val="1F497D" w:themeColor="text2"/>
          <w:lang w:eastAsia="ja-JP"/>
        </w:rPr>
      </w:pPr>
    </w:p>
    <w:sdt>
      <w:sdtPr>
        <w:rPr>
          <w:b/>
          <w:color w:val="000000" w:themeColor="text1"/>
          <w:szCs w:val="22"/>
          <w:lang w:val="de-DE" w:eastAsia="de-DE"/>
        </w:rPr>
        <w:id w:val="1186796659"/>
        <w:lock w:val="sdtContentLocked"/>
        <w:placeholder>
          <w:docPart w:val="DefaultPlaceholder_-1854013440"/>
        </w:placeholder>
      </w:sdtPr>
      <w:sdtEndPr/>
      <w:sdtContent>
        <w:p w14:paraId="0E0ABBB0" w14:textId="77777777" w:rsidR="003F6AB3" w:rsidRDefault="003604AC" w:rsidP="00970455">
          <w:pPr>
            <w:spacing w:before="240"/>
            <w:ind w:left="0"/>
            <w:jc w:val="left"/>
            <w:rPr>
              <w:b/>
              <w:bCs/>
              <w:szCs w:val="20"/>
              <w:lang w:eastAsia="de-DE"/>
            </w:rPr>
          </w:pPr>
          <w:r w:rsidRPr="00BE7F8D">
            <w:rPr>
              <w:b/>
              <w:szCs w:val="22"/>
              <w:lang w:eastAsia="de-DE"/>
            </w:rPr>
            <w:t>3.</w:t>
          </w:r>
          <w:r w:rsidRPr="00BE7F8D">
            <w:rPr>
              <w:b/>
              <w:szCs w:val="22"/>
              <w:lang w:eastAsia="de-DE"/>
            </w:rPr>
            <w:tab/>
            <w:t>Principles, Terms and Abbreviations</w:t>
          </w:r>
        </w:p>
      </w:sdtContent>
    </w:sd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55"/>
      </w:tblGrid>
      <w:tr w:rsidR="007C3565" w:rsidRPr="00997BE6" w14:paraId="63A50C7B" w14:textId="77777777" w:rsidTr="00691649">
        <w:trPr>
          <w:trHeight w:val="397"/>
          <w:tblHeader/>
        </w:trPr>
        <w:tc>
          <w:tcPr>
            <w:tcW w:w="1975"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sdt>
            <w:sdtPr>
              <w:rPr>
                <w:b/>
                <w:color w:val="FFFFFF" w:themeColor="background1"/>
                <w:sz w:val="20"/>
                <w:szCs w:val="20"/>
                <w:lang w:eastAsia="de-DE"/>
              </w:rPr>
              <w:id w:val="1674532817"/>
              <w:lock w:val="contentLocked"/>
              <w:placeholder>
                <w:docPart w:val="B7596B7691F64275A51E0E262CA4C719"/>
              </w:placeholder>
              <w:text/>
            </w:sdtPr>
            <w:sdtEndPr/>
            <w:sdtContent>
              <w:p w14:paraId="4CCF1299" w14:textId="77777777" w:rsidR="007C3565" w:rsidRPr="00997BE6" w:rsidRDefault="00823E77" w:rsidP="00E3293B">
                <w:pPr>
                  <w:widowControl w:val="0"/>
                  <w:spacing w:after="0"/>
                  <w:ind w:left="0"/>
                  <w:jc w:val="center"/>
                  <w:rPr>
                    <w:b/>
                    <w:color w:val="FFFFFF" w:themeColor="background1"/>
                    <w:sz w:val="20"/>
                    <w:szCs w:val="20"/>
                    <w:lang w:eastAsia="de-DE"/>
                  </w:rPr>
                </w:pPr>
                <w:r>
                  <w:rPr>
                    <w:b/>
                    <w:color w:val="FFFFFF" w:themeColor="background1"/>
                    <w:sz w:val="20"/>
                    <w:szCs w:val="20"/>
                    <w:lang w:eastAsia="de-DE"/>
                  </w:rPr>
                  <w:t>Terms/Abbreviations</w:t>
                </w:r>
              </w:p>
            </w:sdtContent>
          </w:sdt>
        </w:tc>
        <w:tc>
          <w:tcPr>
            <w:tcW w:w="3025"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sdt>
            <w:sdtPr>
              <w:rPr>
                <w:b/>
                <w:color w:val="FFFFFF" w:themeColor="background1"/>
                <w:sz w:val="20"/>
                <w:szCs w:val="20"/>
                <w:lang w:eastAsia="de-DE"/>
              </w:rPr>
              <w:id w:val="843432924"/>
              <w:lock w:val="contentLocked"/>
              <w:placeholder>
                <w:docPart w:val="B7596B7691F64275A51E0E262CA4C719"/>
              </w:placeholder>
              <w:text/>
            </w:sdtPr>
            <w:sdtEndPr/>
            <w:sdtContent>
              <w:p w14:paraId="3F09523F" w14:textId="77777777" w:rsidR="007C3565" w:rsidRPr="00997BE6" w:rsidRDefault="00823E77" w:rsidP="00E3293B">
                <w:pPr>
                  <w:widowControl w:val="0"/>
                  <w:spacing w:after="0"/>
                  <w:ind w:left="0"/>
                  <w:jc w:val="center"/>
                  <w:rPr>
                    <w:b/>
                    <w:color w:val="FFFFFF" w:themeColor="background1"/>
                    <w:sz w:val="20"/>
                    <w:szCs w:val="20"/>
                    <w:lang w:eastAsia="de-DE"/>
                  </w:rPr>
                </w:pPr>
                <w:r>
                  <w:rPr>
                    <w:b/>
                    <w:color w:val="FFFFFF" w:themeColor="background1"/>
                    <w:sz w:val="20"/>
                    <w:szCs w:val="20"/>
                    <w:lang w:eastAsia="de-DE"/>
                  </w:rPr>
                  <w:t>Description</w:t>
                </w:r>
              </w:p>
            </w:sdtContent>
          </w:sdt>
        </w:tc>
      </w:tr>
      <w:tr w:rsidR="00390915" w:rsidRPr="00BE7F8D" w14:paraId="231B7CEE"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4DDCC378" w14:textId="77777777" w:rsidR="00390915" w:rsidRDefault="00390915" w:rsidP="00E3293B">
            <w:pPr>
              <w:widowControl w:val="0"/>
              <w:spacing w:after="0"/>
              <w:ind w:left="0"/>
              <w:jc w:val="left"/>
              <w:rPr>
                <w:szCs w:val="22"/>
                <w:lang w:eastAsia="de-DE"/>
              </w:rPr>
            </w:pPr>
            <w:r>
              <w:rPr>
                <w:rFonts w:cs="Calibri"/>
                <w:color w:val="000000"/>
                <w:szCs w:val="22"/>
                <w:lang w:eastAsia="de-DE"/>
              </w:rPr>
              <w:t>Active Mark Surveillance</w:t>
            </w:r>
          </w:p>
        </w:tc>
        <w:tc>
          <w:tcPr>
            <w:tcW w:w="3025" w:type="pct"/>
            <w:tcBorders>
              <w:top w:val="single" w:sz="4" w:space="0" w:color="auto"/>
              <w:left w:val="single" w:sz="4" w:space="0" w:color="auto"/>
              <w:bottom w:val="single" w:sz="4" w:space="0" w:color="auto"/>
              <w:right w:val="single" w:sz="4" w:space="0" w:color="auto"/>
            </w:tcBorders>
            <w:vAlign w:val="center"/>
          </w:tcPr>
          <w:p w14:paraId="2943A4F1" w14:textId="77777777" w:rsidR="00390915" w:rsidRDefault="00390915" w:rsidP="00E3293B">
            <w:pPr>
              <w:widowControl w:val="0"/>
              <w:spacing w:after="0"/>
              <w:ind w:left="0"/>
              <w:jc w:val="left"/>
              <w:rPr>
                <w:szCs w:val="22"/>
                <w:lang w:eastAsia="de-DE"/>
              </w:rPr>
            </w:pPr>
            <w:r>
              <w:rPr>
                <w:rFonts w:eastAsia="MS Mincho" w:cs="Calibri"/>
                <w:color w:val="000000"/>
                <w:szCs w:val="22"/>
                <w:lang w:eastAsia="ja-JP"/>
              </w:rPr>
              <w:t>Actively spot-checking objects advertised/labelled in reference to TÜV Rheinland, including online research for mark misuse, trade fair surveillance, and mystery shopping incl. retest to control the use of TÜV Rheinland marks</w:t>
            </w:r>
          </w:p>
        </w:tc>
      </w:tr>
      <w:tr w:rsidR="00390915" w:rsidRPr="00BE7F8D" w14:paraId="21809D6C"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709485F5" w14:textId="77777777" w:rsidR="00390915" w:rsidRDefault="00390915" w:rsidP="00E3293B">
            <w:pPr>
              <w:widowControl w:val="0"/>
              <w:spacing w:after="0"/>
              <w:ind w:left="0"/>
              <w:jc w:val="left"/>
              <w:rPr>
                <w:szCs w:val="22"/>
                <w:lang w:eastAsia="de-DE"/>
              </w:rPr>
            </w:pPr>
            <w:r>
              <w:rPr>
                <w:rFonts w:cs="Calibri"/>
                <w:color w:val="000000"/>
                <w:szCs w:val="22"/>
                <w:lang w:eastAsia="de-DE"/>
              </w:rPr>
              <w:t>Appeal</w:t>
            </w:r>
          </w:p>
        </w:tc>
        <w:tc>
          <w:tcPr>
            <w:tcW w:w="3025" w:type="pct"/>
            <w:tcBorders>
              <w:top w:val="single" w:sz="4" w:space="0" w:color="auto"/>
              <w:left w:val="single" w:sz="4" w:space="0" w:color="auto"/>
              <w:bottom w:val="single" w:sz="4" w:space="0" w:color="auto"/>
              <w:right w:val="single" w:sz="4" w:space="0" w:color="auto"/>
            </w:tcBorders>
            <w:vAlign w:val="center"/>
          </w:tcPr>
          <w:p w14:paraId="0CE3FD7F" w14:textId="3DA0B206" w:rsidR="00390915" w:rsidRDefault="00390915" w:rsidP="00E3293B">
            <w:pPr>
              <w:widowControl w:val="0"/>
              <w:ind w:left="0"/>
              <w:jc w:val="left"/>
              <w:rPr>
                <w:szCs w:val="22"/>
                <w:lang w:eastAsia="de-DE"/>
              </w:rPr>
            </w:pPr>
            <w:bookmarkStart w:id="0" w:name="_Hlk216176585"/>
            <w:r>
              <w:rPr>
                <w:rFonts w:cs="Calibri"/>
                <w:color w:val="000000"/>
                <w:szCs w:val="22"/>
                <w:lang w:eastAsia="de-DE"/>
              </w:rPr>
              <w:t xml:space="preserve">Request </w:t>
            </w:r>
            <w:r w:rsidR="00DF1BE1" w:rsidRPr="001D22C7">
              <w:rPr>
                <w:rStyle w:val="EtQ-Flussdiagramm"/>
                <w:rFonts w:asciiTheme="minorHAnsi" w:hAnsiTheme="minorHAnsi"/>
                <w:color w:val="548DD4" w:themeColor="text2" w:themeTint="99"/>
                <w:sz w:val="22"/>
              </w:rPr>
              <w:t xml:space="preserve">from a </w:t>
            </w:r>
            <w:r w:rsidR="00AB286C" w:rsidRPr="001D22C7">
              <w:rPr>
                <w:rStyle w:val="EtQ-Flussdiagramm"/>
                <w:rFonts w:asciiTheme="minorHAnsi" w:hAnsiTheme="minorHAnsi"/>
                <w:color w:val="548DD4" w:themeColor="text2" w:themeTint="99"/>
                <w:sz w:val="22"/>
              </w:rPr>
              <w:t xml:space="preserve">(potential) </w:t>
            </w:r>
            <w:r w:rsidR="00DF1BE1" w:rsidRPr="001D22C7">
              <w:rPr>
                <w:rStyle w:val="EtQ-Flussdiagramm"/>
                <w:rFonts w:asciiTheme="minorHAnsi" w:hAnsiTheme="minorHAnsi"/>
                <w:color w:val="548DD4" w:themeColor="text2" w:themeTint="99"/>
                <w:sz w:val="22"/>
              </w:rPr>
              <w:t>client</w:t>
            </w:r>
            <w:r w:rsidR="00DF1BE1" w:rsidRPr="00711CE6">
              <w:rPr>
                <w:rFonts w:cs="Calibri"/>
                <w:color w:val="548DD4" w:themeColor="text2" w:themeTint="99"/>
                <w:lang w:eastAsia="de-DE"/>
              </w:rPr>
              <w:t xml:space="preserve"> </w:t>
            </w:r>
            <w:r>
              <w:rPr>
                <w:rFonts w:cs="Calibri"/>
                <w:color w:val="000000"/>
                <w:szCs w:val="22"/>
                <w:lang w:eastAsia="de-DE"/>
              </w:rPr>
              <w:t>t</w:t>
            </w:r>
            <w:r w:rsidR="007A624A">
              <w:rPr>
                <w:rFonts w:cs="Calibri"/>
                <w:color w:val="000000"/>
                <w:szCs w:val="22"/>
                <w:lang w:eastAsia="de-DE"/>
              </w:rPr>
              <w:t xml:space="preserve">o reconsider a certification, </w:t>
            </w:r>
            <w:r>
              <w:rPr>
                <w:rFonts w:cs="Calibri"/>
                <w:color w:val="000000"/>
                <w:szCs w:val="22"/>
                <w:lang w:eastAsia="de-DE"/>
              </w:rPr>
              <w:t>inspection</w:t>
            </w:r>
            <w:r w:rsidR="007A624A">
              <w:rPr>
                <w:rFonts w:cs="Calibri"/>
                <w:color w:val="000000"/>
                <w:szCs w:val="22"/>
                <w:lang w:eastAsia="de-DE"/>
              </w:rPr>
              <w:t>, validation or verification</w:t>
            </w:r>
            <w:r>
              <w:rPr>
                <w:rFonts w:cs="Calibri"/>
                <w:color w:val="000000"/>
                <w:szCs w:val="22"/>
                <w:lang w:eastAsia="de-DE"/>
              </w:rPr>
              <w:t xml:space="preserve"> decision        </w:t>
            </w:r>
            <w:bookmarkEnd w:id="0"/>
          </w:p>
        </w:tc>
      </w:tr>
      <w:tr w:rsidR="00390915" w:rsidRPr="00BE7F8D" w14:paraId="4B140733"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5E23F91F" w14:textId="77777777" w:rsidR="00390915" w:rsidRDefault="00390915" w:rsidP="00E3293B">
            <w:pPr>
              <w:widowControl w:val="0"/>
              <w:spacing w:after="0"/>
              <w:ind w:left="0"/>
              <w:jc w:val="left"/>
              <w:rPr>
                <w:szCs w:val="22"/>
                <w:lang w:eastAsia="de-DE"/>
              </w:rPr>
            </w:pPr>
            <w:r>
              <w:rPr>
                <w:rFonts w:cs="Calibri"/>
                <w:color w:val="000000"/>
                <w:szCs w:val="22"/>
                <w:lang w:eastAsia="de-DE"/>
              </w:rPr>
              <w:t>BF</w:t>
            </w:r>
          </w:p>
        </w:tc>
        <w:tc>
          <w:tcPr>
            <w:tcW w:w="3025" w:type="pct"/>
            <w:tcBorders>
              <w:top w:val="single" w:sz="4" w:space="0" w:color="auto"/>
              <w:left w:val="single" w:sz="4" w:space="0" w:color="auto"/>
              <w:bottom w:val="single" w:sz="4" w:space="0" w:color="auto"/>
              <w:right w:val="single" w:sz="4" w:space="0" w:color="auto"/>
            </w:tcBorders>
            <w:vAlign w:val="center"/>
          </w:tcPr>
          <w:p w14:paraId="2518FFA4" w14:textId="77777777" w:rsidR="00390915" w:rsidRDefault="00390915" w:rsidP="00E3293B">
            <w:pPr>
              <w:widowControl w:val="0"/>
              <w:ind w:left="0"/>
              <w:jc w:val="left"/>
            </w:pPr>
            <w:r>
              <w:rPr>
                <w:rFonts w:cs="Calibri"/>
                <w:color w:val="000000"/>
                <w:szCs w:val="22"/>
              </w:rPr>
              <w:t>Business Field</w:t>
            </w:r>
          </w:p>
        </w:tc>
      </w:tr>
      <w:tr w:rsidR="00390915" w:rsidRPr="00BE7F8D" w14:paraId="70EB9CBF"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5A651A73" w14:textId="77777777" w:rsidR="00390915" w:rsidRDefault="00390915" w:rsidP="00E3293B">
            <w:pPr>
              <w:widowControl w:val="0"/>
              <w:spacing w:after="0"/>
              <w:ind w:left="0"/>
              <w:jc w:val="left"/>
              <w:rPr>
                <w:szCs w:val="22"/>
                <w:lang w:eastAsia="de-DE"/>
              </w:rPr>
            </w:pPr>
            <w:r>
              <w:rPr>
                <w:rFonts w:cs="Calibri"/>
                <w:color w:val="000000"/>
                <w:szCs w:val="22"/>
                <w:lang w:eastAsia="de-DE"/>
              </w:rPr>
              <w:t>BS</w:t>
            </w:r>
          </w:p>
        </w:tc>
        <w:tc>
          <w:tcPr>
            <w:tcW w:w="3025" w:type="pct"/>
            <w:tcBorders>
              <w:top w:val="single" w:sz="4" w:space="0" w:color="auto"/>
              <w:left w:val="single" w:sz="4" w:space="0" w:color="auto"/>
              <w:bottom w:val="single" w:sz="4" w:space="0" w:color="auto"/>
              <w:right w:val="single" w:sz="4" w:space="0" w:color="auto"/>
            </w:tcBorders>
            <w:vAlign w:val="center"/>
          </w:tcPr>
          <w:p w14:paraId="73B48F55" w14:textId="77777777" w:rsidR="00390915" w:rsidRDefault="00390915" w:rsidP="00E3293B">
            <w:pPr>
              <w:widowControl w:val="0"/>
              <w:ind w:left="0"/>
              <w:jc w:val="left"/>
            </w:pPr>
            <w:r>
              <w:rPr>
                <w:rFonts w:cs="Calibri"/>
                <w:color w:val="000000"/>
                <w:szCs w:val="22"/>
              </w:rPr>
              <w:t xml:space="preserve">Business Stream </w:t>
            </w:r>
          </w:p>
        </w:tc>
      </w:tr>
      <w:tr w:rsidR="00390915" w:rsidRPr="00BE7F8D" w14:paraId="65078975"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19E948BF" w14:textId="77777777" w:rsidR="00390915" w:rsidRDefault="00390915" w:rsidP="00E3293B">
            <w:pPr>
              <w:widowControl w:val="0"/>
              <w:spacing w:after="0"/>
              <w:ind w:left="0"/>
              <w:jc w:val="left"/>
              <w:rPr>
                <w:szCs w:val="22"/>
                <w:lang w:eastAsia="de-DE"/>
              </w:rPr>
            </w:pPr>
            <w:r>
              <w:rPr>
                <w:rFonts w:cs="Calibri"/>
                <w:color w:val="000000"/>
                <w:szCs w:val="22"/>
                <w:lang w:eastAsia="de-DE"/>
              </w:rPr>
              <w:t>CAPA</w:t>
            </w:r>
          </w:p>
        </w:tc>
        <w:tc>
          <w:tcPr>
            <w:tcW w:w="3025" w:type="pct"/>
            <w:tcBorders>
              <w:top w:val="single" w:sz="4" w:space="0" w:color="auto"/>
              <w:left w:val="single" w:sz="4" w:space="0" w:color="auto"/>
              <w:bottom w:val="single" w:sz="4" w:space="0" w:color="auto"/>
              <w:right w:val="single" w:sz="4" w:space="0" w:color="auto"/>
            </w:tcBorders>
            <w:vAlign w:val="center"/>
          </w:tcPr>
          <w:p w14:paraId="25987685" w14:textId="77777777" w:rsidR="00390915" w:rsidRDefault="00390915" w:rsidP="00E3293B">
            <w:pPr>
              <w:widowControl w:val="0"/>
              <w:ind w:left="0"/>
              <w:jc w:val="left"/>
              <w:rPr>
                <w:szCs w:val="22"/>
                <w:lang w:eastAsia="de-DE"/>
              </w:rPr>
            </w:pPr>
            <w:r>
              <w:rPr>
                <w:rFonts w:cs="Calibri"/>
                <w:color w:val="000000"/>
                <w:szCs w:val="22"/>
              </w:rPr>
              <w:t>Corrective Action &amp; Preventive Action</w:t>
            </w:r>
          </w:p>
        </w:tc>
      </w:tr>
      <w:tr w:rsidR="00390915" w:rsidRPr="00BE7F8D" w14:paraId="2CEEBCE0"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6D312FBC" w14:textId="77777777" w:rsidR="00390915" w:rsidRDefault="00C57A61" w:rsidP="00E3293B">
            <w:pPr>
              <w:widowControl w:val="0"/>
              <w:spacing w:after="0"/>
              <w:ind w:left="0"/>
              <w:jc w:val="left"/>
              <w:rPr>
                <w:szCs w:val="22"/>
                <w:lang w:eastAsia="de-DE"/>
              </w:rPr>
            </w:pPr>
            <w:r>
              <w:rPr>
                <w:rFonts w:cs="Calibri"/>
                <w:color w:val="000000"/>
                <w:szCs w:val="22"/>
                <w:lang w:eastAsia="de-DE"/>
              </w:rPr>
              <w:t>Case Owner</w:t>
            </w:r>
          </w:p>
        </w:tc>
        <w:tc>
          <w:tcPr>
            <w:tcW w:w="3025" w:type="pct"/>
            <w:tcBorders>
              <w:top w:val="single" w:sz="4" w:space="0" w:color="auto"/>
              <w:left w:val="single" w:sz="4" w:space="0" w:color="auto"/>
              <w:bottom w:val="single" w:sz="4" w:space="0" w:color="auto"/>
              <w:right w:val="single" w:sz="4" w:space="0" w:color="auto"/>
            </w:tcBorders>
            <w:vAlign w:val="center"/>
          </w:tcPr>
          <w:p w14:paraId="13011E29" w14:textId="77777777" w:rsidR="00390915" w:rsidRDefault="00390915" w:rsidP="00E3293B">
            <w:pPr>
              <w:widowControl w:val="0"/>
              <w:ind w:left="0"/>
              <w:jc w:val="left"/>
              <w:rPr>
                <w:szCs w:val="22"/>
                <w:lang w:eastAsia="de-DE"/>
              </w:rPr>
            </w:pPr>
            <w:r>
              <w:rPr>
                <w:rFonts w:cs="Calibri"/>
                <w:color w:val="000000"/>
                <w:szCs w:val="22"/>
              </w:rPr>
              <w:t>Either specifically dedicated personnel assigned by BO AQM/RO QHSE or, if not assigned: Quality Expert or Local Officer QM</w:t>
            </w:r>
          </w:p>
        </w:tc>
      </w:tr>
      <w:tr w:rsidR="00390915" w:rsidRPr="00BE7F8D" w14:paraId="55E7E766"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5DD096C5" w14:textId="77777777" w:rsidR="00390915" w:rsidRDefault="00390915" w:rsidP="00E3293B">
            <w:pPr>
              <w:widowControl w:val="0"/>
              <w:spacing w:after="0"/>
              <w:ind w:left="0"/>
              <w:jc w:val="left"/>
              <w:rPr>
                <w:szCs w:val="22"/>
                <w:lang w:eastAsia="de-DE"/>
              </w:rPr>
            </w:pPr>
            <w:r>
              <w:rPr>
                <w:rFonts w:cs="Calibri"/>
                <w:color w:val="000000"/>
                <w:szCs w:val="22"/>
                <w:lang w:eastAsia="de-DE"/>
              </w:rPr>
              <w:t>Complaint</w:t>
            </w:r>
          </w:p>
        </w:tc>
        <w:tc>
          <w:tcPr>
            <w:tcW w:w="3025" w:type="pct"/>
            <w:tcBorders>
              <w:top w:val="single" w:sz="4" w:space="0" w:color="auto"/>
              <w:left w:val="single" w:sz="4" w:space="0" w:color="auto"/>
              <w:bottom w:val="single" w:sz="4" w:space="0" w:color="auto"/>
              <w:right w:val="single" w:sz="4" w:space="0" w:color="auto"/>
            </w:tcBorders>
            <w:vAlign w:val="center"/>
          </w:tcPr>
          <w:p w14:paraId="2634E2A7" w14:textId="77777777" w:rsidR="00390915" w:rsidRDefault="00390915" w:rsidP="00E3293B">
            <w:pPr>
              <w:widowControl w:val="0"/>
              <w:ind w:left="0"/>
              <w:jc w:val="left"/>
              <w:rPr>
                <w:szCs w:val="22"/>
                <w:lang w:eastAsia="de-DE"/>
              </w:rPr>
            </w:pPr>
            <w:r>
              <w:rPr>
                <w:rFonts w:cs="Calibri"/>
                <w:color w:val="000000"/>
                <w:szCs w:val="22"/>
                <w:lang w:eastAsia="de-DE"/>
              </w:rPr>
              <w:t>Expression of dissatisfaction other than appeal, by any person or organization to</w:t>
            </w:r>
            <w:r w:rsidR="007A624A">
              <w:rPr>
                <w:rFonts w:cs="Calibri"/>
                <w:color w:val="000000"/>
                <w:szCs w:val="22"/>
                <w:lang w:eastAsia="de-DE"/>
              </w:rPr>
              <w:t xml:space="preserve"> a conformity assessment body,</w:t>
            </w:r>
            <w:r>
              <w:rPr>
                <w:rFonts w:cs="Calibri"/>
                <w:color w:val="000000"/>
                <w:szCs w:val="22"/>
                <w:lang w:eastAsia="de-DE"/>
              </w:rPr>
              <w:t xml:space="preserve"> accreditation body,</w:t>
            </w:r>
            <w:r w:rsidR="007A624A">
              <w:rPr>
                <w:rFonts w:cs="Calibri"/>
                <w:color w:val="000000"/>
                <w:szCs w:val="22"/>
                <w:lang w:eastAsia="de-DE"/>
              </w:rPr>
              <w:t xml:space="preserve"> or a validation and verification body</w:t>
            </w:r>
            <w:r>
              <w:rPr>
                <w:rFonts w:cs="Calibri"/>
                <w:color w:val="000000"/>
                <w:szCs w:val="22"/>
                <w:lang w:eastAsia="de-DE"/>
              </w:rPr>
              <w:t xml:space="preserve"> relating to the activities of that body, where a response is expected  </w:t>
            </w:r>
          </w:p>
        </w:tc>
      </w:tr>
      <w:tr w:rsidR="00390915" w:rsidRPr="00BE7F8D" w14:paraId="078CCC70"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3CA51FE1" w14:textId="77777777" w:rsidR="00390915" w:rsidRDefault="00390915" w:rsidP="00E3293B">
            <w:pPr>
              <w:widowControl w:val="0"/>
              <w:spacing w:after="0"/>
              <w:ind w:left="0"/>
              <w:jc w:val="left"/>
              <w:rPr>
                <w:szCs w:val="22"/>
                <w:lang w:eastAsia="de-DE"/>
              </w:rPr>
            </w:pPr>
            <w:r>
              <w:rPr>
                <w:rFonts w:cs="Calibri"/>
                <w:color w:val="000000"/>
                <w:szCs w:val="22"/>
                <w:lang w:eastAsia="de-DE"/>
              </w:rPr>
              <w:t>Conformity Assessment Body</w:t>
            </w:r>
          </w:p>
        </w:tc>
        <w:tc>
          <w:tcPr>
            <w:tcW w:w="3025" w:type="pct"/>
            <w:tcBorders>
              <w:top w:val="single" w:sz="4" w:space="0" w:color="auto"/>
              <w:left w:val="single" w:sz="4" w:space="0" w:color="auto"/>
              <w:bottom w:val="single" w:sz="4" w:space="0" w:color="auto"/>
              <w:right w:val="single" w:sz="4" w:space="0" w:color="auto"/>
            </w:tcBorders>
            <w:vAlign w:val="center"/>
          </w:tcPr>
          <w:p w14:paraId="25C4BCD4" w14:textId="77777777" w:rsidR="00390915" w:rsidRDefault="00390915" w:rsidP="00E3293B">
            <w:pPr>
              <w:widowControl w:val="0"/>
              <w:ind w:left="0"/>
              <w:jc w:val="left"/>
              <w:rPr>
                <w:szCs w:val="22"/>
                <w:lang w:eastAsia="de-DE"/>
              </w:rPr>
            </w:pPr>
            <w:r>
              <w:rPr>
                <w:rFonts w:cs="Calibri"/>
                <w:color w:val="000000"/>
                <w:szCs w:val="22"/>
              </w:rPr>
              <w:t>Body that performs conformity assessment services - Responsible for complaint/appeal decisions regarding their conformity assessment services</w:t>
            </w:r>
          </w:p>
        </w:tc>
      </w:tr>
      <w:tr w:rsidR="00390915" w:rsidRPr="00BE7F8D" w14:paraId="2EE2B78E"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3F8B99BD" w14:textId="77777777" w:rsidR="00390915" w:rsidRDefault="00390915" w:rsidP="00E3293B">
            <w:pPr>
              <w:widowControl w:val="0"/>
              <w:ind w:left="0"/>
              <w:jc w:val="left"/>
              <w:rPr>
                <w:szCs w:val="22"/>
                <w:lang w:eastAsia="de-DE"/>
              </w:rPr>
            </w:pPr>
            <w:r>
              <w:rPr>
                <w:rFonts w:cs="Calibri"/>
                <w:color w:val="000000"/>
                <w:szCs w:val="22"/>
                <w:lang w:eastAsia="de-DE"/>
              </w:rPr>
              <w:t>FLE</w:t>
            </w:r>
          </w:p>
        </w:tc>
        <w:tc>
          <w:tcPr>
            <w:tcW w:w="3025" w:type="pct"/>
            <w:tcBorders>
              <w:top w:val="single" w:sz="4" w:space="0" w:color="auto"/>
              <w:left w:val="single" w:sz="4" w:space="0" w:color="auto"/>
              <w:bottom w:val="single" w:sz="4" w:space="0" w:color="auto"/>
              <w:right w:val="single" w:sz="4" w:space="0" w:color="auto"/>
            </w:tcBorders>
            <w:vAlign w:val="center"/>
          </w:tcPr>
          <w:p w14:paraId="6995B236" w14:textId="77777777" w:rsidR="00390915" w:rsidRDefault="00390915" w:rsidP="00E3293B">
            <w:pPr>
              <w:widowControl w:val="0"/>
              <w:ind w:left="0"/>
              <w:jc w:val="left"/>
              <w:rPr>
                <w:rFonts w:asciiTheme="minorHAnsi" w:hAnsiTheme="minorHAnsi"/>
                <w:bCs/>
                <w:szCs w:val="22"/>
              </w:rPr>
            </w:pPr>
            <w:r>
              <w:rPr>
                <w:rFonts w:cs="Calibri"/>
                <w:color w:val="000000"/>
                <w:szCs w:val="22"/>
                <w:lang w:eastAsia="de-DE"/>
              </w:rPr>
              <w:t>First Level Employee – dedicated personnel assigned by BO AQM/RO QHSE.</w:t>
            </w:r>
          </w:p>
        </w:tc>
      </w:tr>
      <w:tr w:rsidR="00390915" w:rsidRPr="00BE7F8D" w14:paraId="3C4628EC"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4AA898AE" w14:textId="77777777" w:rsidR="00390915" w:rsidRDefault="00390915" w:rsidP="00E3293B">
            <w:pPr>
              <w:widowControl w:val="0"/>
              <w:ind w:left="0"/>
              <w:jc w:val="left"/>
              <w:rPr>
                <w:szCs w:val="22"/>
                <w:lang w:eastAsia="de-DE"/>
              </w:rPr>
            </w:pPr>
            <w:r>
              <w:rPr>
                <w:rFonts w:cs="Calibri"/>
                <w:color w:val="000000"/>
                <w:szCs w:val="22"/>
                <w:lang w:eastAsia="de-DE"/>
              </w:rPr>
              <w:t>Inquirer</w:t>
            </w:r>
          </w:p>
        </w:tc>
        <w:tc>
          <w:tcPr>
            <w:tcW w:w="3025" w:type="pct"/>
            <w:tcBorders>
              <w:top w:val="single" w:sz="4" w:space="0" w:color="auto"/>
              <w:left w:val="single" w:sz="4" w:space="0" w:color="auto"/>
              <w:bottom w:val="single" w:sz="4" w:space="0" w:color="auto"/>
              <w:right w:val="single" w:sz="4" w:space="0" w:color="auto"/>
            </w:tcBorders>
            <w:vAlign w:val="center"/>
          </w:tcPr>
          <w:p w14:paraId="40F619BC" w14:textId="77777777" w:rsidR="00390915" w:rsidRDefault="00390915" w:rsidP="00E3293B">
            <w:pPr>
              <w:widowControl w:val="0"/>
              <w:ind w:left="0"/>
              <w:jc w:val="left"/>
              <w:rPr>
                <w:rFonts w:asciiTheme="minorHAnsi" w:hAnsiTheme="minorHAnsi"/>
                <w:bCs/>
                <w:szCs w:val="22"/>
              </w:rPr>
            </w:pPr>
            <w:r>
              <w:rPr>
                <w:rFonts w:cs="Calibri"/>
                <w:color w:val="000000"/>
                <w:szCs w:val="22"/>
                <w:lang w:eastAsia="de-DE"/>
              </w:rPr>
              <w:t>Person or party contacting TR (Customer, Authorities, Legal, Private Consumer, TR Staff etc.)</w:t>
            </w:r>
          </w:p>
        </w:tc>
      </w:tr>
      <w:tr w:rsidR="00390915" w:rsidRPr="00BE7F8D" w14:paraId="2971C098"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6A9CC797" w14:textId="77777777" w:rsidR="00390915" w:rsidRPr="00BE7F8D" w:rsidRDefault="00390915" w:rsidP="00E3293B">
            <w:pPr>
              <w:widowControl w:val="0"/>
              <w:ind w:left="0"/>
              <w:jc w:val="left"/>
              <w:rPr>
                <w:szCs w:val="22"/>
                <w:lang w:eastAsia="de-DE"/>
              </w:rPr>
            </w:pPr>
            <w:r>
              <w:rPr>
                <w:rFonts w:cs="Calibri"/>
                <w:color w:val="000000"/>
                <w:szCs w:val="22"/>
                <w:lang w:eastAsia="de-DE"/>
              </w:rPr>
              <w:t>KA</w:t>
            </w:r>
          </w:p>
        </w:tc>
        <w:tc>
          <w:tcPr>
            <w:tcW w:w="3025" w:type="pct"/>
            <w:tcBorders>
              <w:top w:val="single" w:sz="4" w:space="0" w:color="auto"/>
              <w:left w:val="single" w:sz="4" w:space="0" w:color="auto"/>
              <w:bottom w:val="single" w:sz="4" w:space="0" w:color="auto"/>
              <w:right w:val="single" w:sz="4" w:space="0" w:color="auto"/>
            </w:tcBorders>
            <w:vAlign w:val="center"/>
          </w:tcPr>
          <w:p w14:paraId="1BA1CE3D" w14:textId="77777777" w:rsidR="00390915" w:rsidRPr="00BB45B7" w:rsidRDefault="00390915" w:rsidP="00E3293B">
            <w:pPr>
              <w:widowControl w:val="0"/>
              <w:ind w:left="0"/>
              <w:jc w:val="left"/>
              <w:rPr>
                <w:i/>
                <w:szCs w:val="22"/>
                <w:lang w:eastAsia="de-DE"/>
              </w:rPr>
            </w:pPr>
            <w:r>
              <w:rPr>
                <w:rFonts w:cs="Calibri"/>
                <w:color w:val="000000"/>
                <w:szCs w:val="22"/>
              </w:rPr>
              <w:t>Key Account</w:t>
            </w:r>
          </w:p>
        </w:tc>
      </w:tr>
      <w:tr w:rsidR="00390915" w:rsidRPr="00BE7F8D" w14:paraId="78D13B15"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0BF6572C" w14:textId="77777777" w:rsidR="00390915" w:rsidRDefault="00390915" w:rsidP="00E3293B">
            <w:pPr>
              <w:widowControl w:val="0"/>
              <w:ind w:left="0"/>
              <w:jc w:val="left"/>
              <w:rPr>
                <w:szCs w:val="22"/>
                <w:lang w:eastAsia="de-DE"/>
              </w:rPr>
            </w:pPr>
            <w:r>
              <w:rPr>
                <w:rFonts w:cs="Calibri"/>
                <w:color w:val="000000"/>
                <w:szCs w:val="22"/>
                <w:lang w:eastAsia="de-DE"/>
              </w:rPr>
              <w:t>KAM</w:t>
            </w:r>
          </w:p>
        </w:tc>
        <w:tc>
          <w:tcPr>
            <w:tcW w:w="3025" w:type="pct"/>
            <w:tcBorders>
              <w:top w:val="single" w:sz="4" w:space="0" w:color="auto"/>
              <w:left w:val="single" w:sz="4" w:space="0" w:color="auto"/>
              <w:bottom w:val="single" w:sz="4" w:space="0" w:color="auto"/>
              <w:right w:val="single" w:sz="4" w:space="0" w:color="auto"/>
            </w:tcBorders>
            <w:vAlign w:val="center"/>
          </w:tcPr>
          <w:p w14:paraId="047ADF32" w14:textId="77777777" w:rsidR="00390915" w:rsidRDefault="00390915" w:rsidP="00E3293B">
            <w:pPr>
              <w:widowControl w:val="0"/>
              <w:ind w:left="0"/>
              <w:jc w:val="left"/>
              <w:rPr>
                <w:szCs w:val="22"/>
                <w:lang w:eastAsia="de-DE"/>
              </w:rPr>
            </w:pPr>
            <w:r>
              <w:rPr>
                <w:rFonts w:cs="Calibri"/>
                <w:color w:val="000000"/>
                <w:szCs w:val="22"/>
              </w:rPr>
              <w:t>Key Account Manager</w:t>
            </w:r>
          </w:p>
        </w:tc>
      </w:tr>
      <w:tr w:rsidR="00390915" w:rsidRPr="00BE7F8D" w14:paraId="5232543E"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0DD47E22" w14:textId="77777777" w:rsidR="00390915" w:rsidRDefault="00390915" w:rsidP="00E3293B">
            <w:pPr>
              <w:widowControl w:val="0"/>
              <w:ind w:left="0"/>
              <w:jc w:val="left"/>
              <w:rPr>
                <w:szCs w:val="22"/>
                <w:lang w:eastAsia="de-DE"/>
              </w:rPr>
            </w:pPr>
            <w:r>
              <w:rPr>
                <w:rFonts w:cs="Calibri"/>
                <w:color w:val="000000"/>
                <w:szCs w:val="22"/>
                <w:lang w:eastAsia="de-DE"/>
              </w:rPr>
              <w:t>Mark Misuse</w:t>
            </w:r>
          </w:p>
        </w:tc>
        <w:tc>
          <w:tcPr>
            <w:tcW w:w="3025" w:type="pct"/>
            <w:tcBorders>
              <w:top w:val="single" w:sz="4" w:space="0" w:color="auto"/>
              <w:left w:val="single" w:sz="4" w:space="0" w:color="auto"/>
              <w:bottom w:val="single" w:sz="4" w:space="0" w:color="auto"/>
              <w:right w:val="single" w:sz="4" w:space="0" w:color="auto"/>
            </w:tcBorders>
            <w:vAlign w:val="center"/>
          </w:tcPr>
          <w:p w14:paraId="2BF7883D" w14:textId="77BBE027" w:rsidR="00390915" w:rsidRDefault="00390915" w:rsidP="00E3293B">
            <w:pPr>
              <w:widowControl w:val="0"/>
              <w:ind w:left="0"/>
              <w:jc w:val="left"/>
              <w:rPr>
                <w:szCs w:val="22"/>
                <w:lang w:eastAsia="de-DE"/>
              </w:rPr>
            </w:pPr>
            <w:r>
              <w:rPr>
                <w:rFonts w:cs="Calibri"/>
                <w:color w:val="000000"/>
                <w:szCs w:val="22"/>
                <w:lang w:eastAsia="de-DE"/>
              </w:rPr>
              <w:t xml:space="preserve">Unauthorized use of TÜV Rheinland marks of conformity / </w:t>
            </w:r>
            <w:r w:rsidR="00FB1D11">
              <w:rPr>
                <w:rFonts w:cs="Calibri"/>
                <w:color w:val="000000"/>
                <w:szCs w:val="22"/>
                <w:lang w:eastAsia="de-DE"/>
              </w:rPr>
              <w:t>trademarks</w:t>
            </w:r>
            <w:r>
              <w:rPr>
                <w:rFonts w:cs="Calibri"/>
                <w:color w:val="000000"/>
                <w:szCs w:val="22"/>
                <w:lang w:eastAsia="de-DE"/>
              </w:rPr>
              <w:t>, or other referencing to TÜV Rheinland e.g. falsification of documents, certified object changed in a non-authorized way</w:t>
            </w:r>
          </w:p>
        </w:tc>
      </w:tr>
      <w:tr w:rsidR="001150A8" w:rsidRPr="00BE7F8D" w14:paraId="6A3D40D1"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69CA138C" w14:textId="77777777" w:rsidR="001150A8" w:rsidRDefault="001150A8" w:rsidP="00E3293B">
            <w:pPr>
              <w:widowControl w:val="0"/>
              <w:ind w:left="0"/>
              <w:jc w:val="left"/>
              <w:rPr>
                <w:rFonts w:cs="Calibri"/>
                <w:color w:val="000000"/>
                <w:szCs w:val="22"/>
                <w:lang w:eastAsia="de-DE"/>
              </w:rPr>
            </w:pPr>
            <w:r w:rsidRPr="001150A8">
              <w:rPr>
                <w:rFonts w:cs="Calibri"/>
                <w:szCs w:val="22"/>
                <w:lang w:eastAsia="de-DE"/>
              </w:rPr>
              <w:t>Medical Vigilance</w:t>
            </w:r>
          </w:p>
        </w:tc>
        <w:tc>
          <w:tcPr>
            <w:tcW w:w="3025" w:type="pct"/>
            <w:tcBorders>
              <w:top w:val="single" w:sz="4" w:space="0" w:color="auto"/>
              <w:left w:val="single" w:sz="4" w:space="0" w:color="auto"/>
              <w:bottom w:val="single" w:sz="4" w:space="0" w:color="auto"/>
              <w:right w:val="single" w:sz="4" w:space="0" w:color="auto"/>
            </w:tcBorders>
            <w:vAlign w:val="center"/>
          </w:tcPr>
          <w:p w14:paraId="085CC6A4" w14:textId="77777777" w:rsidR="001150A8" w:rsidRPr="00CC7EF4" w:rsidRDefault="001150A8" w:rsidP="00E3293B">
            <w:pPr>
              <w:widowControl w:val="0"/>
              <w:ind w:left="0"/>
              <w:jc w:val="left"/>
              <w:rPr>
                <w:rFonts w:cs="Calibri"/>
                <w:color w:val="4F81BD" w:themeColor="accent1"/>
                <w:szCs w:val="22"/>
                <w:lang w:eastAsia="de-DE"/>
              </w:rPr>
            </w:pPr>
            <w:r w:rsidRPr="002660E1">
              <w:rPr>
                <w:rStyle w:val="EtQZchn"/>
                <w:color w:val="auto"/>
                <w:lang w:val="en-US"/>
              </w:rPr>
              <w:t xml:space="preserve">The information that medical device manufacturers are required to provide to a notified body regarding incidents related to medical devices falling within the scope of the manufacturer’s quality management systems, which have been certified by TÜV Rheinland. This information is mandatory and essential for the notified body to fulfill its regulatory responsibilities effectively. </w:t>
            </w:r>
          </w:p>
        </w:tc>
      </w:tr>
      <w:tr w:rsidR="00390915" w:rsidRPr="00BE7F8D" w14:paraId="5532F98B"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6FD69E52" w14:textId="77777777" w:rsidR="00390915" w:rsidRDefault="00390915" w:rsidP="00E3293B">
            <w:pPr>
              <w:widowControl w:val="0"/>
              <w:ind w:left="0"/>
              <w:jc w:val="left"/>
              <w:rPr>
                <w:szCs w:val="22"/>
                <w:lang w:eastAsia="de-DE"/>
              </w:rPr>
            </w:pPr>
            <w:r>
              <w:rPr>
                <w:rFonts w:cs="Calibri"/>
                <w:color w:val="000000"/>
                <w:szCs w:val="22"/>
                <w:lang w:eastAsia="de-DE"/>
              </w:rPr>
              <w:lastRenderedPageBreak/>
              <w:t>PPI</w:t>
            </w:r>
          </w:p>
        </w:tc>
        <w:tc>
          <w:tcPr>
            <w:tcW w:w="3025" w:type="pct"/>
            <w:tcBorders>
              <w:top w:val="single" w:sz="4" w:space="0" w:color="auto"/>
              <w:left w:val="single" w:sz="4" w:space="0" w:color="auto"/>
              <w:bottom w:val="single" w:sz="4" w:space="0" w:color="auto"/>
              <w:right w:val="single" w:sz="4" w:space="0" w:color="auto"/>
            </w:tcBorders>
            <w:vAlign w:val="center"/>
          </w:tcPr>
          <w:p w14:paraId="17849ACA" w14:textId="77777777" w:rsidR="00390915" w:rsidRPr="001B5578" w:rsidRDefault="00390915" w:rsidP="00E3293B">
            <w:pPr>
              <w:widowControl w:val="0"/>
              <w:ind w:left="0"/>
              <w:jc w:val="left"/>
              <w:rPr>
                <w:szCs w:val="22"/>
                <w:lang w:eastAsia="de-DE"/>
              </w:rPr>
            </w:pPr>
            <w:r w:rsidRPr="001B5578">
              <w:rPr>
                <w:rFonts w:cs="Calibri"/>
                <w:color w:val="000000"/>
                <w:szCs w:val="22"/>
              </w:rPr>
              <w:t>Process Performance Indicator</w:t>
            </w:r>
          </w:p>
        </w:tc>
      </w:tr>
      <w:tr w:rsidR="00390915" w:rsidRPr="00BE7F8D" w14:paraId="316919A4"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1F9C3240" w14:textId="77777777" w:rsidR="00390915" w:rsidRDefault="00390915" w:rsidP="00E3293B">
            <w:pPr>
              <w:widowControl w:val="0"/>
              <w:ind w:left="0"/>
              <w:jc w:val="left"/>
              <w:rPr>
                <w:szCs w:val="22"/>
                <w:lang w:eastAsia="de-DE"/>
              </w:rPr>
            </w:pPr>
            <w:r>
              <w:rPr>
                <w:rFonts w:cs="Calibri"/>
                <w:color w:val="000000"/>
                <w:szCs w:val="22"/>
                <w:lang w:eastAsia="de-DE"/>
              </w:rPr>
              <w:t>Business Field Contact Person</w:t>
            </w:r>
          </w:p>
        </w:tc>
        <w:tc>
          <w:tcPr>
            <w:tcW w:w="3025" w:type="pct"/>
            <w:tcBorders>
              <w:top w:val="single" w:sz="4" w:space="0" w:color="auto"/>
              <w:left w:val="single" w:sz="4" w:space="0" w:color="auto"/>
              <w:bottom w:val="single" w:sz="4" w:space="0" w:color="auto"/>
              <w:right w:val="single" w:sz="4" w:space="0" w:color="auto"/>
            </w:tcBorders>
            <w:vAlign w:val="center"/>
          </w:tcPr>
          <w:p w14:paraId="4640722E" w14:textId="77777777" w:rsidR="00390915" w:rsidRDefault="00390915" w:rsidP="00E3293B">
            <w:pPr>
              <w:widowControl w:val="0"/>
              <w:ind w:left="0"/>
              <w:jc w:val="left"/>
              <w:rPr>
                <w:szCs w:val="22"/>
                <w:lang w:eastAsia="de-DE"/>
              </w:rPr>
            </w:pPr>
            <w:r>
              <w:rPr>
                <w:rFonts w:cs="Calibri"/>
                <w:color w:val="000000"/>
                <w:szCs w:val="22"/>
              </w:rPr>
              <w:t>Technical expert from the involved Business Field/Department</w:t>
            </w:r>
          </w:p>
        </w:tc>
      </w:tr>
      <w:tr w:rsidR="00390915" w:rsidRPr="00BE7F8D" w14:paraId="6CCDD600"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280974A2" w14:textId="77777777" w:rsidR="00390915" w:rsidRDefault="00390915" w:rsidP="00E3293B">
            <w:pPr>
              <w:widowControl w:val="0"/>
              <w:ind w:left="0"/>
              <w:jc w:val="left"/>
              <w:rPr>
                <w:szCs w:val="22"/>
                <w:lang w:eastAsia="de-DE"/>
              </w:rPr>
            </w:pPr>
            <w:r>
              <w:rPr>
                <w:rFonts w:cs="Calibri"/>
                <w:color w:val="000000"/>
                <w:szCs w:val="22"/>
                <w:lang w:eastAsia="de-DE"/>
              </w:rPr>
              <w:t>TR</w:t>
            </w:r>
          </w:p>
        </w:tc>
        <w:tc>
          <w:tcPr>
            <w:tcW w:w="3025" w:type="pct"/>
            <w:tcBorders>
              <w:top w:val="single" w:sz="4" w:space="0" w:color="auto"/>
              <w:left w:val="single" w:sz="4" w:space="0" w:color="auto"/>
              <w:bottom w:val="single" w:sz="4" w:space="0" w:color="auto"/>
              <w:right w:val="single" w:sz="4" w:space="0" w:color="auto"/>
            </w:tcBorders>
            <w:vAlign w:val="center"/>
          </w:tcPr>
          <w:p w14:paraId="0DCC2C58" w14:textId="77777777" w:rsidR="00390915" w:rsidRDefault="00390915" w:rsidP="00E3293B">
            <w:pPr>
              <w:widowControl w:val="0"/>
              <w:ind w:left="0"/>
              <w:jc w:val="left"/>
              <w:rPr>
                <w:szCs w:val="22"/>
                <w:lang w:eastAsia="de-DE"/>
              </w:rPr>
            </w:pPr>
            <w:r>
              <w:rPr>
                <w:rFonts w:cs="Calibri"/>
                <w:color w:val="000000"/>
                <w:szCs w:val="22"/>
                <w:lang w:eastAsia="de-DE"/>
              </w:rPr>
              <w:t>TÜV Rheinland</w:t>
            </w:r>
          </w:p>
        </w:tc>
      </w:tr>
      <w:tr w:rsidR="00390915" w:rsidRPr="00BE7F8D" w14:paraId="302A2F48" w14:textId="77777777" w:rsidTr="00E3293B">
        <w:trPr>
          <w:trHeight w:val="20"/>
        </w:trPr>
        <w:tc>
          <w:tcPr>
            <w:tcW w:w="1975" w:type="pct"/>
            <w:tcBorders>
              <w:top w:val="single" w:sz="4" w:space="0" w:color="auto"/>
              <w:left w:val="single" w:sz="4" w:space="0" w:color="auto"/>
              <w:bottom w:val="single" w:sz="4" w:space="0" w:color="auto"/>
              <w:right w:val="single" w:sz="4" w:space="0" w:color="auto"/>
            </w:tcBorders>
            <w:vAlign w:val="center"/>
          </w:tcPr>
          <w:p w14:paraId="2F97BA62" w14:textId="77777777" w:rsidR="00390915" w:rsidRDefault="00390915" w:rsidP="00E3293B">
            <w:pPr>
              <w:widowControl w:val="0"/>
              <w:ind w:left="0"/>
              <w:jc w:val="left"/>
              <w:rPr>
                <w:szCs w:val="22"/>
                <w:lang w:eastAsia="de-DE"/>
              </w:rPr>
            </w:pPr>
            <w:r>
              <w:rPr>
                <w:rFonts w:cs="Calibri"/>
                <w:color w:val="000000"/>
                <w:szCs w:val="22"/>
                <w:lang w:eastAsia="de-DE"/>
              </w:rPr>
              <w:t>TR Service Delivery</w:t>
            </w:r>
          </w:p>
        </w:tc>
        <w:tc>
          <w:tcPr>
            <w:tcW w:w="3025" w:type="pct"/>
            <w:tcBorders>
              <w:top w:val="single" w:sz="4" w:space="0" w:color="auto"/>
              <w:left w:val="single" w:sz="4" w:space="0" w:color="auto"/>
              <w:bottom w:val="single" w:sz="4" w:space="0" w:color="auto"/>
              <w:right w:val="single" w:sz="4" w:space="0" w:color="auto"/>
            </w:tcBorders>
            <w:vAlign w:val="center"/>
          </w:tcPr>
          <w:p w14:paraId="6AD60928" w14:textId="5F194C6A" w:rsidR="00390915" w:rsidRDefault="00390915" w:rsidP="00E3293B">
            <w:pPr>
              <w:widowControl w:val="0"/>
              <w:ind w:left="0"/>
              <w:jc w:val="left"/>
              <w:rPr>
                <w:szCs w:val="22"/>
                <w:lang w:eastAsia="de-DE"/>
              </w:rPr>
            </w:pPr>
            <w:r>
              <w:rPr>
                <w:rFonts w:cs="Calibri"/>
                <w:color w:val="000000"/>
                <w:szCs w:val="22"/>
                <w:lang w:eastAsia="de-DE"/>
              </w:rPr>
              <w:t xml:space="preserve">Any activity related to “Performance Process” as defined in corporate </w:t>
            </w:r>
            <w:hyperlink r:id="rId16" w:history="1">
              <w:r w:rsidRPr="000F486D">
                <w:rPr>
                  <w:rStyle w:val="Hyperlink"/>
                  <w:rFonts w:cs="Calibri"/>
                  <w:szCs w:val="22"/>
                  <w:lang w:eastAsia="de-DE"/>
                </w:rPr>
                <w:t>process map</w:t>
              </w:r>
            </w:hyperlink>
          </w:p>
        </w:tc>
      </w:tr>
    </w:tbl>
    <w:p w14:paraId="5EA933ED" w14:textId="21B082AD" w:rsidR="00387B52" w:rsidRPr="000254B3" w:rsidRDefault="000254B3" w:rsidP="002D64DF">
      <w:pPr>
        <w:spacing w:after="0"/>
        <w:ind w:left="0"/>
        <w:jc w:val="left"/>
        <w:rPr>
          <w:bCs/>
          <w:i/>
          <w:szCs w:val="20"/>
          <w:lang w:eastAsia="de-DE"/>
        </w:rPr>
      </w:pPr>
      <w:r w:rsidRPr="000254B3">
        <w:rPr>
          <w:bCs/>
          <w:i/>
          <w:szCs w:val="20"/>
          <w:lang w:eastAsia="de-DE"/>
        </w:rPr>
        <w:t xml:space="preserve">Other </w:t>
      </w:r>
      <w:r>
        <w:rPr>
          <w:bCs/>
          <w:i/>
          <w:szCs w:val="20"/>
          <w:lang w:eastAsia="de-DE"/>
        </w:rPr>
        <w:t>a</w:t>
      </w:r>
      <w:r w:rsidRPr="000254B3">
        <w:rPr>
          <w:bCs/>
          <w:i/>
          <w:szCs w:val="20"/>
          <w:lang w:eastAsia="de-DE"/>
        </w:rPr>
        <w:t xml:space="preserve">bbreviations </w:t>
      </w:r>
      <w:r>
        <w:rPr>
          <w:bCs/>
          <w:i/>
          <w:szCs w:val="20"/>
          <w:lang w:eastAsia="de-DE"/>
        </w:rPr>
        <w:t>of</w:t>
      </w:r>
      <w:r w:rsidRPr="000254B3">
        <w:rPr>
          <w:bCs/>
          <w:i/>
          <w:szCs w:val="20"/>
          <w:lang w:eastAsia="de-DE"/>
        </w:rPr>
        <w:t xml:space="preserve"> functions (</w:t>
      </w:r>
      <w:r w:rsidR="00FB1D11" w:rsidRPr="000254B3">
        <w:rPr>
          <w:bCs/>
          <w:i/>
          <w:szCs w:val="20"/>
          <w:lang w:eastAsia="de-DE"/>
        </w:rPr>
        <w:t>e.g.</w:t>
      </w:r>
      <w:r w:rsidRPr="000254B3">
        <w:rPr>
          <w:bCs/>
          <w:i/>
          <w:szCs w:val="20"/>
          <w:lang w:eastAsia="de-DE"/>
        </w:rPr>
        <w:t xml:space="preserve"> GFM/GFC) are documented within the RACI matrix.</w:t>
      </w:r>
    </w:p>
    <w:p w14:paraId="0CE0D941" w14:textId="77777777" w:rsidR="0083314F" w:rsidRDefault="0083314F" w:rsidP="002D64DF">
      <w:pPr>
        <w:spacing w:after="0"/>
        <w:ind w:left="0"/>
        <w:jc w:val="left"/>
        <w:rPr>
          <w:b/>
          <w:bCs/>
          <w:szCs w:val="20"/>
          <w:lang w:eastAsia="de-DE"/>
        </w:rPr>
      </w:pPr>
    </w:p>
    <w:p w14:paraId="457A0A4E" w14:textId="77777777" w:rsidR="000D6B7E" w:rsidRDefault="000D6B7E" w:rsidP="002D64DF">
      <w:pPr>
        <w:spacing w:after="0"/>
        <w:ind w:left="0"/>
        <w:jc w:val="left"/>
        <w:rPr>
          <w:b/>
          <w:bCs/>
          <w:szCs w:val="20"/>
          <w:lang w:eastAsia="de-DE"/>
        </w:rPr>
      </w:pPr>
    </w:p>
    <w:p w14:paraId="28FB3E4C" w14:textId="77777777" w:rsidR="00387B52" w:rsidRPr="00391C8B" w:rsidRDefault="00915E31" w:rsidP="00691649">
      <w:pPr>
        <w:keepNext/>
        <w:tabs>
          <w:tab w:val="left" w:pos="319"/>
        </w:tabs>
        <w:spacing w:before="120" w:after="0"/>
        <w:ind w:left="176" w:hanging="176"/>
        <w:jc w:val="left"/>
        <w:rPr>
          <w:rStyle w:val="EtQZchn"/>
          <w:b/>
          <w:lang w:val="en-US"/>
        </w:rPr>
      </w:pPr>
      <w:r w:rsidRPr="00391C8B">
        <w:rPr>
          <w:rStyle w:val="EtQZchn"/>
          <w:b/>
          <w:lang w:val="en-US"/>
        </w:rPr>
        <w:t>Principles</w:t>
      </w:r>
    </w:p>
    <w:p w14:paraId="4991BF7A" w14:textId="77777777" w:rsidR="008D6DE4" w:rsidRDefault="00915E31" w:rsidP="00691649">
      <w:pPr>
        <w:tabs>
          <w:tab w:val="left" w:pos="319"/>
        </w:tabs>
        <w:spacing w:before="120" w:after="0"/>
        <w:ind w:left="0"/>
        <w:jc w:val="left"/>
        <w:rPr>
          <w:rStyle w:val="EtQZchn"/>
          <w:lang w:val="en-US"/>
        </w:rPr>
      </w:pPr>
      <w:r w:rsidRPr="00915E31">
        <w:rPr>
          <w:rStyle w:val="EtQZchn"/>
          <w:lang w:val="en-US"/>
        </w:rPr>
        <w:t>All Mark Surveillance Cases, Appeals</w:t>
      </w:r>
      <w:r w:rsidR="003A7211">
        <w:rPr>
          <w:rStyle w:val="EtQZchn"/>
          <w:lang w:val="en-US"/>
        </w:rPr>
        <w:t xml:space="preserve">, </w:t>
      </w:r>
      <w:r w:rsidR="003A7211" w:rsidRPr="002660E1">
        <w:rPr>
          <w:rStyle w:val="EtQZchn"/>
          <w:color w:val="auto"/>
          <w:lang w:val="en-US"/>
        </w:rPr>
        <w:t>Medical Vigilance</w:t>
      </w:r>
      <w:r w:rsidR="00657936" w:rsidRPr="002660E1">
        <w:rPr>
          <w:rStyle w:val="EtQZchn"/>
          <w:color w:val="auto"/>
          <w:lang w:val="en-US"/>
        </w:rPr>
        <w:t xml:space="preserve"> Cases</w:t>
      </w:r>
      <w:r w:rsidRPr="002660E1">
        <w:rPr>
          <w:rStyle w:val="EtQZchn"/>
          <w:color w:val="auto"/>
          <w:lang w:val="en-US"/>
        </w:rPr>
        <w:t xml:space="preserve"> </w:t>
      </w:r>
      <w:r w:rsidRPr="00915E31">
        <w:rPr>
          <w:rStyle w:val="EtQZchn"/>
          <w:lang w:val="en-US"/>
        </w:rPr>
        <w:t>and Service Delivery Complaints must</w:t>
      </w:r>
      <w:r>
        <w:rPr>
          <w:rStyle w:val="EtQZchn"/>
          <w:lang w:val="en-US"/>
        </w:rPr>
        <w:t xml:space="preserve"> be registered in the Complaint </w:t>
      </w:r>
      <w:r w:rsidRPr="00915E31">
        <w:rPr>
          <w:rStyle w:val="EtQZchn"/>
          <w:lang w:val="en-US"/>
        </w:rPr>
        <w:t xml:space="preserve">Database in </w:t>
      </w:r>
      <w:r w:rsidR="008D6DE4">
        <w:rPr>
          <w:rStyle w:val="EtQZchn"/>
          <w:lang w:val="en-US"/>
        </w:rPr>
        <w:t>Salesforce.</w:t>
      </w:r>
    </w:p>
    <w:p w14:paraId="73CBFCF5" w14:textId="01F22485" w:rsidR="00915E31" w:rsidRPr="00915E31" w:rsidRDefault="00DF24DE" w:rsidP="00691649">
      <w:pPr>
        <w:tabs>
          <w:tab w:val="left" w:pos="319"/>
        </w:tabs>
        <w:spacing w:before="120" w:after="0"/>
        <w:ind w:left="0"/>
        <w:jc w:val="left"/>
        <w:rPr>
          <w:rStyle w:val="EtQZchn"/>
          <w:lang w:val="en-US"/>
        </w:rPr>
      </w:pPr>
      <w:r>
        <w:rPr>
          <w:rStyle w:val="EtQZchn"/>
          <w:lang w:val="en-US"/>
        </w:rPr>
        <w:t xml:space="preserve">The complaint database shall not be used for personnel </w:t>
      </w:r>
      <w:r w:rsidR="00BF5FCC">
        <w:rPr>
          <w:rStyle w:val="EtQZchn"/>
          <w:lang w:val="en-US"/>
        </w:rPr>
        <w:t>evaluation;</w:t>
      </w:r>
      <w:r>
        <w:rPr>
          <w:rStyle w:val="EtQZchn"/>
          <w:lang w:val="en-US"/>
        </w:rPr>
        <w:t xml:space="preserve"> stored data is not analyzed on a personal basis. </w:t>
      </w:r>
      <w:r w:rsidRPr="00DF24DE">
        <w:rPr>
          <w:rStyle w:val="EtQZchn"/>
          <w:lang w:val="en-US"/>
        </w:rPr>
        <w:t xml:space="preserve">Evaluations are carried </w:t>
      </w:r>
      <w:r w:rsidRPr="00227346">
        <w:rPr>
          <w:rStyle w:val="EtQZchn"/>
          <w:lang w:val="en-US"/>
        </w:rPr>
        <w:t>out to identify improvement and corrective measures.</w:t>
      </w:r>
      <w:r w:rsidR="003E0BC3">
        <w:rPr>
          <w:rStyle w:val="EtQZchn"/>
          <w:lang w:val="en-US"/>
        </w:rPr>
        <w:t xml:space="preserve"> </w:t>
      </w:r>
    </w:p>
    <w:p w14:paraId="668B8E1A" w14:textId="77777777" w:rsidR="00DF24DE" w:rsidRPr="001B5578" w:rsidRDefault="00DF24DE" w:rsidP="00691649">
      <w:pPr>
        <w:spacing w:before="120" w:after="0"/>
        <w:ind w:left="0"/>
        <w:jc w:val="left"/>
        <w:rPr>
          <w:rStyle w:val="EtQZchn"/>
          <w:lang w:val="en-US"/>
        </w:rPr>
      </w:pPr>
      <w:r w:rsidRPr="001B5578">
        <w:rPr>
          <w:rStyle w:val="EtQZchn"/>
          <w:lang w:val="en-US"/>
        </w:rPr>
        <w:t>If complaints result in individual personnel measures, these measures are not recorded in the complaint management system in Salesforce; they are regulated outside the scope of this SOP.</w:t>
      </w:r>
    </w:p>
    <w:p w14:paraId="6B99100C" w14:textId="77777777" w:rsidR="00DF24DE" w:rsidRPr="001B5578" w:rsidRDefault="00DF24DE" w:rsidP="00691649">
      <w:pPr>
        <w:spacing w:before="120" w:after="0"/>
        <w:ind w:left="0"/>
        <w:jc w:val="left"/>
        <w:rPr>
          <w:rStyle w:val="EtQZchn"/>
          <w:color w:val="auto"/>
          <w:lang w:val="en-US"/>
        </w:rPr>
      </w:pPr>
      <w:r w:rsidRPr="001B5578">
        <w:rPr>
          <w:rStyle w:val="EtQZchn"/>
          <w:lang w:val="en-US"/>
        </w:rPr>
        <w:t xml:space="preserve">If individual personnel measures are taken, these are only </w:t>
      </w:r>
      <w:r w:rsidRPr="001B5578">
        <w:rPr>
          <w:rStyle w:val="EtQZchn"/>
          <w:color w:val="auto"/>
          <w:lang w:val="en-US"/>
        </w:rPr>
        <w:t xml:space="preserve">permissible after related </w:t>
      </w:r>
      <w:r w:rsidR="00166A64" w:rsidRPr="001B5578">
        <w:rPr>
          <w:rStyle w:val="EtQZchn"/>
          <w:color w:val="auto"/>
          <w:lang w:val="en-US"/>
        </w:rPr>
        <w:t>works</w:t>
      </w:r>
      <w:r w:rsidRPr="001B5578">
        <w:rPr>
          <w:rStyle w:val="EtQZchn"/>
          <w:color w:val="auto"/>
          <w:lang w:val="en-US"/>
        </w:rPr>
        <w:t xml:space="preserve"> council has been informed in advance. The rights and duties of </w:t>
      </w:r>
      <w:r w:rsidR="00166A64" w:rsidRPr="001B5578">
        <w:rPr>
          <w:rStyle w:val="EtQZchn"/>
          <w:color w:val="auto"/>
          <w:lang w:val="en-US"/>
        </w:rPr>
        <w:t>works</w:t>
      </w:r>
      <w:r w:rsidRPr="001B5578">
        <w:rPr>
          <w:rStyle w:val="EtQZchn"/>
          <w:color w:val="auto"/>
          <w:lang w:val="en-US"/>
        </w:rPr>
        <w:t xml:space="preserve"> council remain unaffected.</w:t>
      </w:r>
    </w:p>
    <w:p w14:paraId="4B09D598" w14:textId="1D5B8F2C" w:rsidR="00B651D6" w:rsidRPr="00B651D6" w:rsidRDefault="00DF24DE" w:rsidP="00691649">
      <w:pPr>
        <w:spacing w:before="120" w:after="0"/>
        <w:ind w:left="0"/>
        <w:jc w:val="left"/>
        <w:rPr>
          <w:rStyle w:val="EtQZchn"/>
          <w:color w:val="auto"/>
          <w:lang w:val="en-US"/>
        </w:rPr>
      </w:pPr>
      <w:r w:rsidRPr="001B5578">
        <w:rPr>
          <w:rStyle w:val="EtQZchn"/>
          <w:color w:val="auto"/>
          <w:lang w:val="en-US"/>
        </w:rPr>
        <w:t xml:space="preserve">The applicable group works council agreement </w:t>
      </w:r>
      <w:hyperlink r:id="rId17" w:history="1">
        <w:r w:rsidR="001B5578" w:rsidRPr="005C57B3">
          <w:rPr>
            <w:rStyle w:val="Hyperlink"/>
          </w:rPr>
          <w:t>module</w:t>
        </w:r>
        <w:r w:rsidR="00166A64" w:rsidRPr="005C57B3">
          <w:rPr>
            <w:rStyle w:val="Hyperlink"/>
            <w:bCs/>
            <w:szCs w:val="20"/>
            <w:lang w:eastAsia="de-DE"/>
          </w:rPr>
          <w:t xml:space="preserve"> U4 Salesforce </w:t>
        </w:r>
        <w:r w:rsidR="009B57C3" w:rsidRPr="005C57B3">
          <w:rPr>
            <w:rStyle w:val="Hyperlink"/>
            <w:bCs/>
            <w:szCs w:val="20"/>
            <w:lang w:eastAsia="de-DE"/>
          </w:rPr>
          <w:t>“</w:t>
        </w:r>
        <w:r w:rsidR="00166A64" w:rsidRPr="005C57B3">
          <w:rPr>
            <w:rStyle w:val="Hyperlink"/>
            <w:bCs/>
            <w:szCs w:val="20"/>
            <w:lang w:eastAsia="de-DE"/>
          </w:rPr>
          <w:t xml:space="preserve">Complaint </w:t>
        </w:r>
        <w:r w:rsidR="00A132F0" w:rsidRPr="005C57B3">
          <w:rPr>
            <w:rStyle w:val="Hyperlink"/>
            <w:bCs/>
            <w:szCs w:val="20"/>
            <w:lang w:eastAsia="de-DE"/>
          </w:rPr>
          <w:t>Management</w:t>
        </w:r>
        <w:r w:rsidR="009B57C3" w:rsidRPr="005C57B3">
          <w:rPr>
            <w:rStyle w:val="Hyperlink"/>
            <w:bCs/>
            <w:szCs w:val="20"/>
            <w:lang w:eastAsia="de-DE"/>
          </w:rPr>
          <w:t>”</w:t>
        </w:r>
      </w:hyperlink>
      <w:r w:rsidR="0083314F">
        <w:rPr>
          <w:bCs/>
          <w:szCs w:val="20"/>
          <w:lang w:eastAsia="de-DE"/>
        </w:rPr>
        <w:t xml:space="preserve"> </w:t>
      </w:r>
      <w:r w:rsidR="0083314F" w:rsidRPr="001B5578">
        <w:rPr>
          <w:bCs/>
          <w:szCs w:val="20"/>
          <w:lang w:eastAsia="de-DE"/>
        </w:rPr>
        <w:t>must</w:t>
      </w:r>
      <w:r w:rsidRPr="001B5578">
        <w:rPr>
          <w:rStyle w:val="EtQZchn"/>
          <w:color w:val="auto"/>
          <w:lang w:val="en-US"/>
        </w:rPr>
        <w:t xml:space="preserve"> be observed as an applicable document.</w:t>
      </w:r>
      <w:r w:rsidR="00015915" w:rsidRPr="0090006B">
        <w:rPr>
          <w:b/>
          <w:bCs/>
          <w:szCs w:val="20"/>
          <w:lang w:eastAsia="de-DE"/>
        </w:rPr>
        <w:tab/>
      </w:r>
      <w:r w:rsidR="00B651D6">
        <w:rPr>
          <w:rStyle w:val="EtQZchn"/>
          <w:color w:val="auto"/>
          <w:lang w:val="en-US"/>
        </w:rPr>
        <w:t xml:space="preserve"> </w:t>
      </w:r>
    </w:p>
    <w:p w14:paraId="3B5A9DA2" w14:textId="49939695" w:rsidR="0049686D" w:rsidRDefault="0049686D" w:rsidP="00691649">
      <w:pPr>
        <w:spacing w:before="120" w:after="0"/>
        <w:ind w:left="0"/>
        <w:jc w:val="left"/>
        <w:rPr>
          <w:bCs/>
          <w:szCs w:val="20"/>
          <w:lang w:eastAsia="de-DE"/>
        </w:rPr>
      </w:pPr>
      <w:r w:rsidRPr="00B651D6">
        <w:rPr>
          <w:rStyle w:val="EtQZchn"/>
          <w:color w:val="auto"/>
          <w:lang w:val="en-US"/>
        </w:rPr>
        <w:t xml:space="preserve">The decision </w:t>
      </w:r>
      <w:r w:rsidR="00BF5FCC" w:rsidRPr="00B651D6">
        <w:rPr>
          <w:rStyle w:val="EtQZchn"/>
          <w:color w:val="auto"/>
          <w:lang w:val="en-US"/>
        </w:rPr>
        <w:t>to resolve</w:t>
      </w:r>
      <w:r w:rsidRPr="00B651D6">
        <w:rPr>
          <w:rStyle w:val="EtQZchn"/>
          <w:color w:val="auto"/>
          <w:lang w:val="en-US"/>
        </w:rPr>
        <w:t xml:space="preserve"> the complaint or app</w:t>
      </w:r>
      <w:r w:rsidRPr="001B5578">
        <w:rPr>
          <w:bCs/>
          <w:szCs w:val="20"/>
          <w:lang w:eastAsia="de-DE"/>
        </w:rPr>
        <w:t xml:space="preserve">eal shall be made by, or reviewed and approved by, person(s) not involved in the </w:t>
      </w:r>
      <w:r>
        <w:rPr>
          <w:bCs/>
          <w:szCs w:val="20"/>
          <w:lang w:eastAsia="de-DE"/>
        </w:rPr>
        <w:t>service delivery</w:t>
      </w:r>
      <w:r w:rsidRPr="001B5578">
        <w:rPr>
          <w:bCs/>
          <w:szCs w:val="20"/>
          <w:lang w:eastAsia="de-DE"/>
        </w:rPr>
        <w:t xml:space="preserve"> activities related to the complaint or appeal.</w:t>
      </w:r>
    </w:p>
    <w:p w14:paraId="1A1C8363" w14:textId="77777777" w:rsidR="005E2D42" w:rsidRDefault="005E2D42" w:rsidP="00691649">
      <w:pPr>
        <w:spacing w:before="120" w:after="0"/>
        <w:ind w:left="0"/>
        <w:jc w:val="left"/>
        <w:rPr>
          <w:bCs/>
          <w:szCs w:val="20"/>
          <w:lang w:eastAsia="de-DE"/>
        </w:rPr>
      </w:pPr>
      <w:r>
        <w:rPr>
          <w:bCs/>
          <w:szCs w:val="20"/>
          <w:lang w:eastAsia="de-DE"/>
        </w:rPr>
        <w:t>Investigation and decision on appeals/complaints shall not result in any discriminatory actions.</w:t>
      </w:r>
    </w:p>
    <w:p w14:paraId="5A28FB81" w14:textId="786CB010" w:rsidR="00691649" w:rsidRDefault="0049686D" w:rsidP="00C65358">
      <w:pPr>
        <w:spacing w:before="120" w:after="0"/>
        <w:ind w:left="0"/>
        <w:jc w:val="left"/>
        <w:rPr>
          <w:bCs/>
          <w:szCs w:val="20"/>
          <w:lang w:eastAsia="de-DE"/>
        </w:rPr>
      </w:pPr>
      <w:r w:rsidRPr="001B5578">
        <w:rPr>
          <w:bCs/>
          <w:szCs w:val="20"/>
          <w:lang w:eastAsia="de-DE"/>
        </w:rPr>
        <w:t xml:space="preserve">To ensure that there is no conflict of interest, personnel (including those acting in a managerial capacity) who have provided </w:t>
      </w:r>
      <w:r w:rsidRPr="00227346">
        <w:rPr>
          <w:bCs/>
          <w:szCs w:val="20"/>
          <w:lang w:eastAsia="de-DE"/>
        </w:rPr>
        <w:t xml:space="preserve">consultancy (see </w:t>
      </w:r>
      <w:r w:rsidR="003E0BC3" w:rsidRPr="00227346">
        <w:rPr>
          <w:szCs w:val="22"/>
          <w:lang w:eastAsia="de-DE"/>
        </w:rPr>
        <w:t xml:space="preserve">ISO/IEC 17025:2017 cl. </w:t>
      </w:r>
      <w:r w:rsidRPr="00227346">
        <w:rPr>
          <w:bCs/>
          <w:szCs w:val="20"/>
          <w:lang w:eastAsia="de-DE"/>
        </w:rPr>
        <w:t>3.2) for a client</w:t>
      </w:r>
      <w:r w:rsidRPr="001B5578">
        <w:rPr>
          <w:bCs/>
          <w:szCs w:val="20"/>
          <w:lang w:eastAsia="de-DE"/>
        </w:rPr>
        <w:t>, or been employed by a client, shall not be used to review or approve the resolution of a complaint or appeal for that client within two years following the end of the consultancy or employment.</w:t>
      </w:r>
    </w:p>
    <w:p w14:paraId="2B3A923A" w14:textId="77777777" w:rsidR="000D6B7E" w:rsidRDefault="000D6B7E" w:rsidP="00C65358">
      <w:pPr>
        <w:spacing w:before="120" w:after="0"/>
        <w:ind w:left="0"/>
        <w:jc w:val="left"/>
        <w:rPr>
          <w:b/>
          <w:szCs w:val="22"/>
          <w:lang w:eastAsia="de-DE"/>
        </w:rPr>
      </w:pPr>
    </w:p>
    <w:p w14:paraId="3935BCBE" w14:textId="77777777" w:rsidR="00EA4A8F" w:rsidRDefault="00EA4A8F">
      <w:pPr>
        <w:spacing w:after="200" w:line="276" w:lineRule="auto"/>
        <w:ind w:left="0"/>
        <w:jc w:val="left"/>
        <w:rPr>
          <w:b/>
          <w:szCs w:val="22"/>
          <w:lang w:eastAsia="de-DE"/>
        </w:rPr>
      </w:pPr>
      <w:r>
        <w:rPr>
          <w:b/>
          <w:szCs w:val="22"/>
          <w:lang w:eastAsia="de-DE"/>
        </w:rPr>
        <w:br w:type="page"/>
      </w:r>
    </w:p>
    <w:p w14:paraId="4400B29C" w14:textId="5F6B7A0A" w:rsidR="00D93984" w:rsidRDefault="00A422E3" w:rsidP="00D93984">
      <w:pPr>
        <w:spacing w:before="240"/>
        <w:ind w:left="0"/>
        <w:jc w:val="left"/>
        <w:rPr>
          <w:b/>
          <w:szCs w:val="22"/>
          <w:lang w:eastAsia="de-DE"/>
        </w:rPr>
      </w:pPr>
      <w:sdt>
        <w:sdtPr>
          <w:rPr>
            <w:b/>
            <w:szCs w:val="22"/>
            <w:lang w:eastAsia="de-DE"/>
          </w:rPr>
          <w:id w:val="-1862581038"/>
          <w:lock w:val="sdtContentLocked"/>
          <w:placeholder>
            <w:docPart w:val="DefaultPlaceholder_-1854013440"/>
          </w:placeholder>
        </w:sdtPr>
        <w:sdtEndPr/>
        <w:sdtContent>
          <w:r w:rsidR="003604AC" w:rsidRPr="00BE7F8D">
            <w:rPr>
              <w:b/>
              <w:szCs w:val="22"/>
              <w:lang w:eastAsia="de-DE"/>
            </w:rPr>
            <w:t>4.</w:t>
          </w:r>
          <w:r w:rsidR="003604AC" w:rsidRPr="00BE7F8D">
            <w:rPr>
              <w:b/>
              <w:szCs w:val="22"/>
              <w:lang w:eastAsia="de-DE"/>
            </w:rPr>
            <w:tab/>
            <w:t>Scope of Application</w:t>
          </w:r>
        </w:sdtContent>
      </w:sdt>
    </w:p>
    <w:p w14:paraId="69D0EAA7" w14:textId="1061B8DD" w:rsidR="00D93984" w:rsidRPr="001D22C7" w:rsidRDefault="00D93984" w:rsidP="00691649">
      <w:pPr>
        <w:spacing w:before="120" w:after="0"/>
        <w:ind w:left="0"/>
        <w:jc w:val="left"/>
        <w:rPr>
          <w:rStyle w:val="EtQ-Flussdiagramm"/>
          <w:rFonts w:asciiTheme="minorHAnsi" w:hAnsiTheme="minorHAnsi"/>
          <w:color w:val="548DD4" w:themeColor="text2" w:themeTint="99"/>
          <w:sz w:val="22"/>
        </w:rPr>
      </w:pPr>
      <w:r w:rsidRPr="007A624A">
        <w:rPr>
          <w:rStyle w:val="EtQZchn"/>
          <w:b/>
          <w:lang w:val="en-US"/>
        </w:rPr>
        <w:t>Appeals</w:t>
      </w:r>
      <w:r w:rsidR="0032242D">
        <w:rPr>
          <w:rStyle w:val="EtQZchn"/>
          <w:b/>
          <w:lang w:val="en-US"/>
        </w:rPr>
        <w:t>:</w:t>
      </w:r>
      <w:r w:rsidR="007A624A" w:rsidRPr="00564B52">
        <w:rPr>
          <w:rStyle w:val="EtQZchn"/>
          <w:color w:val="548DD4" w:themeColor="text2" w:themeTint="99"/>
          <w:lang w:val="en-US"/>
        </w:rPr>
        <w:t xml:space="preserve"> </w:t>
      </w:r>
      <w:r w:rsidR="0039295E">
        <w:rPr>
          <w:rFonts w:asciiTheme="minorHAnsi" w:hAnsiTheme="minorHAnsi"/>
          <w:color w:val="548DD4" w:themeColor="text2" w:themeTint="99"/>
        </w:rPr>
        <w:t>R</w:t>
      </w:r>
      <w:r w:rsidR="0039295E" w:rsidRPr="0039295E">
        <w:rPr>
          <w:rFonts w:asciiTheme="minorHAnsi" w:hAnsiTheme="minorHAnsi"/>
          <w:color w:val="548DD4" w:themeColor="text2" w:themeTint="99"/>
        </w:rPr>
        <w:t>equest by the person or organization that provides, or that is, the object of conformity assessment to a conformity assessment body or an accreditation body for reconsideration by that body of a decision it has made relating to that object</w:t>
      </w:r>
      <w:r w:rsidR="00134D0B" w:rsidRPr="001D22C7">
        <w:rPr>
          <w:rStyle w:val="EtQ-Flussdiagramm"/>
          <w:rFonts w:asciiTheme="minorHAnsi" w:hAnsiTheme="minorHAnsi"/>
          <w:color w:val="548DD4" w:themeColor="text2" w:themeTint="99"/>
          <w:sz w:val="22"/>
        </w:rPr>
        <w:t xml:space="preserve">. </w:t>
      </w:r>
    </w:p>
    <w:p w14:paraId="0EC6FCA9" w14:textId="48E97B1D" w:rsidR="0031658A" w:rsidRPr="00D93984" w:rsidRDefault="0031658A" w:rsidP="00691649">
      <w:pPr>
        <w:spacing w:before="120" w:after="0"/>
        <w:ind w:left="0"/>
        <w:jc w:val="left"/>
        <w:rPr>
          <w:rStyle w:val="EtQZchn"/>
          <w:lang w:val="en-US"/>
        </w:rPr>
      </w:pPr>
      <w:bookmarkStart w:id="1" w:name="_Hlk206058558"/>
      <w:r w:rsidRPr="007A624A">
        <w:rPr>
          <w:b/>
          <w:szCs w:val="22"/>
          <w:lang w:eastAsia="de-DE"/>
        </w:rPr>
        <w:t>Mark Surveillance</w:t>
      </w:r>
      <w:r w:rsidRPr="00D93984">
        <w:rPr>
          <w:szCs w:val="22"/>
          <w:lang w:eastAsia="de-DE"/>
        </w:rPr>
        <w:t>: P</w:t>
      </w:r>
      <w:r w:rsidRPr="00D93984">
        <w:rPr>
          <w:rStyle w:val="EtQZchn"/>
          <w:lang w:val="en-US"/>
        </w:rPr>
        <w:t>ossible mark misuse</w:t>
      </w:r>
      <w:r w:rsidR="00956EB3">
        <w:rPr>
          <w:rStyle w:val="EtQZchn"/>
          <w:lang w:val="en-US"/>
        </w:rPr>
        <w:t xml:space="preserve"> </w:t>
      </w:r>
      <w:r w:rsidR="00956EB3" w:rsidRPr="001D22C7">
        <w:rPr>
          <w:rStyle w:val="EtQ-Flussdiagramm"/>
          <w:rFonts w:asciiTheme="minorHAnsi" w:hAnsiTheme="minorHAnsi"/>
          <w:color w:val="548DD4" w:themeColor="text2" w:themeTint="99"/>
          <w:sz w:val="22"/>
        </w:rPr>
        <w:t>incl. falsified documents</w:t>
      </w:r>
      <w:r w:rsidR="00956EB3">
        <w:rPr>
          <w:rStyle w:val="EtQZchn"/>
          <w:lang w:val="en-US"/>
        </w:rPr>
        <w:t>,</w:t>
      </w:r>
      <w:r w:rsidRPr="00D93984">
        <w:rPr>
          <w:rStyle w:val="EtQZchn"/>
          <w:lang w:val="en-US"/>
        </w:rPr>
        <w:t xml:space="preserve"> complaints </w:t>
      </w:r>
      <w:r w:rsidR="003E4CA2" w:rsidRPr="001D22C7">
        <w:rPr>
          <w:rStyle w:val="EtQ-Flussdiagramm"/>
          <w:rFonts w:asciiTheme="minorHAnsi" w:hAnsiTheme="minorHAnsi"/>
          <w:color w:val="548DD4" w:themeColor="text2" w:themeTint="99"/>
          <w:sz w:val="22"/>
        </w:rPr>
        <w:t>(other than appeals)</w:t>
      </w:r>
      <w:r w:rsidR="003E4CA2" w:rsidRPr="00956EB3">
        <w:rPr>
          <w:rStyle w:val="EtQZchn"/>
          <w:color w:val="548DD4" w:themeColor="text2" w:themeTint="99"/>
          <w:lang w:val="en-US"/>
        </w:rPr>
        <w:t xml:space="preserve"> </w:t>
      </w:r>
      <w:r w:rsidRPr="00D93984">
        <w:rPr>
          <w:rStyle w:val="EtQZchn"/>
          <w:lang w:val="en-US"/>
        </w:rPr>
        <w:t xml:space="preserve">against a conformity assessment body towards </w:t>
      </w:r>
      <w:r w:rsidR="0028768B" w:rsidRPr="001D22C7">
        <w:rPr>
          <w:rStyle w:val="EtQ-Flussdiagramm"/>
          <w:rFonts w:asciiTheme="minorHAnsi" w:hAnsiTheme="minorHAnsi"/>
          <w:color w:val="548DD4" w:themeColor="text2" w:themeTint="99"/>
          <w:sz w:val="22"/>
        </w:rPr>
        <w:t>the object of</w:t>
      </w:r>
      <w:r w:rsidRPr="001D22C7">
        <w:rPr>
          <w:rStyle w:val="EtQ-Flussdiagramm"/>
          <w:rFonts w:asciiTheme="minorHAnsi" w:hAnsiTheme="minorHAnsi"/>
          <w:color w:val="548DD4" w:themeColor="text2" w:themeTint="99"/>
          <w:sz w:val="22"/>
        </w:rPr>
        <w:t xml:space="preserve"> assessment</w:t>
      </w:r>
      <w:r w:rsidRPr="00D93984">
        <w:rPr>
          <w:rStyle w:val="EtQZchn"/>
          <w:lang w:val="en-US"/>
        </w:rPr>
        <w:t xml:space="preserve">, </w:t>
      </w:r>
    </w:p>
    <w:bookmarkEnd w:id="1"/>
    <w:p w14:paraId="02D799C5" w14:textId="77777777" w:rsidR="00D93984" w:rsidRDefault="00ED754E" w:rsidP="00691649">
      <w:pPr>
        <w:spacing w:before="120" w:after="0"/>
        <w:ind w:left="0"/>
        <w:jc w:val="left"/>
        <w:rPr>
          <w:rStyle w:val="EtQZchn"/>
          <w:lang w:val="en-US"/>
        </w:rPr>
      </w:pPr>
      <w:r w:rsidRPr="007A624A">
        <w:rPr>
          <w:rStyle w:val="EtQZchn"/>
          <w:b/>
          <w:lang w:val="en-US"/>
        </w:rPr>
        <w:t>Service Delivery Complaints</w:t>
      </w:r>
      <w:r w:rsidR="00D93984" w:rsidRPr="00D93984">
        <w:rPr>
          <w:rStyle w:val="EtQZchn"/>
          <w:lang w:val="en-US"/>
        </w:rPr>
        <w:t xml:space="preserve"> against </w:t>
      </w:r>
      <w:r w:rsidR="00A8785A">
        <w:rPr>
          <w:rStyle w:val="EtQZchn"/>
          <w:lang w:val="en-US"/>
        </w:rPr>
        <w:t>TR</w:t>
      </w:r>
      <w:r w:rsidR="00D93984" w:rsidRPr="00D93984">
        <w:rPr>
          <w:rStyle w:val="EtQZchn"/>
          <w:lang w:val="en-US"/>
        </w:rPr>
        <w:t xml:space="preserve"> </w:t>
      </w:r>
      <w:r w:rsidR="00A8785A">
        <w:rPr>
          <w:rStyle w:val="EtQZchn"/>
          <w:lang w:val="en-US"/>
        </w:rPr>
        <w:t>s</w:t>
      </w:r>
      <w:r w:rsidR="00D93984" w:rsidRPr="00D93984">
        <w:rPr>
          <w:rStyle w:val="EtQZchn"/>
          <w:lang w:val="en-US"/>
        </w:rPr>
        <w:t xml:space="preserve">ervice </w:t>
      </w:r>
      <w:r w:rsidR="00A8785A">
        <w:rPr>
          <w:rStyle w:val="EtQZchn"/>
          <w:lang w:val="en-US"/>
        </w:rPr>
        <w:t>d</w:t>
      </w:r>
      <w:r w:rsidR="00D93984" w:rsidRPr="00D93984">
        <w:rPr>
          <w:rStyle w:val="EtQZchn"/>
          <w:lang w:val="en-US"/>
        </w:rPr>
        <w:t xml:space="preserve">elivery </w:t>
      </w:r>
      <w:r w:rsidR="007A624A">
        <w:rPr>
          <w:rStyle w:val="EtQZchn"/>
          <w:lang w:val="en-US"/>
        </w:rPr>
        <w:t>in the conformity assessment, accreditation, and validation or verification process,</w:t>
      </w:r>
    </w:p>
    <w:p w14:paraId="2432BACA" w14:textId="77777777" w:rsidR="0083314F" w:rsidRPr="002660E1" w:rsidRDefault="003A7211" w:rsidP="00691649">
      <w:pPr>
        <w:spacing w:before="120" w:after="0"/>
        <w:ind w:left="0"/>
        <w:jc w:val="left"/>
        <w:rPr>
          <w:rStyle w:val="EtQZchn"/>
          <w:color w:val="auto"/>
          <w:lang w:val="en-US"/>
        </w:rPr>
      </w:pPr>
      <w:r w:rsidRPr="002660E1">
        <w:rPr>
          <w:rStyle w:val="EtQZchn"/>
          <w:b/>
          <w:color w:val="auto"/>
          <w:lang w:val="en-US"/>
        </w:rPr>
        <w:t>Medical Vigilance</w:t>
      </w:r>
      <w:r w:rsidR="00657936" w:rsidRPr="002660E1">
        <w:rPr>
          <w:rStyle w:val="EtQZchn"/>
          <w:b/>
          <w:color w:val="auto"/>
          <w:lang w:val="en-US"/>
        </w:rPr>
        <w:t xml:space="preserve"> Cases</w:t>
      </w:r>
      <w:r w:rsidR="008E2C58" w:rsidRPr="002660E1">
        <w:rPr>
          <w:rStyle w:val="EtQZchn"/>
          <w:color w:val="auto"/>
          <w:lang w:val="en-US"/>
        </w:rPr>
        <w:t xml:space="preserve">: </w:t>
      </w:r>
      <w:r w:rsidR="0083314F" w:rsidRPr="002660E1">
        <w:rPr>
          <w:rStyle w:val="EtQZchn"/>
          <w:color w:val="auto"/>
          <w:lang w:val="en-US"/>
        </w:rPr>
        <w:t xml:space="preserve">Reporting by medical device manufacturers of incidents such as device malfunctions, product defects, or any unexpected or serious events that may impact patient health and safety. These notifications are submitted to </w:t>
      </w:r>
      <w:r w:rsidR="00F50F1A" w:rsidRPr="002660E1">
        <w:rPr>
          <w:rStyle w:val="EtQZchn"/>
          <w:color w:val="auto"/>
          <w:lang w:val="en-US"/>
        </w:rPr>
        <w:t>TÜV Rheinland entities as notified bodies</w:t>
      </w:r>
      <w:r w:rsidR="0083314F" w:rsidRPr="002660E1">
        <w:rPr>
          <w:rStyle w:val="EtQZchn"/>
          <w:color w:val="auto"/>
          <w:lang w:val="en-US"/>
        </w:rPr>
        <w:t xml:space="preserve"> to enable </w:t>
      </w:r>
      <w:r w:rsidR="00F50F1A" w:rsidRPr="002660E1">
        <w:rPr>
          <w:rStyle w:val="EtQZchn"/>
          <w:color w:val="auto"/>
          <w:lang w:val="en-US"/>
        </w:rPr>
        <w:t>them</w:t>
      </w:r>
      <w:r w:rsidR="0083314F" w:rsidRPr="002660E1">
        <w:rPr>
          <w:rStyle w:val="EtQZchn"/>
          <w:color w:val="auto"/>
          <w:lang w:val="en-US"/>
        </w:rPr>
        <w:t xml:space="preserve"> to monitor the safety and performance of medical products, conduct investigations and take actions as needed to safeguard patient well-being.</w:t>
      </w:r>
    </w:p>
    <w:p w14:paraId="49348EE8" w14:textId="34E1C20B" w:rsidR="00CD0B3F" w:rsidRPr="00D93984" w:rsidRDefault="00BF5FCC" w:rsidP="00691649">
      <w:pPr>
        <w:spacing w:before="120" w:after="0"/>
        <w:ind w:left="0"/>
        <w:jc w:val="left"/>
        <w:rPr>
          <w:rStyle w:val="EtQZchn"/>
          <w:b/>
          <w:color w:val="auto"/>
          <w:szCs w:val="22"/>
          <w:lang w:val="en-US" w:eastAsia="de-DE"/>
        </w:rPr>
      </w:pPr>
      <w:r w:rsidRPr="002660E1">
        <w:rPr>
          <w:rStyle w:val="EtQZchn"/>
          <w:color w:val="auto"/>
          <w:lang w:val="en-US"/>
        </w:rPr>
        <w:t>This feedback</w:t>
      </w:r>
      <w:r w:rsidR="005E729D" w:rsidRPr="002660E1">
        <w:rPr>
          <w:rStyle w:val="EtQZchn"/>
          <w:color w:val="auto"/>
          <w:lang w:val="en-US"/>
        </w:rPr>
        <w:t xml:space="preserve"> may be r</w:t>
      </w:r>
      <w:r w:rsidR="001B5578" w:rsidRPr="002660E1">
        <w:rPr>
          <w:rStyle w:val="EtQZchn"/>
          <w:color w:val="auto"/>
          <w:lang w:val="en-US"/>
        </w:rPr>
        <w:t>aised</w:t>
      </w:r>
      <w:r w:rsidR="00CD0B3F" w:rsidRPr="002660E1">
        <w:rPr>
          <w:rStyle w:val="EtQZchn"/>
          <w:color w:val="auto"/>
          <w:lang w:val="en-US"/>
        </w:rPr>
        <w:t xml:space="preserve"> by end users, internal or external customers, </w:t>
      </w:r>
      <w:r w:rsidR="00A8785A" w:rsidRPr="002660E1">
        <w:rPr>
          <w:rStyle w:val="EtQZchn"/>
          <w:color w:val="auto"/>
          <w:lang w:val="en-US"/>
        </w:rPr>
        <w:t>TR</w:t>
      </w:r>
      <w:r w:rsidR="00CD0B3F" w:rsidRPr="002660E1">
        <w:rPr>
          <w:rStyle w:val="EtQZchn"/>
          <w:color w:val="auto"/>
          <w:lang w:val="en-US"/>
        </w:rPr>
        <w:t xml:space="preserve"> </w:t>
      </w:r>
      <w:r w:rsidR="00A8785A" w:rsidRPr="002660E1">
        <w:rPr>
          <w:rStyle w:val="EtQZchn"/>
          <w:color w:val="auto"/>
          <w:lang w:val="en-US"/>
        </w:rPr>
        <w:t>staff</w:t>
      </w:r>
      <w:r w:rsidR="00CD0B3F" w:rsidRPr="002660E1">
        <w:rPr>
          <w:rStyle w:val="EtQZchn"/>
          <w:color w:val="auto"/>
          <w:lang w:val="en-US"/>
        </w:rPr>
        <w:t xml:space="preserve">, </w:t>
      </w:r>
      <w:r w:rsidR="00FB1D11" w:rsidRPr="002660E1">
        <w:rPr>
          <w:rStyle w:val="EtQZchn"/>
          <w:color w:val="auto"/>
          <w:lang w:val="en-US"/>
        </w:rPr>
        <w:t>authorities</w:t>
      </w:r>
      <w:r w:rsidR="00CD0B3F" w:rsidRPr="002660E1">
        <w:rPr>
          <w:rStyle w:val="EtQZchn"/>
          <w:color w:val="auto"/>
          <w:lang w:val="en-US"/>
        </w:rPr>
        <w:t xml:space="preserve"> or others, as well as</w:t>
      </w:r>
      <w:r w:rsidR="005E729D" w:rsidRPr="002660E1">
        <w:rPr>
          <w:rStyle w:val="EtQZchn"/>
          <w:color w:val="auto"/>
          <w:lang w:val="en-US"/>
        </w:rPr>
        <w:t xml:space="preserve"> arising through</w:t>
      </w:r>
      <w:r w:rsidR="00CD0B3F" w:rsidRPr="002660E1">
        <w:rPr>
          <w:rStyle w:val="EtQZchn"/>
          <w:color w:val="auto"/>
          <w:lang w:val="en-US"/>
        </w:rPr>
        <w:t xml:space="preserve"> Active Mark Surveillance</w:t>
      </w:r>
      <w:r w:rsidR="00BB45B7" w:rsidRPr="002660E1">
        <w:rPr>
          <w:rStyle w:val="EtQZchn"/>
          <w:color w:val="auto"/>
          <w:lang w:val="en-US"/>
        </w:rPr>
        <w:t xml:space="preserve">, the </w:t>
      </w:r>
      <w:r w:rsidR="00BB45B7">
        <w:rPr>
          <w:rStyle w:val="EtQZchn"/>
          <w:lang w:val="en-US"/>
        </w:rPr>
        <w:t>active discovery of possible mark misuse</w:t>
      </w:r>
      <w:r w:rsidR="0083314F">
        <w:rPr>
          <w:rStyle w:val="EtQZchn"/>
          <w:lang w:val="en-US"/>
        </w:rPr>
        <w:t>.</w:t>
      </w:r>
    </w:p>
    <w:p w14:paraId="4C09DADE" w14:textId="77777777" w:rsidR="00CD0B3F" w:rsidRPr="00DA2178" w:rsidRDefault="00CD0B3F" w:rsidP="00492CEC">
      <w:pPr>
        <w:spacing w:before="240" w:after="0"/>
        <w:ind w:left="0"/>
        <w:jc w:val="left"/>
        <w:rPr>
          <w:rStyle w:val="EtQZchn"/>
          <w:b/>
          <w:lang w:val="en-US"/>
        </w:rPr>
      </w:pPr>
      <w:r w:rsidRPr="00DA2178">
        <w:rPr>
          <w:rStyle w:val="EtQZchn"/>
          <w:b/>
          <w:lang w:val="en-US"/>
        </w:rPr>
        <w:t>Out of Scope:</w:t>
      </w:r>
    </w:p>
    <w:p w14:paraId="72BC60BF" w14:textId="77777777" w:rsidR="00E62892" w:rsidRPr="00E62892" w:rsidRDefault="00E62892" w:rsidP="00E62892">
      <w:pPr>
        <w:pStyle w:val="Listenabsatz"/>
        <w:numPr>
          <w:ilvl w:val="0"/>
          <w:numId w:val="36"/>
        </w:numPr>
        <w:spacing w:before="240" w:after="0"/>
        <w:jc w:val="left"/>
        <w:rPr>
          <w:rFonts w:asciiTheme="minorHAnsi" w:hAnsiTheme="minorHAnsi"/>
        </w:rPr>
      </w:pPr>
      <w:r w:rsidRPr="00E62892">
        <w:rPr>
          <w:rFonts w:asciiTheme="minorHAnsi" w:hAnsiTheme="minorHAnsi"/>
        </w:rPr>
        <w:t xml:space="preserve">Complaints regarding invoicing (Z-Complaints) </w:t>
      </w:r>
      <w:r w:rsidRPr="00DC2A4A">
        <w:rPr>
          <w:rFonts w:asciiTheme="minorHAnsi" w:hAnsiTheme="minorHAnsi"/>
          <w:color w:val="548DD4"/>
        </w:rPr>
        <w:t>(see Main Process 6.4.2 "Invoice Complaints &amp; Receivables Management")</w:t>
      </w:r>
    </w:p>
    <w:p w14:paraId="3FD8862F" w14:textId="1A58D78D" w:rsidR="00E62892" w:rsidRPr="00E62892" w:rsidRDefault="00E62892" w:rsidP="00E62892">
      <w:pPr>
        <w:pStyle w:val="Listenabsatz"/>
        <w:numPr>
          <w:ilvl w:val="0"/>
          <w:numId w:val="36"/>
        </w:numPr>
        <w:spacing w:before="240" w:after="0"/>
        <w:jc w:val="left"/>
        <w:rPr>
          <w:rFonts w:asciiTheme="minorHAnsi" w:hAnsiTheme="minorHAnsi"/>
        </w:rPr>
      </w:pPr>
      <w:r w:rsidRPr="00E62892">
        <w:rPr>
          <w:rFonts w:asciiTheme="minorHAnsi" w:hAnsiTheme="minorHAnsi"/>
        </w:rPr>
        <w:t xml:space="preserve">Compliance related complaints </w:t>
      </w:r>
      <w:r w:rsidRPr="00DC2A4A">
        <w:rPr>
          <w:rFonts w:asciiTheme="minorHAnsi" w:hAnsiTheme="minorHAnsi"/>
          <w:color w:val="548DD4"/>
        </w:rPr>
        <w:t>(see Main Process 5.2 "Compliance</w:t>
      </w:r>
      <w:r w:rsidR="0040495F" w:rsidRPr="00DC2A4A">
        <w:rPr>
          <w:rFonts w:asciiTheme="minorHAnsi" w:hAnsiTheme="minorHAnsi"/>
          <w:color w:val="548DD4"/>
        </w:rPr>
        <w:t>"</w:t>
      </w:r>
      <w:r w:rsidRPr="00DC2A4A">
        <w:rPr>
          <w:rFonts w:asciiTheme="minorHAnsi" w:hAnsiTheme="minorHAnsi"/>
          <w:color w:val="548DD4"/>
        </w:rPr>
        <w:t>)</w:t>
      </w:r>
    </w:p>
    <w:p w14:paraId="70A08A38" w14:textId="77777777" w:rsidR="00E62892" w:rsidRPr="00E62892" w:rsidRDefault="00E62892" w:rsidP="00E62892">
      <w:pPr>
        <w:pStyle w:val="Listenabsatz"/>
        <w:numPr>
          <w:ilvl w:val="0"/>
          <w:numId w:val="36"/>
        </w:numPr>
        <w:spacing w:before="240" w:after="0"/>
        <w:jc w:val="left"/>
        <w:rPr>
          <w:rFonts w:asciiTheme="minorHAnsi" w:hAnsiTheme="minorHAnsi"/>
        </w:rPr>
      </w:pPr>
      <w:r w:rsidRPr="00E62892">
        <w:rPr>
          <w:rFonts w:asciiTheme="minorHAnsi" w:hAnsiTheme="minorHAnsi"/>
        </w:rPr>
        <w:t xml:space="preserve">Internal complaints that do not refer to the customer service delivery process. </w:t>
      </w:r>
    </w:p>
    <w:sdt>
      <w:sdtPr>
        <w:rPr>
          <w:b/>
          <w:szCs w:val="22"/>
          <w:lang w:eastAsia="de-DE"/>
        </w:rPr>
        <w:id w:val="-456711460"/>
        <w:lock w:val="sdtContentLocked"/>
        <w:placeholder>
          <w:docPart w:val="DefaultPlaceholder_-1854013440"/>
        </w:placeholder>
      </w:sdtPr>
      <w:sdtEndPr/>
      <w:sdtContent>
        <w:p w14:paraId="4C26859C" w14:textId="77777777" w:rsidR="005D5B89" w:rsidRDefault="00811B71" w:rsidP="00970455">
          <w:pPr>
            <w:keepNext/>
            <w:keepLines/>
            <w:tabs>
              <w:tab w:val="left" w:pos="851"/>
            </w:tabs>
            <w:spacing w:before="240"/>
            <w:ind w:left="0"/>
            <w:jc w:val="left"/>
            <w:rPr>
              <w:b/>
              <w:szCs w:val="22"/>
              <w:lang w:eastAsia="de-DE"/>
            </w:rPr>
          </w:pPr>
          <w:r>
            <w:rPr>
              <w:b/>
              <w:szCs w:val="22"/>
              <w:lang w:eastAsia="de-DE"/>
            </w:rPr>
            <w:t>5</w:t>
          </w:r>
          <w:r w:rsidRPr="00BE7F8D">
            <w:rPr>
              <w:b/>
              <w:szCs w:val="22"/>
              <w:lang w:eastAsia="de-DE"/>
            </w:rPr>
            <w:t>.</w:t>
          </w:r>
          <w:r w:rsidRPr="00BE7F8D">
            <w:rPr>
              <w:b/>
              <w:szCs w:val="22"/>
              <w:lang w:eastAsia="de-DE"/>
            </w:rPr>
            <w:tab/>
          </w:r>
          <w:r>
            <w:rPr>
              <w:b/>
              <w:szCs w:val="22"/>
              <w:lang w:eastAsia="de-DE"/>
            </w:rPr>
            <w:t>Process Flow</w:t>
          </w:r>
        </w:p>
      </w:sdtContent>
    </w:sdt>
    <w:tbl>
      <w:tblPr>
        <w:tblStyle w:val="Tabellenraster"/>
        <w:tblW w:w="9981" w:type="dxa"/>
        <w:tblLayout w:type="fixed"/>
        <w:tblLook w:val="04A0" w:firstRow="1" w:lastRow="0" w:firstColumn="1" w:lastColumn="0" w:noHBand="0" w:noVBand="1"/>
      </w:tblPr>
      <w:tblGrid>
        <w:gridCol w:w="6240"/>
        <w:gridCol w:w="2119"/>
        <w:gridCol w:w="1622"/>
      </w:tblGrid>
      <w:tr w:rsidR="005D5B89" w14:paraId="49DCABB8" w14:textId="77777777" w:rsidTr="00E3293B">
        <w:trPr>
          <w:trHeight w:val="526"/>
          <w:tblHeader/>
        </w:trPr>
        <w:tc>
          <w:tcPr>
            <w:tcW w:w="6240" w:type="dxa"/>
            <w:shd w:val="clear" w:color="auto" w:fill="548DD4" w:themeFill="text2" w:themeFillTint="99"/>
          </w:tcPr>
          <w:p w14:paraId="7CE096E6" w14:textId="77777777" w:rsidR="005D5B89" w:rsidRDefault="00A422E3" w:rsidP="00890DAF">
            <w:pPr>
              <w:keepNext/>
              <w:keepLines/>
              <w:tabs>
                <w:tab w:val="left" w:pos="851"/>
                <w:tab w:val="right" w:pos="4666"/>
              </w:tabs>
              <w:spacing w:after="0" w:line="480" w:lineRule="auto"/>
              <w:ind w:left="0"/>
              <w:jc w:val="center"/>
              <w:rPr>
                <w:b/>
                <w:szCs w:val="22"/>
                <w:lang w:eastAsia="de-DE"/>
              </w:rPr>
            </w:pPr>
            <w:sdt>
              <w:sdtPr>
                <w:rPr>
                  <w:b/>
                  <w:szCs w:val="22"/>
                  <w:lang w:eastAsia="de-DE"/>
                </w:rPr>
                <w:id w:val="-648053696"/>
                <w:lock w:val="contentLocked"/>
                <w:placeholder>
                  <w:docPart w:val="77ADAB23BACD446FA834B338F03B68FA"/>
                </w:placeholder>
              </w:sdtPr>
              <w:sdtEndPr/>
              <w:sdtContent>
                <w:r w:rsidR="005D5B89" w:rsidRPr="00A66C78">
                  <w:rPr>
                    <w:b/>
                    <w:color w:val="FFFFFF" w:themeColor="background1"/>
                    <w:sz w:val="20"/>
                    <w:szCs w:val="20"/>
                    <w:lang w:eastAsia="de-DE"/>
                  </w:rPr>
                  <w:t>Process Flow Chart</w:t>
                </w:r>
              </w:sdtContent>
            </w:sdt>
          </w:p>
        </w:tc>
        <w:tc>
          <w:tcPr>
            <w:tcW w:w="2119" w:type="dxa"/>
            <w:shd w:val="clear" w:color="auto" w:fill="548DD4" w:themeFill="text2" w:themeFillTint="99"/>
          </w:tcPr>
          <w:sdt>
            <w:sdtPr>
              <w:rPr>
                <w:b/>
                <w:szCs w:val="22"/>
                <w:lang w:eastAsia="de-DE"/>
              </w:rPr>
              <w:id w:val="114872737"/>
              <w:lock w:val="contentLocked"/>
              <w:placeholder>
                <w:docPart w:val="77ADAB23BACD446FA834B338F03B68FA"/>
              </w:placeholder>
            </w:sdtPr>
            <w:sdtEndPr/>
            <w:sdtContent>
              <w:p w14:paraId="4F09DE9B" w14:textId="77777777" w:rsidR="005D5B89" w:rsidRDefault="005D5B89" w:rsidP="00890DAF">
                <w:pPr>
                  <w:keepNext/>
                  <w:keepLines/>
                  <w:tabs>
                    <w:tab w:val="left" w:pos="851"/>
                  </w:tabs>
                  <w:spacing w:after="0"/>
                  <w:ind w:left="0"/>
                  <w:jc w:val="center"/>
                  <w:rPr>
                    <w:b/>
                    <w:szCs w:val="22"/>
                    <w:lang w:eastAsia="de-DE"/>
                  </w:rPr>
                </w:pPr>
                <w:r w:rsidRPr="00405A49">
                  <w:rPr>
                    <w:b/>
                    <w:color w:val="FFFFFF" w:themeColor="background1"/>
                    <w:sz w:val="20"/>
                    <w:szCs w:val="20"/>
                    <w:lang w:eastAsia="de-DE"/>
                  </w:rPr>
                  <w:t>Description of Process Steps</w:t>
                </w:r>
              </w:p>
            </w:sdtContent>
          </w:sdt>
        </w:tc>
        <w:tc>
          <w:tcPr>
            <w:tcW w:w="1622" w:type="dxa"/>
            <w:shd w:val="clear" w:color="auto" w:fill="548DD4" w:themeFill="text2" w:themeFillTint="99"/>
          </w:tcPr>
          <w:sdt>
            <w:sdtPr>
              <w:rPr>
                <w:b/>
                <w:szCs w:val="22"/>
                <w:lang w:eastAsia="de-DE"/>
              </w:rPr>
              <w:id w:val="-2126996107"/>
              <w:lock w:val="contentLocked"/>
              <w:placeholder>
                <w:docPart w:val="77ADAB23BACD446FA834B338F03B68FA"/>
              </w:placeholder>
            </w:sdtPr>
            <w:sdtEndPr/>
            <w:sdtContent>
              <w:p w14:paraId="48ADAD42" w14:textId="77777777" w:rsidR="005D5B89" w:rsidRDefault="005D5B89" w:rsidP="00890DAF">
                <w:pPr>
                  <w:keepNext/>
                  <w:keepLines/>
                  <w:tabs>
                    <w:tab w:val="left" w:pos="851"/>
                  </w:tabs>
                  <w:spacing w:after="0"/>
                  <w:ind w:left="0"/>
                  <w:jc w:val="center"/>
                  <w:rPr>
                    <w:b/>
                    <w:szCs w:val="22"/>
                    <w:lang w:eastAsia="de-DE"/>
                  </w:rPr>
                </w:pPr>
                <w:r w:rsidRPr="0001761C">
                  <w:rPr>
                    <w:b/>
                    <w:color w:val="FFFFFF" w:themeColor="background1"/>
                    <w:sz w:val="20"/>
                    <w:szCs w:val="20"/>
                    <w:lang w:eastAsia="de-DE"/>
                  </w:rPr>
                  <w:t>Responsible*</w:t>
                </w:r>
              </w:p>
            </w:sdtContent>
          </w:sdt>
        </w:tc>
      </w:tr>
      <w:tr w:rsidR="005D5B89" w:rsidRPr="0083516C" w14:paraId="6DA509BD" w14:textId="77777777" w:rsidTr="00EB5193">
        <w:trPr>
          <w:trHeight w:val="6226"/>
        </w:trPr>
        <w:tc>
          <w:tcPr>
            <w:tcW w:w="6240" w:type="dxa"/>
          </w:tcPr>
          <w:p w14:paraId="6BC081BA" w14:textId="609CC7DB" w:rsidR="005D5B89" w:rsidRDefault="00766500" w:rsidP="00EB5193">
            <w:pPr>
              <w:tabs>
                <w:tab w:val="left" w:pos="0"/>
              </w:tabs>
              <w:spacing w:before="120" w:after="0"/>
              <w:ind w:left="0"/>
              <w:jc w:val="center"/>
              <w:rPr>
                <w:b/>
                <w:szCs w:val="22"/>
                <w:lang w:eastAsia="de-DE"/>
              </w:rPr>
            </w:pPr>
            <w:r>
              <w:object w:dxaOrig="10786" w:dyaOrig="12391" w14:anchorId="5002734F">
                <v:shape id="_x0000_i1026" type="#_x0000_t75" style="width:302.4pt;height:345.6pt" o:ole="">
                  <v:imagedata r:id="rId18" o:title=""/>
                </v:shape>
                <o:OLEObject Type="Embed" ProgID="Visio.Drawing.15" ShapeID="_x0000_i1026" DrawAspect="Content" ObjectID="_1830489128" r:id="rId19"/>
              </w:object>
            </w:r>
          </w:p>
          <w:p w14:paraId="31B49D84" w14:textId="7DAD76FD" w:rsidR="00EB5193" w:rsidRPr="00C15A5A" w:rsidRDefault="00EB5193" w:rsidP="00EB5193">
            <w:pPr>
              <w:tabs>
                <w:tab w:val="left" w:pos="0"/>
              </w:tabs>
              <w:spacing w:before="120" w:after="0"/>
              <w:ind w:left="0"/>
              <w:jc w:val="center"/>
              <w:rPr>
                <w:b/>
                <w:szCs w:val="22"/>
                <w:lang w:eastAsia="de-DE"/>
              </w:rPr>
            </w:pPr>
          </w:p>
        </w:tc>
        <w:tc>
          <w:tcPr>
            <w:tcW w:w="2119" w:type="dxa"/>
          </w:tcPr>
          <w:p w14:paraId="0B7EF36B" w14:textId="77777777" w:rsidR="00287B3F" w:rsidRDefault="00287B3F" w:rsidP="00691649">
            <w:pPr>
              <w:tabs>
                <w:tab w:val="left" w:pos="0"/>
              </w:tabs>
              <w:spacing w:after="0"/>
              <w:ind w:left="0"/>
              <w:jc w:val="left"/>
              <w:rPr>
                <w:rStyle w:val="EtQZchn"/>
                <w:rFonts w:asciiTheme="minorHAnsi" w:hAnsiTheme="minorHAnsi" w:cstheme="minorHAnsi"/>
                <w:sz w:val="14"/>
                <w:szCs w:val="16"/>
                <w:lang w:val="en-US"/>
              </w:rPr>
            </w:pPr>
          </w:p>
          <w:p w14:paraId="47916777" w14:textId="77777777" w:rsidR="00287B3F" w:rsidRDefault="00287B3F" w:rsidP="00691649">
            <w:pPr>
              <w:tabs>
                <w:tab w:val="left" w:pos="0"/>
              </w:tabs>
              <w:spacing w:after="0"/>
              <w:ind w:left="0"/>
              <w:jc w:val="left"/>
              <w:rPr>
                <w:rStyle w:val="EtQZchn"/>
                <w:rFonts w:asciiTheme="minorHAnsi" w:hAnsiTheme="minorHAnsi" w:cstheme="minorHAnsi"/>
                <w:sz w:val="14"/>
                <w:szCs w:val="16"/>
                <w:lang w:val="en-US"/>
              </w:rPr>
            </w:pPr>
          </w:p>
          <w:p w14:paraId="42043E5A" w14:textId="204D10FC" w:rsidR="005D5B89" w:rsidRDefault="00D93984"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5.1</w:t>
            </w:r>
            <w:r w:rsidR="00D06B8A" w:rsidRPr="00CF2437">
              <w:rPr>
                <w:rStyle w:val="EtQZchn"/>
                <w:rFonts w:asciiTheme="minorHAnsi" w:hAnsiTheme="minorHAnsi" w:cstheme="minorHAnsi"/>
                <w:sz w:val="14"/>
                <w:szCs w:val="16"/>
                <w:lang w:val="en-US"/>
              </w:rPr>
              <w:t xml:space="preserve"> Case incoming</w:t>
            </w:r>
          </w:p>
          <w:p w14:paraId="3016D4A8" w14:textId="77777777" w:rsidR="00531399" w:rsidRPr="00CF2437" w:rsidRDefault="00531399" w:rsidP="00691649">
            <w:pPr>
              <w:tabs>
                <w:tab w:val="left" w:pos="0"/>
              </w:tabs>
              <w:spacing w:after="0"/>
              <w:ind w:left="0"/>
              <w:jc w:val="left"/>
              <w:rPr>
                <w:rStyle w:val="EtQZchn"/>
                <w:rFonts w:asciiTheme="minorHAnsi" w:hAnsiTheme="minorHAnsi" w:cstheme="minorHAnsi"/>
                <w:sz w:val="14"/>
                <w:szCs w:val="16"/>
                <w:lang w:val="en-US"/>
              </w:rPr>
            </w:pPr>
          </w:p>
          <w:p w14:paraId="3A354BE8" w14:textId="2E74DA1A" w:rsidR="00462690" w:rsidRPr="00462690" w:rsidRDefault="00D93984" w:rsidP="00462690">
            <w:pPr>
              <w:tabs>
                <w:tab w:val="left" w:pos="0"/>
              </w:tabs>
              <w:spacing w:after="0"/>
              <w:ind w:left="0"/>
              <w:jc w:val="left"/>
              <w:rPr>
                <w:rStyle w:val="EtQZchn"/>
                <w:rFonts w:asciiTheme="minorHAnsi" w:hAnsiTheme="minorHAnsi" w:cstheme="minorHAnsi"/>
                <w:color w:val="548DD4"/>
                <w:sz w:val="14"/>
                <w:szCs w:val="16"/>
                <w:lang w:val="en-US"/>
              </w:rPr>
            </w:pPr>
            <w:r w:rsidRPr="00CF2437">
              <w:rPr>
                <w:rStyle w:val="EtQZchn"/>
                <w:rFonts w:asciiTheme="minorHAnsi" w:hAnsiTheme="minorHAnsi" w:cstheme="minorHAnsi"/>
                <w:sz w:val="14"/>
                <w:szCs w:val="16"/>
                <w:lang w:val="en-US"/>
              </w:rPr>
              <w:t>5.2</w:t>
            </w:r>
            <w:r w:rsidR="00D06B8A" w:rsidRPr="00CF2437">
              <w:rPr>
                <w:rStyle w:val="EtQZchn"/>
                <w:rFonts w:asciiTheme="minorHAnsi" w:hAnsiTheme="minorHAnsi" w:cstheme="minorHAnsi"/>
                <w:sz w:val="14"/>
                <w:szCs w:val="16"/>
                <w:lang w:val="en-US"/>
              </w:rPr>
              <w:t xml:space="preserve"> </w:t>
            </w:r>
            <w:r w:rsidR="00234851">
              <w:rPr>
                <w:rStyle w:val="EtQZchn"/>
                <w:rFonts w:asciiTheme="minorHAnsi" w:hAnsiTheme="minorHAnsi" w:cstheme="minorHAnsi"/>
                <w:sz w:val="14"/>
                <w:szCs w:val="16"/>
                <w:lang w:val="en-US"/>
              </w:rPr>
              <w:t>Forward c</w:t>
            </w:r>
            <w:r w:rsidR="00BB45B7" w:rsidRPr="00CF2437">
              <w:rPr>
                <w:rStyle w:val="EtQZchn"/>
                <w:rFonts w:asciiTheme="minorHAnsi" w:hAnsiTheme="minorHAnsi" w:cstheme="minorHAnsi"/>
                <w:sz w:val="14"/>
                <w:szCs w:val="16"/>
                <w:lang w:val="en-US"/>
              </w:rPr>
              <w:t>ase to related FLE</w:t>
            </w:r>
            <w:r w:rsidR="00462690">
              <w:rPr>
                <w:rStyle w:val="EtQZchn"/>
                <w:rFonts w:asciiTheme="minorHAnsi" w:hAnsiTheme="minorHAnsi" w:cstheme="minorHAnsi"/>
                <w:sz w:val="14"/>
                <w:szCs w:val="16"/>
                <w:lang w:val="en-US"/>
              </w:rPr>
              <w:t xml:space="preserve"> </w:t>
            </w:r>
            <w:r w:rsidR="00462690" w:rsidRPr="00462690">
              <w:rPr>
                <w:rFonts w:asciiTheme="minorHAnsi" w:hAnsiTheme="minorHAnsi" w:cstheme="minorHAnsi"/>
                <w:color w:val="548DD4"/>
                <w:sz w:val="14"/>
                <w:szCs w:val="16"/>
              </w:rPr>
              <w:t>direct</w:t>
            </w:r>
            <w:r w:rsidR="00462690">
              <w:rPr>
                <w:rFonts w:asciiTheme="minorHAnsi" w:hAnsiTheme="minorHAnsi" w:cstheme="minorHAnsi"/>
                <w:color w:val="548DD4"/>
                <w:sz w:val="14"/>
                <w:szCs w:val="16"/>
              </w:rPr>
              <w:t>ly</w:t>
            </w:r>
            <w:r w:rsidR="00462690" w:rsidRPr="00462690">
              <w:rPr>
                <w:rFonts w:asciiTheme="minorHAnsi" w:hAnsiTheme="minorHAnsi" w:cstheme="minorHAnsi"/>
                <w:color w:val="548DD4"/>
                <w:sz w:val="14"/>
                <w:szCs w:val="16"/>
              </w:rPr>
              <w:t xml:space="preserve">, </w:t>
            </w:r>
            <w:r w:rsidR="00462690">
              <w:rPr>
                <w:rFonts w:asciiTheme="minorHAnsi" w:hAnsiTheme="minorHAnsi" w:cstheme="minorHAnsi"/>
                <w:color w:val="548DD4"/>
                <w:sz w:val="14"/>
                <w:szCs w:val="16"/>
              </w:rPr>
              <w:t>or via</w:t>
            </w:r>
            <w:r w:rsidR="00462690" w:rsidRPr="00462690">
              <w:rPr>
                <w:rFonts w:asciiTheme="minorHAnsi" w:hAnsiTheme="minorHAnsi" w:cstheme="minorHAnsi"/>
                <w:color w:val="548DD4"/>
                <w:sz w:val="14"/>
                <w:szCs w:val="16"/>
              </w:rPr>
              <w:t> </w:t>
            </w:r>
            <w:proofErr w:type="spellStart"/>
            <w:r w:rsidR="00CC0797">
              <w:fldChar w:fldCharType="begin"/>
            </w:r>
            <w:r w:rsidR="00CC0797">
              <w:instrText>HYPERLINK "https://tuv-rheinland.my.site.com/reportcomplaint/s/?language=en_US"</w:instrText>
            </w:r>
            <w:r w:rsidR="00CC0797">
              <w:fldChar w:fldCharType="separate"/>
            </w:r>
            <w:r w:rsidR="00CC0797">
              <w:rPr>
                <w:rStyle w:val="Hyperlink"/>
                <w:rFonts w:asciiTheme="minorHAnsi" w:hAnsiTheme="minorHAnsi" w:cstheme="minorHAnsi"/>
                <w:i/>
                <w:iCs/>
                <w:sz w:val="14"/>
                <w:szCs w:val="16"/>
              </w:rPr>
              <w:t>b</w:t>
            </w:r>
            <w:r w:rsidR="00462690" w:rsidRPr="00462690">
              <w:rPr>
                <w:rStyle w:val="Hyperlink"/>
                <w:rFonts w:asciiTheme="minorHAnsi" w:hAnsiTheme="minorHAnsi" w:cstheme="minorHAnsi"/>
                <w:i/>
                <w:iCs/>
                <w:sz w:val="14"/>
                <w:szCs w:val="16"/>
              </w:rPr>
              <w:t>lueye</w:t>
            </w:r>
            <w:proofErr w:type="spellEnd"/>
            <w:r w:rsidR="00462690" w:rsidRPr="00462690">
              <w:rPr>
                <w:rStyle w:val="Hyperlink"/>
                <w:rFonts w:asciiTheme="minorHAnsi" w:hAnsiTheme="minorHAnsi" w:cstheme="minorHAnsi"/>
                <w:i/>
                <w:iCs/>
                <w:sz w:val="14"/>
                <w:szCs w:val="16"/>
              </w:rPr>
              <w:t xml:space="preserve"> </w:t>
            </w:r>
            <w:r w:rsidR="0044531E">
              <w:rPr>
                <w:rStyle w:val="Hyperlink"/>
                <w:rFonts w:asciiTheme="minorHAnsi" w:hAnsiTheme="minorHAnsi" w:cstheme="minorHAnsi"/>
                <w:i/>
                <w:iCs/>
                <w:sz w:val="14"/>
                <w:szCs w:val="16"/>
              </w:rPr>
              <w:t>a</w:t>
            </w:r>
            <w:r w:rsidR="00462690" w:rsidRPr="00462690">
              <w:rPr>
                <w:rStyle w:val="Hyperlink"/>
                <w:rFonts w:asciiTheme="minorHAnsi" w:hAnsiTheme="minorHAnsi" w:cstheme="minorHAnsi"/>
                <w:i/>
                <w:iCs/>
                <w:sz w:val="14"/>
                <w:szCs w:val="16"/>
              </w:rPr>
              <w:t>pp</w:t>
            </w:r>
            <w:r w:rsidR="00462690" w:rsidRPr="00462690">
              <w:rPr>
                <w:rStyle w:val="Hyperlink"/>
                <w:rFonts w:asciiTheme="minorHAnsi" w:hAnsiTheme="minorHAnsi" w:cstheme="minorHAnsi"/>
                <w:sz w:val="14"/>
                <w:szCs w:val="16"/>
              </w:rPr>
              <w:t xml:space="preserve"> “</w:t>
            </w:r>
            <w:r w:rsidR="00462690" w:rsidRPr="00462690">
              <w:rPr>
                <w:rStyle w:val="Hyperlink"/>
                <w:rFonts w:asciiTheme="minorHAnsi" w:hAnsiTheme="minorHAnsi" w:cstheme="minorHAnsi"/>
                <w:i/>
                <w:iCs/>
                <w:sz w:val="14"/>
                <w:szCs w:val="16"/>
              </w:rPr>
              <w:t>Report Customer Complaint</w:t>
            </w:r>
            <w:r w:rsidR="00462690" w:rsidRPr="00462690">
              <w:rPr>
                <w:rStyle w:val="Hyperlink"/>
                <w:rFonts w:asciiTheme="minorHAnsi" w:hAnsiTheme="minorHAnsi" w:cstheme="minorHAnsi"/>
                <w:sz w:val="14"/>
                <w:szCs w:val="16"/>
              </w:rPr>
              <w:t>”</w:t>
            </w:r>
            <w:r w:rsidR="00CC0797">
              <w:fldChar w:fldCharType="end"/>
            </w:r>
            <w:r w:rsidR="00462690" w:rsidRPr="00462690">
              <w:rPr>
                <w:rFonts w:asciiTheme="minorHAnsi" w:hAnsiTheme="minorHAnsi" w:cstheme="minorHAnsi"/>
                <w:color w:val="548DD4"/>
                <w:sz w:val="14"/>
                <w:szCs w:val="16"/>
              </w:rPr>
              <w:t xml:space="preserve"> accessible to all employees.</w:t>
            </w:r>
          </w:p>
          <w:p w14:paraId="156067A5" w14:textId="29ADCB97" w:rsidR="00D93984" w:rsidRPr="00CF2437" w:rsidRDefault="00D93984" w:rsidP="00691649">
            <w:pPr>
              <w:tabs>
                <w:tab w:val="left" w:pos="0"/>
              </w:tabs>
              <w:spacing w:after="0"/>
              <w:ind w:left="0"/>
              <w:jc w:val="left"/>
              <w:rPr>
                <w:rStyle w:val="EtQZchn"/>
                <w:rFonts w:asciiTheme="minorHAnsi" w:hAnsiTheme="minorHAnsi" w:cstheme="minorHAnsi"/>
                <w:sz w:val="14"/>
                <w:szCs w:val="16"/>
                <w:lang w:val="en-US"/>
              </w:rPr>
            </w:pPr>
          </w:p>
          <w:p w14:paraId="2E74D14D" w14:textId="7C4636F1" w:rsidR="005D5B89" w:rsidRPr="00CF2437" w:rsidRDefault="00D93984"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5.3</w:t>
            </w:r>
            <w:r w:rsidR="00822068" w:rsidRPr="00CF2437">
              <w:rPr>
                <w:rStyle w:val="EtQZchn"/>
                <w:rFonts w:asciiTheme="minorHAnsi" w:hAnsiTheme="minorHAnsi" w:cstheme="minorHAnsi"/>
                <w:sz w:val="14"/>
                <w:szCs w:val="16"/>
                <w:lang w:val="en-US"/>
              </w:rPr>
              <w:t>a</w:t>
            </w:r>
            <w:r w:rsidR="00A8785A" w:rsidRPr="00CF2437">
              <w:rPr>
                <w:rStyle w:val="EtQZchn"/>
                <w:rFonts w:asciiTheme="minorHAnsi" w:hAnsiTheme="minorHAnsi" w:cstheme="minorHAnsi"/>
                <w:sz w:val="14"/>
                <w:szCs w:val="16"/>
                <w:lang w:val="en-US"/>
              </w:rPr>
              <w:t xml:space="preserve"> </w:t>
            </w:r>
            <w:r w:rsidR="00234851">
              <w:rPr>
                <w:rStyle w:val="EtQZchn"/>
                <w:rFonts w:asciiTheme="minorHAnsi" w:hAnsiTheme="minorHAnsi" w:cstheme="minorHAnsi"/>
                <w:sz w:val="14"/>
                <w:szCs w:val="16"/>
                <w:lang w:val="en-US"/>
              </w:rPr>
              <w:t>Register c</w:t>
            </w:r>
            <w:r w:rsidR="00A8785A" w:rsidRPr="00CF2437">
              <w:rPr>
                <w:rStyle w:val="EtQZchn"/>
                <w:rFonts w:asciiTheme="minorHAnsi" w:hAnsiTheme="minorHAnsi" w:cstheme="minorHAnsi"/>
                <w:sz w:val="14"/>
                <w:szCs w:val="16"/>
                <w:lang w:val="en-US"/>
              </w:rPr>
              <w:t>a</w:t>
            </w:r>
            <w:r w:rsidR="00525915">
              <w:rPr>
                <w:rStyle w:val="EtQZchn"/>
                <w:rFonts w:asciiTheme="minorHAnsi" w:hAnsiTheme="minorHAnsi" w:cstheme="minorHAnsi"/>
                <w:sz w:val="14"/>
                <w:szCs w:val="16"/>
                <w:lang w:val="en-US"/>
              </w:rPr>
              <w:t>s</w:t>
            </w:r>
            <w:r w:rsidR="00A8785A" w:rsidRPr="00CF2437">
              <w:rPr>
                <w:rStyle w:val="EtQZchn"/>
                <w:rFonts w:asciiTheme="minorHAnsi" w:hAnsiTheme="minorHAnsi" w:cstheme="minorHAnsi"/>
                <w:sz w:val="14"/>
                <w:szCs w:val="16"/>
                <w:lang w:val="en-US"/>
              </w:rPr>
              <w:t xml:space="preserve">e in complaint database </w:t>
            </w:r>
            <w:r w:rsidR="00822068" w:rsidRPr="00CF2437">
              <w:rPr>
                <w:rStyle w:val="EtQZchn"/>
                <w:rFonts w:asciiTheme="minorHAnsi" w:hAnsiTheme="minorHAnsi" w:cstheme="minorHAnsi"/>
                <w:sz w:val="14"/>
                <w:szCs w:val="16"/>
                <w:lang w:val="en-US"/>
              </w:rPr>
              <w:t>in Salesforc</w:t>
            </w:r>
            <w:r w:rsidR="003A0C6C">
              <w:rPr>
                <w:rStyle w:val="EtQZchn"/>
                <w:rFonts w:asciiTheme="minorHAnsi" w:hAnsiTheme="minorHAnsi" w:cstheme="minorHAnsi"/>
                <w:sz w:val="14"/>
                <w:szCs w:val="16"/>
                <w:lang w:val="en-US"/>
              </w:rPr>
              <w:t xml:space="preserve">e, </w:t>
            </w:r>
            <w:r w:rsidR="003A0C6C" w:rsidRPr="00711CE6">
              <w:rPr>
                <w:rStyle w:val="EtQZchn"/>
                <w:rFonts w:asciiTheme="minorHAnsi" w:hAnsiTheme="minorHAnsi" w:cstheme="minorHAnsi"/>
                <w:color w:val="548DD4" w:themeColor="text2" w:themeTint="99"/>
                <w:sz w:val="14"/>
                <w:szCs w:val="16"/>
                <w:lang w:val="en-US"/>
              </w:rPr>
              <w:t>automatic confirmation of receipt to in</w:t>
            </w:r>
            <w:r w:rsidR="003A0C6C" w:rsidRPr="00462690">
              <w:rPr>
                <w:rStyle w:val="EtQZchn"/>
                <w:rFonts w:asciiTheme="minorHAnsi" w:hAnsiTheme="minorHAnsi" w:cstheme="minorHAnsi"/>
                <w:color w:val="548DD4"/>
                <w:sz w:val="14"/>
                <w:szCs w:val="16"/>
                <w:lang w:val="en-US"/>
              </w:rPr>
              <w:t xml:space="preserve">quirer </w:t>
            </w:r>
            <w:r w:rsidR="003A0C6C" w:rsidRPr="00711CE6">
              <w:rPr>
                <w:rStyle w:val="EtQZchn"/>
                <w:rFonts w:asciiTheme="minorHAnsi" w:hAnsiTheme="minorHAnsi" w:cstheme="minorHAnsi"/>
                <w:color w:val="548DD4" w:themeColor="text2" w:themeTint="99"/>
                <w:sz w:val="14"/>
                <w:szCs w:val="16"/>
                <w:lang w:val="en-US"/>
              </w:rPr>
              <w:t>(wherever possible)</w:t>
            </w:r>
            <w:r w:rsidR="003A0C6C">
              <w:rPr>
                <w:rStyle w:val="EtQZchn"/>
                <w:rFonts w:asciiTheme="minorHAnsi" w:hAnsiTheme="minorHAnsi" w:cstheme="minorHAnsi"/>
                <w:color w:val="548DD4" w:themeColor="text2" w:themeTint="99"/>
                <w:sz w:val="14"/>
                <w:szCs w:val="16"/>
                <w:lang w:val="en-US"/>
              </w:rPr>
              <w:t xml:space="preserve"> is triggered</w:t>
            </w:r>
            <w:r w:rsidR="003A0C6C" w:rsidRPr="00711CE6">
              <w:rPr>
                <w:rStyle w:val="EtQZchn"/>
                <w:rFonts w:asciiTheme="minorHAnsi" w:hAnsiTheme="minorHAnsi" w:cstheme="minorHAnsi"/>
                <w:color w:val="548DD4" w:themeColor="text2" w:themeTint="99"/>
                <w:sz w:val="14"/>
                <w:szCs w:val="16"/>
                <w:lang w:val="en-US"/>
              </w:rPr>
              <w:t>.</w:t>
            </w:r>
          </w:p>
          <w:p w14:paraId="65D51C69" w14:textId="77777777" w:rsidR="00D25FD4" w:rsidRDefault="00D25FD4" w:rsidP="00691649">
            <w:pPr>
              <w:tabs>
                <w:tab w:val="left" w:pos="0"/>
              </w:tabs>
              <w:spacing w:after="0"/>
              <w:ind w:left="0"/>
              <w:jc w:val="left"/>
              <w:rPr>
                <w:rStyle w:val="EtQZchn"/>
                <w:rFonts w:asciiTheme="minorHAnsi" w:hAnsiTheme="minorHAnsi" w:cstheme="minorHAnsi"/>
                <w:sz w:val="14"/>
                <w:szCs w:val="16"/>
                <w:lang w:val="en-US"/>
              </w:rPr>
            </w:pPr>
          </w:p>
          <w:p w14:paraId="360D2C46" w14:textId="2170CC7F" w:rsidR="00822068" w:rsidRPr="00CF2437" w:rsidRDefault="00822068"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5.3b</w:t>
            </w:r>
            <w:r w:rsidR="00BC361F" w:rsidRPr="00CF2437">
              <w:rPr>
                <w:rStyle w:val="EtQZchn"/>
                <w:rFonts w:asciiTheme="minorHAnsi" w:hAnsiTheme="minorHAnsi" w:cstheme="minorHAnsi"/>
                <w:sz w:val="14"/>
                <w:szCs w:val="16"/>
                <w:lang w:val="en-US"/>
              </w:rPr>
              <w:t xml:space="preserve"> Automatic registration for c</w:t>
            </w:r>
            <w:r w:rsidRPr="00CF2437">
              <w:rPr>
                <w:rStyle w:val="EtQZchn"/>
                <w:rFonts w:asciiTheme="minorHAnsi" w:hAnsiTheme="minorHAnsi" w:cstheme="minorHAnsi"/>
                <w:sz w:val="14"/>
                <w:szCs w:val="16"/>
                <w:lang w:val="en-US"/>
              </w:rPr>
              <w:t>ases incoming through a group mail address linked to Salesforce or via Contact Center</w:t>
            </w:r>
            <w:r w:rsidR="00DF1BE1">
              <w:rPr>
                <w:rStyle w:val="EtQZchn"/>
                <w:rFonts w:asciiTheme="minorHAnsi" w:hAnsiTheme="minorHAnsi" w:cstheme="minorHAnsi"/>
                <w:sz w:val="14"/>
                <w:szCs w:val="16"/>
                <w:lang w:val="en-US"/>
              </w:rPr>
              <w:t>,</w:t>
            </w:r>
            <w:r w:rsidR="00DF1BE1" w:rsidRPr="00956EB3">
              <w:rPr>
                <w:rStyle w:val="EtQZchn"/>
                <w:rFonts w:asciiTheme="minorHAnsi" w:hAnsiTheme="minorHAnsi" w:cstheme="minorHAnsi"/>
                <w:color w:val="548DD4" w:themeColor="text2" w:themeTint="99"/>
                <w:sz w:val="14"/>
                <w:szCs w:val="16"/>
                <w:lang w:val="en-US"/>
              </w:rPr>
              <w:t xml:space="preserve"> </w:t>
            </w:r>
            <w:r w:rsidR="00DF1BE1" w:rsidRPr="00711CE6">
              <w:rPr>
                <w:rStyle w:val="EtQZchn"/>
                <w:rFonts w:asciiTheme="minorHAnsi" w:hAnsiTheme="minorHAnsi" w:cstheme="minorHAnsi"/>
                <w:color w:val="548DD4" w:themeColor="text2" w:themeTint="99"/>
                <w:sz w:val="14"/>
                <w:szCs w:val="16"/>
                <w:lang w:val="en-US"/>
              </w:rPr>
              <w:t>automatic confirmation of receipt to inquirer (wherever possible).</w:t>
            </w:r>
          </w:p>
          <w:p w14:paraId="32684A6E" w14:textId="77777777" w:rsidR="00634955" w:rsidRDefault="00634955" w:rsidP="00691649">
            <w:pPr>
              <w:tabs>
                <w:tab w:val="left" w:pos="0"/>
              </w:tabs>
              <w:spacing w:after="0"/>
              <w:ind w:left="0"/>
              <w:jc w:val="left"/>
              <w:rPr>
                <w:rStyle w:val="EtQZchn"/>
                <w:rFonts w:asciiTheme="minorHAnsi" w:hAnsiTheme="minorHAnsi" w:cstheme="minorHAnsi"/>
                <w:sz w:val="14"/>
                <w:szCs w:val="16"/>
                <w:lang w:val="en-US"/>
              </w:rPr>
            </w:pPr>
          </w:p>
          <w:p w14:paraId="02D8D860" w14:textId="77777777" w:rsidR="00531399" w:rsidRPr="00CF2437" w:rsidRDefault="00531399" w:rsidP="00691649">
            <w:pPr>
              <w:tabs>
                <w:tab w:val="left" w:pos="0"/>
              </w:tabs>
              <w:spacing w:after="0"/>
              <w:ind w:left="0"/>
              <w:jc w:val="left"/>
              <w:rPr>
                <w:rStyle w:val="EtQZchn"/>
                <w:rFonts w:asciiTheme="minorHAnsi" w:hAnsiTheme="minorHAnsi" w:cstheme="minorHAnsi"/>
                <w:sz w:val="14"/>
                <w:szCs w:val="16"/>
                <w:lang w:val="en-US"/>
              </w:rPr>
            </w:pPr>
          </w:p>
          <w:p w14:paraId="11BCB535" w14:textId="77777777" w:rsidR="00252B5C" w:rsidRDefault="00D93984"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5.4</w:t>
            </w:r>
            <w:r w:rsidR="00BB45B7" w:rsidRPr="00CF2437">
              <w:rPr>
                <w:rStyle w:val="EtQZchn"/>
                <w:rFonts w:asciiTheme="minorHAnsi" w:hAnsiTheme="minorHAnsi" w:cstheme="minorHAnsi"/>
                <w:sz w:val="14"/>
                <w:szCs w:val="16"/>
                <w:lang w:val="en-US"/>
              </w:rPr>
              <w:t xml:space="preserve"> </w:t>
            </w:r>
            <w:r w:rsidR="0090006B" w:rsidRPr="00CF2437">
              <w:rPr>
                <w:rStyle w:val="EtQZchn"/>
                <w:rFonts w:asciiTheme="minorHAnsi" w:hAnsiTheme="minorHAnsi" w:cstheme="minorHAnsi"/>
                <w:sz w:val="14"/>
                <w:szCs w:val="16"/>
                <w:lang w:val="en-US"/>
              </w:rPr>
              <w:t>Case is listed in team specific list (FLE Queue)</w:t>
            </w:r>
            <w:r w:rsidR="00252B5C">
              <w:rPr>
                <w:rStyle w:val="EtQZchn"/>
                <w:rFonts w:asciiTheme="minorHAnsi" w:hAnsiTheme="minorHAnsi" w:cstheme="minorHAnsi"/>
                <w:sz w:val="14"/>
                <w:szCs w:val="16"/>
                <w:lang w:val="en-US"/>
              </w:rPr>
              <w:t>: a</w:t>
            </w:r>
            <w:r w:rsidR="00271199">
              <w:rPr>
                <w:rStyle w:val="EtQZchn"/>
                <w:rFonts w:asciiTheme="minorHAnsi" w:hAnsiTheme="minorHAnsi" w:cstheme="minorHAnsi"/>
                <w:sz w:val="14"/>
                <w:szCs w:val="16"/>
                <w:lang w:val="en-US"/>
              </w:rPr>
              <w:t xml:space="preserve">dd </w:t>
            </w:r>
            <w:r w:rsidR="0090006B" w:rsidRPr="00CF2437">
              <w:rPr>
                <w:rStyle w:val="EtQZchn"/>
                <w:rFonts w:asciiTheme="minorHAnsi" w:hAnsiTheme="minorHAnsi" w:cstheme="minorHAnsi"/>
                <w:sz w:val="14"/>
                <w:szCs w:val="16"/>
                <w:lang w:val="en-US"/>
              </w:rPr>
              <w:t xml:space="preserve">all available information / attachments to the case and assign </w:t>
            </w:r>
            <w:r w:rsidR="00C57A61" w:rsidRPr="00CF2437">
              <w:rPr>
                <w:rStyle w:val="EtQZchn"/>
                <w:rFonts w:asciiTheme="minorHAnsi" w:hAnsiTheme="minorHAnsi" w:cstheme="minorHAnsi"/>
                <w:sz w:val="14"/>
                <w:szCs w:val="16"/>
                <w:lang w:val="en-US"/>
              </w:rPr>
              <w:t>Case Owner</w:t>
            </w:r>
            <w:r w:rsidR="0090006B" w:rsidRPr="00CF2437">
              <w:rPr>
                <w:rStyle w:val="EtQZchn"/>
                <w:rFonts w:asciiTheme="minorHAnsi" w:hAnsiTheme="minorHAnsi" w:cstheme="minorHAnsi"/>
                <w:sz w:val="14"/>
                <w:szCs w:val="16"/>
                <w:lang w:val="en-US"/>
              </w:rPr>
              <w:t xml:space="preserve"> and BO AQM. </w:t>
            </w:r>
          </w:p>
          <w:p w14:paraId="143E0FF4" w14:textId="27871576" w:rsidR="00E321D0" w:rsidRPr="00CF2437" w:rsidRDefault="00E244CE" w:rsidP="00691649">
            <w:pPr>
              <w:tabs>
                <w:tab w:val="left" w:pos="0"/>
              </w:tabs>
              <w:spacing w:after="0"/>
              <w:ind w:left="0"/>
              <w:jc w:val="left"/>
              <w:rPr>
                <w:rStyle w:val="EtQZchn"/>
                <w:rFonts w:asciiTheme="minorHAnsi" w:hAnsiTheme="minorHAnsi" w:cstheme="minorHAnsi"/>
                <w:sz w:val="14"/>
                <w:szCs w:val="16"/>
                <w:lang w:val="en-US"/>
              </w:rPr>
            </w:pPr>
            <w:r>
              <w:rPr>
                <w:rStyle w:val="EtQZchn"/>
                <w:rFonts w:asciiTheme="minorHAnsi" w:hAnsiTheme="minorHAnsi" w:cstheme="minorHAnsi"/>
                <w:sz w:val="14"/>
                <w:szCs w:val="16"/>
                <w:lang w:val="en-US"/>
              </w:rPr>
              <w:t>Complaints</w:t>
            </w:r>
            <w:r w:rsidR="00E321D0" w:rsidRPr="00CF2437">
              <w:rPr>
                <w:rStyle w:val="EtQZchn"/>
                <w:rFonts w:asciiTheme="minorHAnsi" w:hAnsiTheme="minorHAnsi" w:cstheme="minorHAnsi"/>
                <w:sz w:val="14"/>
                <w:szCs w:val="16"/>
                <w:lang w:val="en-US"/>
              </w:rPr>
              <w:t xml:space="preserve"> against employees or complaints containing sensitive data </w:t>
            </w:r>
            <w:r w:rsidR="00252B5C">
              <w:rPr>
                <w:rStyle w:val="EtQZchn"/>
                <w:rFonts w:asciiTheme="minorHAnsi" w:hAnsiTheme="minorHAnsi" w:cstheme="minorHAnsi"/>
                <w:sz w:val="14"/>
                <w:szCs w:val="16"/>
                <w:lang w:val="en-US"/>
              </w:rPr>
              <w:t xml:space="preserve">as </w:t>
            </w:r>
            <w:r w:rsidR="00E321D0" w:rsidRPr="00CF2437">
              <w:rPr>
                <w:rStyle w:val="EtQZchn"/>
                <w:rFonts w:asciiTheme="minorHAnsi" w:hAnsiTheme="minorHAnsi" w:cstheme="minorHAnsi"/>
                <w:sz w:val="14"/>
                <w:szCs w:val="16"/>
                <w:lang w:val="en-US"/>
              </w:rPr>
              <w:t>“confidential”</w:t>
            </w:r>
            <w:r w:rsidR="00252B5C">
              <w:rPr>
                <w:rStyle w:val="EtQZchn"/>
                <w:rFonts w:asciiTheme="minorHAnsi" w:hAnsiTheme="minorHAnsi" w:cstheme="minorHAnsi"/>
                <w:sz w:val="14"/>
                <w:szCs w:val="16"/>
                <w:lang w:val="en-US"/>
              </w:rPr>
              <w:t xml:space="preserve">. </w:t>
            </w:r>
          </w:p>
          <w:p w14:paraId="2BF6CC06" w14:textId="77777777" w:rsidR="00E321D0" w:rsidRPr="00CF2437" w:rsidRDefault="00E321D0" w:rsidP="00691649">
            <w:pPr>
              <w:tabs>
                <w:tab w:val="left" w:pos="0"/>
              </w:tabs>
              <w:spacing w:after="0"/>
              <w:ind w:left="0"/>
              <w:jc w:val="left"/>
              <w:rPr>
                <w:rStyle w:val="EtQZchn"/>
                <w:rFonts w:asciiTheme="minorHAnsi" w:hAnsiTheme="minorHAnsi" w:cstheme="minorHAnsi"/>
                <w:sz w:val="14"/>
                <w:szCs w:val="16"/>
                <w:lang w:val="en-US"/>
              </w:rPr>
            </w:pPr>
          </w:p>
          <w:p w14:paraId="35FDC77D" w14:textId="445E6556" w:rsidR="005D5B89" w:rsidRPr="00CF2437" w:rsidRDefault="00252B5C" w:rsidP="00691649">
            <w:pPr>
              <w:tabs>
                <w:tab w:val="left" w:pos="0"/>
              </w:tabs>
              <w:spacing w:after="0"/>
              <w:ind w:left="0"/>
              <w:jc w:val="left"/>
              <w:rPr>
                <w:rStyle w:val="EtQZchn"/>
                <w:rFonts w:asciiTheme="minorHAnsi" w:hAnsiTheme="minorHAnsi" w:cstheme="minorHAnsi"/>
                <w:sz w:val="14"/>
                <w:szCs w:val="16"/>
                <w:lang w:val="en-US"/>
              </w:rPr>
            </w:pPr>
            <w:r w:rsidRPr="00CF2437">
              <w:rPr>
                <w:rFonts w:asciiTheme="minorHAnsi" w:hAnsiTheme="minorHAnsi" w:cstheme="minorHAnsi"/>
                <w:sz w:val="14"/>
                <w:szCs w:val="16"/>
                <w:lang w:eastAsia="de-DE"/>
              </w:rPr>
              <w:t>5.5</w:t>
            </w:r>
            <w:r w:rsidRPr="00CF2437" w:rsidDel="00E321D0">
              <w:rPr>
                <w:rFonts w:asciiTheme="minorHAnsi" w:hAnsiTheme="minorHAnsi" w:cstheme="minorHAnsi"/>
                <w:sz w:val="14"/>
                <w:szCs w:val="16"/>
                <w:lang w:eastAsia="de-DE"/>
              </w:rPr>
              <w:t xml:space="preserve"> </w:t>
            </w:r>
            <w:r w:rsidRPr="00CF2437">
              <w:rPr>
                <w:rStyle w:val="EtQZchn"/>
                <w:rFonts w:asciiTheme="minorHAnsi" w:hAnsiTheme="minorHAnsi" w:cstheme="minorHAnsi"/>
                <w:sz w:val="14"/>
                <w:szCs w:val="16"/>
                <w:lang w:val="en-US"/>
              </w:rPr>
              <w:t>Define</w:t>
            </w:r>
            <w:r>
              <w:rPr>
                <w:rStyle w:val="EtQZchn"/>
                <w:rFonts w:asciiTheme="minorHAnsi" w:hAnsiTheme="minorHAnsi" w:cstheme="minorHAnsi"/>
                <w:sz w:val="14"/>
                <w:szCs w:val="16"/>
                <w:lang w:val="en-US"/>
              </w:rPr>
              <w:t xml:space="preserve"> c</w:t>
            </w:r>
            <w:r w:rsidR="002848F4" w:rsidRPr="00CF2437">
              <w:rPr>
                <w:rStyle w:val="EtQZchn"/>
                <w:rFonts w:asciiTheme="minorHAnsi" w:hAnsiTheme="minorHAnsi" w:cstheme="minorHAnsi"/>
                <w:sz w:val="14"/>
                <w:szCs w:val="16"/>
                <w:lang w:val="en-US"/>
              </w:rPr>
              <w:t xml:space="preserve">riticality, </w:t>
            </w:r>
            <w:r w:rsidR="00BF1A94" w:rsidRPr="00CF2437">
              <w:rPr>
                <w:rStyle w:val="EtQZchn"/>
                <w:rFonts w:asciiTheme="minorHAnsi" w:hAnsiTheme="minorHAnsi" w:cstheme="minorHAnsi"/>
                <w:sz w:val="14"/>
                <w:szCs w:val="16"/>
                <w:lang w:val="en-US"/>
              </w:rPr>
              <w:t>reason for complaint and other</w:t>
            </w:r>
            <w:r w:rsidR="002848F4" w:rsidRPr="00CF2437">
              <w:rPr>
                <w:rStyle w:val="EtQZchn"/>
                <w:rFonts w:asciiTheme="minorHAnsi" w:hAnsiTheme="minorHAnsi" w:cstheme="minorHAnsi"/>
                <w:sz w:val="14"/>
                <w:szCs w:val="16"/>
                <w:lang w:val="en-US"/>
              </w:rPr>
              <w:t xml:space="preserve"> </w:t>
            </w:r>
            <w:r w:rsidR="00BF1A94" w:rsidRPr="00CF2437">
              <w:rPr>
                <w:rStyle w:val="EtQZchn"/>
                <w:rFonts w:asciiTheme="minorHAnsi" w:hAnsiTheme="minorHAnsi" w:cstheme="minorHAnsi"/>
                <w:sz w:val="14"/>
                <w:szCs w:val="16"/>
                <w:lang w:val="en-US"/>
              </w:rPr>
              <w:t>c</w:t>
            </w:r>
            <w:r w:rsidR="002848F4" w:rsidRPr="00CF2437">
              <w:rPr>
                <w:rStyle w:val="EtQZchn"/>
                <w:rFonts w:asciiTheme="minorHAnsi" w:hAnsiTheme="minorHAnsi" w:cstheme="minorHAnsi"/>
                <w:sz w:val="14"/>
                <w:szCs w:val="16"/>
                <w:lang w:val="en-US"/>
              </w:rPr>
              <w:t xml:space="preserve">ategories </w:t>
            </w:r>
            <w:r w:rsidR="00E321D0" w:rsidRPr="00CF2437">
              <w:rPr>
                <w:rStyle w:val="EtQZchn"/>
                <w:rFonts w:asciiTheme="minorHAnsi" w:hAnsiTheme="minorHAnsi" w:cstheme="minorHAnsi"/>
                <w:sz w:val="14"/>
                <w:szCs w:val="16"/>
                <w:lang w:val="en-US"/>
              </w:rPr>
              <w:t>as</w:t>
            </w:r>
            <w:r w:rsidR="002848F4" w:rsidRPr="00CF2437">
              <w:rPr>
                <w:rStyle w:val="EtQZchn"/>
                <w:rFonts w:asciiTheme="minorHAnsi" w:hAnsiTheme="minorHAnsi" w:cstheme="minorHAnsi"/>
                <w:sz w:val="14"/>
                <w:szCs w:val="16"/>
                <w:lang w:val="en-US"/>
              </w:rPr>
              <w:t xml:space="preserve"> needed</w:t>
            </w:r>
            <w:r>
              <w:rPr>
                <w:rStyle w:val="EtQZchn"/>
                <w:rFonts w:asciiTheme="minorHAnsi" w:hAnsiTheme="minorHAnsi" w:cstheme="minorHAnsi"/>
                <w:sz w:val="14"/>
                <w:szCs w:val="16"/>
                <w:lang w:val="en-US"/>
              </w:rPr>
              <w:t>. Assign</w:t>
            </w:r>
            <w:r w:rsidR="00AA53C4" w:rsidRPr="00CF2437">
              <w:rPr>
                <w:rStyle w:val="EtQZchn"/>
                <w:rFonts w:asciiTheme="minorHAnsi" w:hAnsiTheme="minorHAnsi" w:cstheme="minorHAnsi"/>
                <w:sz w:val="14"/>
                <w:szCs w:val="16"/>
                <w:lang w:val="en-US"/>
              </w:rPr>
              <w:t xml:space="preserve"> a BF Contact Person </w:t>
            </w:r>
            <w:r w:rsidR="00BF1A94" w:rsidRPr="00CF2437">
              <w:rPr>
                <w:rStyle w:val="EtQZchn"/>
                <w:rFonts w:asciiTheme="minorHAnsi" w:hAnsiTheme="minorHAnsi" w:cstheme="minorHAnsi"/>
                <w:sz w:val="14"/>
                <w:szCs w:val="16"/>
                <w:lang w:val="en-US"/>
              </w:rPr>
              <w:t>(if not done yet)</w:t>
            </w:r>
            <w:r w:rsidR="00D25FD4">
              <w:rPr>
                <w:rStyle w:val="EtQZchn"/>
                <w:rFonts w:asciiTheme="minorHAnsi" w:hAnsiTheme="minorHAnsi" w:cstheme="minorHAnsi"/>
                <w:sz w:val="14"/>
                <w:szCs w:val="16"/>
                <w:lang w:val="en-US"/>
              </w:rPr>
              <w:t>.</w:t>
            </w:r>
          </w:p>
          <w:p w14:paraId="5CB0C61C" w14:textId="77777777" w:rsidR="00F82C3B" w:rsidRDefault="00F82C3B" w:rsidP="00691649">
            <w:pPr>
              <w:tabs>
                <w:tab w:val="left" w:pos="0"/>
              </w:tabs>
              <w:spacing w:after="0"/>
              <w:ind w:left="0"/>
              <w:jc w:val="left"/>
              <w:rPr>
                <w:rFonts w:asciiTheme="minorHAnsi" w:hAnsiTheme="minorHAnsi" w:cstheme="minorHAnsi"/>
                <w:color w:val="000000" w:themeColor="text1"/>
                <w:sz w:val="14"/>
                <w:szCs w:val="16"/>
              </w:rPr>
            </w:pPr>
          </w:p>
          <w:p w14:paraId="63DAE0EC" w14:textId="77777777" w:rsidR="00E3293B" w:rsidRPr="00CF2437" w:rsidRDefault="00E3293B" w:rsidP="00691649">
            <w:pPr>
              <w:tabs>
                <w:tab w:val="left" w:pos="0"/>
              </w:tabs>
              <w:spacing w:after="0"/>
              <w:ind w:left="0"/>
              <w:jc w:val="left"/>
              <w:rPr>
                <w:rFonts w:asciiTheme="minorHAnsi" w:hAnsiTheme="minorHAnsi" w:cstheme="minorHAnsi"/>
                <w:color w:val="000000" w:themeColor="text1"/>
                <w:sz w:val="14"/>
                <w:szCs w:val="16"/>
              </w:rPr>
            </w:pPr>
          </w:p>
        </w:tc>
        <w:tc>
          <w:tcPr>
            <w:tcW w:w="1622" w:type="dxa"/>
          </w:tcPr>
          <w:p w14:paraId="2E5E9CCF" w14:textId="77777777" w:rsidR="00D25FD4" w:rsidRDefault="00D25FD4" w:rsidP="00691649">
            <w:pPr>
              <w:tabs>
                <w:tab w:val="left" w:pos="0"/>
              </w:tabs>
              <w:spacing w:after="0"/>
              <w:ind w:left="0"/>
              <w:jc w:val="left"/>
              <w:rPr>
                <w:rStyle w:val="EtQZchn"/>
                <w:rFonts w:asciiTheme="minorHAnsi" w:hAnsiTheme="minorHAnsi" w:cstheme="minorHAnsi"/>
                <w:sz w:val="14"/>
                <w:szCs w:val="16"/>
                <w:lang w:val="en-US"/>
              </w:rPr>
            </w:pPr>
          </w:p>
          <w:p w14:paraId="21D1F8B7" w14:textId="77777777" w:rsidR="00D25FD4" w:rsidRDefault="00D25FD4" w:rsidP="00691649">
            <w:pPr>
              <w:tabs>
                <w:tab w:val="left" w:pos="0"/>
              </w:tabs>
              <w:spacing w:after="0"/>
              <w:ind w:left="0"/>
              <w:jc w:val="left"/>
              <w:rPr>
                <w:rStyle w:val="EtQZchn"/>
                <w:rFonts w:asciiTheme="minorHAnsi" w:hAnsiTheme="minorHAnsi" w:cstheme="minorHAnsi"/>
                <w:sz w:val="14"/>
                <w:szCs w:val="16"/>
                <w:lang w:val="en-US"/>
              </w:rPr>
            </w:pPr>
          </w:p>
          <w:p w14:paraId="5EF3A7C2" w14:textId="7EB2862A" w:rsidR="00D06B8A" w:rsidRPr="00CF2437" w:rsidRDefault="00D06B8A"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Inquirer</w:t>
            </w:r>
          </w:p>
          <w:p w14:paraId="44779824" w14:textId="77777777" w:rsidR="00BB45B7" w:rsidRDefault="00BB45B7" w:rsidP="00691649">
            <w:pPr>
              <w:tabs>
                <w:tab w:val="left" w:pos="0"/>
              </w:tabs>
              <w:spacing w:after="0"/>
              <w:ind w:left="0"/>
              <w:jc w:val="left"/>
              <w:rPr>
                <w:rStyle w:val="EtQZchn"/>
                <w:rFonts w:asciiTheme="minorHAnsi" w:hAnsiTheme="minorHAnsi" w:cstheme="minorHAnsi"/>
                <w:sz w:val="14"/>
                <w:szCs w:val="16"/>
                <w:lang w:val="en-US"/>
              </w:rPr>
            </w:pPr>
          </w:p>
          <w:p w14:paraId="3B146EAD" w14:textId="77777777" w:rsidR="00F11582" w:rsidRPr="00CF2437" w:rsidRDefault="00D93984" w:rsidP="00691649">
            <w:pPr>
              <w:tabs>
                <w:tab w:val="left" w:pos="0"/>
              </w:tabs>
              <w:spacing w:after="0"/>
              <w:ind w:left="0"/>
              <w:jc w:val="left"/>
              <w:rPr>
                <w:rStyle w:val="EtQZchn"/>
                <w:rFonts w:asciiTheme="minorHAnsi" w:hAnsiTheme="minorHAnsi" w:cstheme="minorHAnsi"/>
                <w:sz w:val="14"/>
                <w:szCs w:val="16"/>
                <w:lang w:val="en-US"/>
              </w:rPr>
            </w:pPr>
            <w:r w:rsidRPr="003E0BC3">
              <w:rPr>
                <w:rStyle w:val="EtQZchn"/>
                <w:rFonts w:asciiTheme="minorHAnsi" w:hAnsiTheme="minorHAnsi" w:cstheme="minorHAnsi"/>
                <w:sz w:val="14"/>
                <w:szCs w:val="16"/>
                <w:lang w:val="en-US"/>
              </w:rPr>
              <w:t>Notifie</w:t>
            </w:r>
            <w:r w:rsidR="00180504" w:rsidRPr="003E0BC3">
              <w:rPr>
                <w:rStyle w:val="EtQZchn"/>
                <w:rFonts w:asciiTheme="minorHAnsi" w:hAnsiTheme="minorHAnsi" w:cstheme="minorHAnsi"/>
                <w:sz w:val="14"/>
                <w:szCs w:val="16"/>
                <w:lang w:val="en-US"/>
              </w:rPr>
              <w:t>r</w:t>
            </w:r>
          </w:p>
          <w:p w14:paraId="19E6B545" w14:textId="77777777" w:rsidR="00915E31" w:rsidRDefault="00915E31" w:rsidP="00691649">
            <w:pPr>
              <w:tabs>
                <w:tab w:val="left" w:pos="0"/>
              </w:tabs>
              <w:spacing w:after="0"/>
              <w:ind w:left="0"/>
              <w:jc w:val="left"/>
              <w:rPr>
                <w:rFonts w:asciiTheme="minorHAnsi" w:hAnsiTheme="minorHAnsi" w:cstheme="minorHAnsi"/>
                <w:sz w:val="14"/>
                <w:szCs w:val="16"/>
                <w:lang w:eastAsia="de-DE"/>
              </w:rPr>
            </w:pPr>
          </w:p>
          <w:p w14:paraId="72E3588B" w14:textId="77777777" w:rsidR="00D25FD4" w:rsidRDefault="00D25FD4" w:rsidP="00691649">
            <w:pPr>
              <w:tabs>
                <w:tab w:val="left" w:pos="0"/>
              </w:tabs>
              <w:spacing w:after="0"/>
              <w:ind w:left="0"/>
              <w:jc w:val="left"/>
              <w:rPr>
                <w:rFonts w:asciiTheme="minorHAnsi" w:hAnsiTheme="minorHAnsi" w:cstheme="minorHAnsi"/>
                <w:sz w:val="14"/>
                <w:szCs w:val="16"/>
                <w:lang w:eastAsia="de-DE"/>
              </w:rPr>
            </w:pPr>
          </w:p>
          <w:p w14:paraId="2DE7F4E1" w14:textId="77777777" w:rsidR="00D25FD4" w:rsidRDefault="00D25FD4" w:rsidP="00691649">
            <w:pPr>
              <w:tabs>
                <w:tab w:val="left" w:pos="0"/>
              </w:tabs>
              <w:spacing w:after="0"/>
              <w:ind w:left="0"/>
              <w:jc w:val="left"/>
              <w:rPr>
                <w:rFonts w:asciiTheme="minorHAnsi" w:hAnsiTheme="minorHAnsi" w:cstheme="minorHAnsi"/>
                <w:sz w:val="14"/>
                <w:szCs w:val="16"/>
                <w:lang w:eastAsia="de-DE"/>
              </w:rPr>
            </w:pPr>
          </w:p>
          <w:p w14:paraId="36E82DB4" w14:textId="77777777" w:rsidR="00D25FD4" w:rsidRPr="00CF2437" w:rsidRDefault="00D25FD4" w:rsidP="00691649">
            <w:pPr>
              <w:tabs>
                <w:tab w:val="left" w:pos="0"/>
              </w:tabs>
              <w:spacing w:after="0"/>
              <w:ind w:left="0"/>
              <w:jc w:val="left"/>
              <w:rPr>
                <w:rFonts w:asciiTheme="minorHAnsi" w:hAnsiTheme="minorHAnsi" w:cstheme="minorHAnsi"/>
                <w:sz w:val="14"/>
                <w:szCs w:val="16"/>
                <w:lang w:eastAsia="de-DE"/>
              </w:rPr>
            </w:pPr>
          </w:p>
          <w:p w14:paraId="42C4EA6A" w14:textId="77777777" w:rsidR="00D93984" w:rsidRPr="00CF2437" w:rsidRDefault="00D93984" w:rsidP="00691649">
            <w:pPr>
              <w:tabs>
                <w:tab w:val="left" w:pos="0"/>
              </w:tabs>
              <w:spacing w:after="0"/>
              <w:ind w:left="0"/>
              <w:jc w:val="left"/>
              <w:rPr>
                <w:rFonts w:asciiTheme="minorHAnsi" w:hAnsiTheme="minorHAnsi" w:cstheme="minorHAnsi"/>
                <w:sz w:val="14"/>
                <w:szCs w:val="16"/>
                <w:lang w:eastAsia="de-DE"/>
              </w:rPr>
            </w:pPr>
            <w:r w:rsidRPr="00CF2437">
              <w:rPr>
                <w:rFonts w:asciiTheme="minorHAnsi" w:hAnsiTheme="minorHAnsi" w:cstheme="minorHAnsi"/>
                <w:sz w:val="14"/>
                <w:szCs w:val="16"/>
                <w:lang w:eastAsia="de-DE"/>
              </w:rPr>
              <w:t>FLE</w:t>
            </w:r>
          </w:p>
          <w:p w14:paraId="1761AFE3" w14:textId="77777777" w:rsidR="00927533" w:rsidRPr="00CF2437" w:rsidRDefault="00927533" w:rsidP="00691649">
            <w:pPr>
              <w:tabs>
                <w:tab w:val="left" w:pos="0"/>
              </w:tabs>
              <w:spacing w:after="0"/>
              <w:ind w:left="0"/>
              <w:jc w:val="left"/>
              <w:rPr>
                <w:rFonts w:asciiTheme="minorHAnsi" w:hAnsiTheme="minorHAnsi" w:cstheme="minorHAnsi"/>
                <w:sz w:val="14"/>
                <w:szCs w:val="16"/>
                <w:lang w:eastAsia="de-DE"/>
              </w:rPr>
            </w:pPr>
          </w:p>
          <w:p w14:paraId="19A566F7" w14:textId="77777777" w:rsidR="00634955" w:rsidRPr="00CF2437" w:rsidRDefault="00634955" w:rsidP="00691649">
            <w:pPr>
              <w:tabs>
                <w:tab w:val="left" w:pos="0"/>
              </w:tabs>
              <w:spacing w:after="0"/>
              <w:ind w:left="0"/>
              <w:jc w:val="left"/>
              <w:rPr>
                <w:rFonts w:asciiTheme="minorHAnsi" w:hAnsiTheme="minorHAnsi" w:cstheme="minorHAnsi"/>
                <w:sz w:val="14"/>
                <w:szCs w:val="16"/>
                <w:lang w:eastAsia="de-DE"/>
              </w:rPr>
            </w:pPr>
          </w:p>
          <w:p w14:paraId="796BE0DA" w14:textId="77777777" w:rsidR="00634955" w:rsidRPr="00CF2437" w:rsidRDefault="00634955" w:rsidP="00691649">
            <w:pPr>
              <w:tabs>
                <w:tab w:val="left" w:pos="0"/>
              </w:tabs>
              <w:spacing w:after="0"/>
              <w:ind w:left="0"/>
              <w:jc w:val="left"/>
              <w:rPr>
                <w:rFonts w:asciiTheme="minorHAnsi" w:hAnsiTheme="minorHAnsi" w:cstheme="minorHAnsi"/>
                <w:sz w:val="14"/>
                <w:szCs w:val="16"/>
                <w:lang w:eastAsia="de-DE"/>
              </w:rPr>
            </w:pPr>
          </w:p>
          <w:p w14:paraId="5B142637" w14:textId="77777777" w:rsidR="00F82C3B" w:rsidRDefault="00F82C3B" w:rsidP="00691649">
            <w:pPr>
              <w:tabs>
                <w:tab w:val="left" w:pos="0"/>
              </w:tabs>
              <w:spacing w:after="0"/>
              <w:ind w:left="0"/>
              <w:jc w:val="left"/>
              <w:rPr>
                <w:rFonts w:asciiTheme="minorHAnsi" w:hAnsiTheme="minorHAnsi" w:cstheme="minorHAnsi"/>
                <w:sz w:val="14"/>
                <w:szCs w:val="16"/>
                <w:lang w:eastAsia="de-DE"/>
              </w:rPr>
            </w:pPr>
          </w:p>
          <w:p w14:paraId="2F0AF854" w14:textId="77777777" w:rsidR="00BC361F" w:rsidRDefault="00BC361F" w:rsidP="00691649">
            <w:pPr>
              <w:tabs>
                <w:tab w:val="left" w:pos="0"/>
              </w:tabs>
              <w:spacing w:after="0"/>
              <w:ind w:left="0"/>
              <w:jc w:val="left"/>
              <w:rPr>
                <w:rFonts w:asciiTheme="minorHAnsi" w:hAnsiTheme="minorHAnsi" w:cstheme="minorHAnsi"/>
                <w:sz w:val="14"/>
                <w:szCs w:val="16"/>
                <w:lang w:eastAsia="de-DE"/>
              </w:rPr>
            </w:pPr>
          </w:p>
          <w:p w14:paraId="4FBBD4BF" w14:textId="77777777" w:rsidR="003A0C6C" w:rsidRDefault="003A0C6C" w:rsidP="00691649">
            <w:pPr>
              <w:tabs>
                <w:tab w:val="left" w:pos="0"/>
              </w:tabs>
              <w:spacing w:after="0"/>
              <w:ind w:left="0"/>
              <w:jc w:val="left"/>
              <w:rPr>
                <w:rFonts w:asciiTheme="minorHAnsi" w:hAnsiTheme="minorHAnsi" w:cstheme="minorHAnsi"/>
                <w:sz w:val="14"/>
                <w:szCs w:val="16"/>
                <w:lang w:eastAsia="de-DE"/>
              </w:rPr>
            </w:pPr>
          </w:p>
          <w:p w14:paraId="1305CCA7" w14:textId="77777777" w:rsidR="003A0C6C" w:rsidRDefault="003A0C6C" w:rsidP="00691649">
            <w:pPr>
              <w:tabs>
                <w:tab w:val="left" w:pos="0"/>
              </w:tabs>
              <w:spacing w:after="0"/>
              <w:ind w:left="0"/>
              <w:jc w:val="left"/>
              <w:rPr>
                <w:rFonts w:asciiTheme="minorHAnsi" w:hAnsiTheme="minorHAnsi" w:cstheme="minorHAnsi"/>
                <w:sz w:val="14"/>
                <w:szCs w:val="16"/>
                <w:lang w:eastAsia="de-DE"/>
              </w:rPr>
            </w:pPr>
          </w:p>
          <w:p w14:paraId="294BF7A2" w14:textId="77777777" w:rsidR="003A0C6C" w:rsidRDefault="003A0C6C" w:rsidP="00691649">
            <w:pPr>
              <w:tabs>
                <w:tab w:val="left" w:pos="0"/>
              </w:tabs>
              <w:spacing w:after="0"/>
              <w:ind w:left="0"/>
              <w:jc w:val="left"/>
              <w:rPr>
                <w:rFonts w:asciiTheme="minorHAnsi" w:hAnsiTheme="minorHAnsi" w:cstheme="minorHAnsi"/>
                <w:sz w:val="14"/>
                <w:szCs w:val="16"/>
                <w:lang w:eastAsia="de-DE"/>
              </w:rPr>
            </w:pPr>
          </w:p>
          <w:p w14:paraId="44FF4B80" w14:textId="77777777" w:rsidR="003A0C6C" w:rsidRDefault="003A0C6C" w:rsidP="00691649">
            <w:pPr>
              <w:tabs>
                <w:tab w:val="left" w:pos="0"/>
              </w:tabs>
              <w:spacing w:after="0"/>
              <w:ind w:left="0"/>
              <w:jc w:val="left"/>
              <w:rPr>
                <w:rFonts w:asciiTheme="minorHAnsi" w:hAnsiTheme="minorHAnsi" w:cstheme="minorHAnsi"/>
                <w:sz w:val="14"/>
                <w:szCs w:val="16"/>
                <w:lang w:eastAsia="de-DE"/>
              </w:rPr>
            </w:pPr>
          </w:p>
          <w:p w14:paraId="514AD6F6" w14:textId="77777777" w:rsidR="003A0C6C" w:rsidRDefault="003A0C6C" w:rsidP="00691649">
            <w:pPr>
              <w:tabs>
                <w:tab w:val="left" w:pos="0"/>
              </w:tabs>
              <w:spacing w:after="0"/>
              <w:ind w:left="0"/>
              <w:jc w:val="left"/>
              <w:rPr>
                <w:rFonts w:asciiTheme="minorHAnsi" w:hAnsiTheme="minorHAnsi" w:cstheme="minorHAnsi"/>
                <w:sz w:val="14"/>
                <w:szCs w:val="16"/>
                <w:lang w:eastAsia="de-DE"/>
              </w:rPr>
            </w:pPr>
          </w:p>
          <w:p w14:paraId="7B10AC2E" w14:textId="77777777" w:rsidR="003A0C6C" w:rsidRDefault="003A0C6C" w:rsidP="00691649">
            <w:pPr>
              <w:tabs>
                <w:tab w:val="left" w:pos="0"/>
              </w:tabs>
              <w:spacing w:after="0"/>
              <w:ind w:left="0"/>
              <w:jc w:val="left"/>
              <w:rPr>
                <w:rFonts w:asciiTheme="minorHAnsi" w:hAnsiTheme="minorHAnsi" w:cstheme="minorHAnsi"/>
                <w:sz w:val="14"/>
                <w:szCs w:val="16"/>
                <w:lang w:eastAsia="de-DE"/>
              </w:rPr>
            </w:pPr>
          </w:p>
          <w:p w14:paraId="051B1C4C" w14:textId="77777777" w:rsidR="00531399" w:rsidRPr="00CF2437" w:rsidRDefault="00531399" w:rsidP="00691649">
            <w:pPr>
              <w:tabs>
                <w:tab w:val="left" w:pos="0"/>
              </w:tabs>
              <w:spacing w:after="0"/>
              <w:ind w:left="0"/>
              <w:jc w:val="left"/>
              <w:rPr>
                <w:rFonts w:asciiTheme="minorHAnsi" w:hAnsiTheme="minorHAnsi" w:cstheme="minorHAnsi"/>
                <w:sz w:val="14"/>
                <w:szCs w:val="16"/>
                <w:lang w:eastAsia="de-DE"/>
              </w:rPr>
            </w:pPr>
          </w:p>
          <w:p w14:paraId="52E57B04" w14:textId="77777777" w:rsidR="00F82C3B" w:rsidRPr="00CF2437" w:rsidRDefault="00F82C3B" w:rsidP="00691649">
            <w:pPr>
              <w:tabs>
                <w:tab w:val="left" w:pos="0"/>
              </w:tabs>
              <w:spacing w:after="0"/>
              <w:ind w:left="0"/>
              <w:jc w:val="left"/>
              <w:rPr>
                <w:rFonts w:asciiTheme="minorHAnsi" w:hAnsiTheme="minorHAnsi" w:cstheme="minorHAnsi"/>
                <w:sz w:val="14"/>
                <w:szCs w:val="16"/>
                <w:lang w:eastAsia="de-DE"/>
              </w:rPr>
            </w:pPr>
          </w:p>
          <w:p w14:paraId="48AD33C0" w14:textId="77777777" w:rsidR="00D93984" w:rsidRPr="00CF2437" w:rsidRDefault="0090006B" w:rsidP="00691649">
            <w:pPr>
              <w:tabs>
                <w:tab w:val="left" w:pos="0"/>
              </w:tabs>
              <w:spacing w:after="0"/>
              <w:ind w:left="0"/>
              <w:jc w:val="left"/>
              <w:rPr>
                <w:rFonts w:asciiTheme="minorHAnsi" w:hAnsiTheme="minorHAnsi" w:cstheme="minorHAnsi"/>
                <w:sz w:val="14"/>
                <w:szCs w:val="16"/>
                <w:lang w:eastAsia="de-DE"/>
              </w:rPr>
            </w:pPr>
            <w:r w:rsidRPr="00CF2437">
              <w:rPr>
                <w:rFonts w:asciiTheme="minorHAnsi" w:hAnsiTheme="minorHAnsi" w:cstheme="minorHAnsi"/>
                <w:sz w:val="14"/>
                <w:szCs w:val="16"/>
                <w:lang w:eastAsia="de-DE"/>
              </w:rPr>
              <w:t>FLE</w:t>
            </w:r>
          </w:p>
          <w:p w14:paraId="37A72AC9" w14:textId="77777777" w:rsidR="00BF1A94" w:rsidRPr="00CF2437" w:rsidRDefault="00BF1A94" w:rsidP="00691649">
            <w:pPr>
              <w:tabs>
                <w:tab w:val="left" w:pos="0"/>
              </w:tabs>
              <w:spacing w:after="0"/>
              <w:ind w:left="0"/>
              <w:jc w:val="left"/>
              <w:rPr>
                <w:rFonts w:asciiTheme="minorHAnsi" w:hAnsiTheme="minorHAnsi" w:cstheme="minorHAnsi"/>
                <w:sz w:val="14"/>
                <w:szCs w:val="16"/>
                <w:lang w:eastAsia="de-DE"/>
              </w:rPr>
            </w:pPr>
          </w:p>
          <w:p w14:paraId="2321394A" w14:textId="77777777" w:rsidR="00E920FC" w:rsidRPr="00CF2437" w:rsidRDefault="00E920FC" w:rsidP="00691649">
            <w:pPr>
              <w:tabs>
                <w:tab w:val="left" w:pos="0"/>
              </w:tabs>
              <w:spacing w:after="0"/>
              <w:ind w:left="0"/>
              <w:jc w:val="left"/>
              <w:rPr>
                <w:rFonts w:asciiTheme="minorHAnsi" w:hAnsiTheme="minorHAnsi" w:cstheme="minorHAnsi"/>
                <w:sz w:val="14"/>
                <w:szCs w:val="16"/>
                <w:lang w:eastAsia="de-DE"/>
              </w:rPr>
            </w:pPr>
          </w:p>
          <w:p w14:paraId="4C9F7E4F" w14:textId="77777777" w:rsidR="00BF1A94" w:rsidRPr="00CF2437" w:rsidRDefault="00BF1A94" w:rsidP="00691649">
            <w:pPr>
              <w:tabs>
                <w:tab w:val="left" w:pos="0"/>
              </w:tabs>
              <w:spacing w:after="0"/>
              <w:ind w:left="0"/>
              <w:jc w:val="left"/>
              <w:rPr>
                <w:rFonts w:asciiTheme="minorHAnsi" w:hAnsiTheme="minorHAnsi" w:cstheme="minorHAnsi"/>
                <w:sz w:val="14"/>
                <w:szCs w:val="16"/>
                <w:lang w:eastAsia="de-DE"/>
              </w:rPr>
            </w:pPr>
          </w:p>
          <w:p w14:paraId="1DBD7FE8" w14:textId="77777777" w:rsidR="00BF1A94" w:rsidRPr="00CF2437" w:rsidRDefault="00BF1A94" w:rsidP="00691649">
            <w:pPr>
              <w:tabs>
                <w:tab w:val="left" w:pos="0"/>
              </w:tabs>
              <w:spacing w:after="0"/>
              <w:ind w:left="0"/>
              <w:jc w:val="left"/>
              <w:rPr>
                <w:rFonts w:asciiTheme="minorHAnsi" w:hAnsiTheme="minorHAnsi" w:cstheme="minorHAnsi"/>
                <w:sz w:val="14"/>
                <w:szCs w:val="16"/>
                <w:lang w:eastAsia="de-DE"/>
              </w:rPr>
            </w:pPr>
          </w:p>
          <w:p w14:paraId="377D85A4" w14:textId="77777777" w:rsidR="00BF1A94" w:rsidRPr="00CF2437" w:rsidRDefault="00BF1A94" w:rsidP="00691649">
            <w:pPr>
              <w:tabs>
                <w:tab w:val="left" w:pos="0"/>
              </w:tabs>
              <w:spacing w:after="0"/>
              <w:ind w:left="0"/>
              <w:jc w:val="left"/>
              <w:rPr>
                <w:rFonts w:asciiTheme="minorHAnsi" w:hAnsiTheme="minorHAnsi" w:cstheme="minorHAnsi"/>
                <w:sz w:val="14"/>
                <w:szCs w:val="16"/>
                <w:lang w:eastAsia="de-DE"/>
              </w:rPr>
            </w:pPr>
          </w:p>
          <w:p w14:paraId="3FAE612E" w14:textId="77777777" w:rsidR="00D25FD4" w:rsidRDefault="00D25FD4" w:rsidP="00691649">
            <w:pPr>
              <w:tabs>
                <w:tab w:val="left" w:pos="0"/>
              </w:tabs>
              <w:spacing w:after="0"/>
              <w:ind w:left="0"/>
              <w:jc w:val="left"/>
              <w:rPr>
                <w:rFonts w:asciiTheme="minorHAnsi" w:hAnsiTheme="minorHAnsi" w:cstheme="minorHAnsi"/>
                <w:sz w:val="14"/>
                <w:szCs w:val="16"/>
                <w:lang w:eastAsia="de-DE"/>
              </w:rPr>
            </w:pPr>
          </w:p>
          <w:p w14:paraId="55409663" w14:textId="77777777" w:rsidR="00D25FD4" w:rsidRDefault="00D25FD4" w:rsidP="00691649">
            <w:pPr>
              <w:tabs>
                <w:tab w:val="left" w:pos="0"/>
              </w:tabs>
              <w:spacing w:after="0"/>
              <w:ind w:left="0"/>
              <w:jc w:val="left"/>
              <w:rPr>
                <w:rFonts w:asciiTheme="minorHAnsi" w:hAnsiTheme="minorHAnsi" w:cstheme="minorHAnsi"/>
                <w:sz w:val="14"/>
                <w:szCs w:val="16"/>
                <w:lang w:eastAsia="de-DE"/>
              </w:rPr>
            </w:pPr>
          </w:p>
          <w:p w14:paraId="1A379789" w14:textId="77777777" w:rsidR="00D25FD4" w:rsidRPr="00CF2437" w:rsidRDefault="00D25FD4" w:rsidP="00691649">
            <w:pPr>
              <w:tabs>
                <w:tab w:val="left" w:pos="0"/>
              </w:tabs>
              <w:spacing w:after="0"/>
              <w:ind w:left="0"/>
              <w:jc w:val="left"/>
              <w:rPr>
                <w:rFonts w:asciiTheme="minorHAnsi" w:hAnsiTheme="minorHAnsi" w:cstheme="minorHAnsi"/>
                <w:sz w:val="14"/>
                <w:szCs w:val="16"/>
                <w:lang w:eastAsia="de-DE"/>
              </w:rPr>
            </w:pPr>
          </w:p>
          <w:p w14:paraId="2A778F08" w14:textId="77777777" w:rsidR="00BF1A94" w:rsidRPr="00CF2437" w:rsidRDefault="00C57A61" w:rsidP="00691649">
            <w:pPr>
              <w:tabs>
                <w:tab w:val="left" w:pos="0"/>
              </w:tabs>
              <w:spacing w:after="0"/>
              <w:ind w:left="0"/>
              <w:jc w:val="left"/>
              <w:rPr>
                <w:rFonts w:asciiTheme="minorHAnsi" w:hAnsiTheme="minorHAnsi" w:cstheme="minorHAnsi"/>
                <w:sz w:val="14"/>
                <w:szCs w:val="16"/>
                <w:lang w:eastAsia="de-DE"/>
              </w:rPr>
            </w:pPr>
            <w:r w:rsidRPr="00CF2437">
              <w:rPr>
                <w:rFonts w:asciiTheme="minorHAnsi" w:hAnsiTheme="minorHAnsi" w:cstheme="minorHAnsi"/>
                <w:sz w:val="14"/>
                <w:szCs w:val="16"/>
                <w:lang w:eastAsia="de-DE"/>
              </w:rPr>
              <w:t>Case Owner</w:t>
            </w:r>
            <w:r w:rsidR="00BF1A94" w:rsidRPr="00CF2437">
              <w:rPr>
                <w:rFonts w:asciiTheme="minorHAnsi" w:hAnsiTheme="minorHAnsi" w:cstheme="minorHAnsi"/>
                <w:sz w:val="14"/>
                <w:szCs w:val="16"/>
                <w:lang w:eastAsia="de-DE"/>
              </w:rPr>
              <w:t xml:space="preserve"> (or FLE)</w:t>
            </w:r>
          </w:p>
          <w:p w14:paraId="47B6EC44" w14:textId="77777777" w:rsidR="00BF1A94" w:rsidRPr="00CF2437" w:rsidRDefault="00BF1A94" w:rsidP="00691649">
            <w:pPr>
              <w:tabs>
                <w:tab w:val="left" w:pos="0"/>
              </w:tabs>
              <w:spacing w:after="0"/>
              <w:ind w:left="0"/>
              <w:jc w:val="left"/>
              <w:rPr>
                <w:rFonts w:asciiTheme="minorHAnsi" w:hAnsiTheme="minorHAnsi" w:cstheme="minorHAnsi"/>
                <w:b/>
                <w:sz w:val="14"/>
                <w:szCs w:val="16"/>
                <w:lang w:eastAsia="de-DE"/>
              </w:rPr>
            </w:pPr>
          </w:p>
          <w:p w14:paraId="4A50D144" w14:textId="77777777" w:rsidR="00BF1A94" w:rsidRPr="00CF2437" w:rsidRDefault="00BF1A94" w:rsidP="00691649">
            <w:pPr>
              <w:tabs>
                <w:tab w:val="left" w:pos="0"/>
              </w:tabs>
              <w:spacing w:after="0"/>
              <w:ind w:left="0"/>
              <w:jc w:val="left"/>
              <w:rPr>
                <w:rFonts w:asciiTheme="minorHAnsi" w:hAnsiTheme="minorHAnsi" w:cstheme="minorHAnsi"/>
                <w:b/>
                <w:sz w:val="14"/>
                <w:szCs w:val="16"/>
                <w:lang w:eastAsia="de-DE"/>
              </w:rPr>
            </w:pPr>
          </w:p>
          <w:p w14:paraId="708D0927" w14:textId="77777777" w:rsidR="00BF1A94" w:rsidRPr="00CF2437" w:rsidRDefault="00BF1A94" w:rsidP="00691649">
            <w:pPr>
              <w:tabs>
                <w:tab w:val="left" w:pos="0"/>
              </w:tabs>
              <w:spacing w:after="0"/>
              <w:ind w:left="0"/>
              <w:jc w:val="left"/>
              <w:rPr>
                <w:rFonts w:asciiTheme="minorHAnsi" w:hAnsiTheme="minorHAnsi" w:cstheme="minorHAnsi"/>
                <w:b/>
                <w:sz w:val="14"/>
                <w:szCs w:val="16"/>
                <w:lang w:eastAsia="de-DE"/>
              </w:rPr>
            </w:pPr>
          </w:p>
        </w:tc>
      </w:tr>
      <w:tr w:rsidR="002848F4" w:rsidRPr="0083516C" w14:paraId="6B86AFD6" w14:textId="77777777" w:rsidTr="00E3293B">
        <w:trPr>
          <w:trHeight w:val="6226"/>
        </w:trPr>
        <w:tc>
          <w:tcPr>
            <w:tcW w:w="6240" w:type="dxa"/>
          </w:tcPr>
          <w:p w14:paraId="05DC682B" w14:textId="47D2A836" w:rsidR="002848F4" w:rsidRDefault="00534EB4" w:rsidP="00E3293B">
            <w:pPr>
              <w:tabs>
                <w:tab w:val="left" w:pos="0"/>
              </w:tabs>
              <w:spacing w:before="120" w:after="0"/>
              <w:ind w:left="0"/>
              <w:jc w:val="center"/>
              <w:rPr>
                <w:b/>
                <w:szCs w:val="22"/>
                <w:lang w:eastAsia="de-DE"/>
              </w:rPr>
            </w:pPr>
            <w:r>
              <w:object w:dxaOrig="10395" w:dyaOrig="18676" w14:anchorId="5BCE4657">
                <v:shape id="_x0000_i1027" type="#_x0000_t75" style="width:302.4pt;height:539.7pt" o:ole="">
                  <v:imagedata r:id="rId20" o:title=""/>
                </v:shape>
                <o:OLEObject Type="Embed" ProgID="Visio.Drawing.15" ShapeID="_x0000_i1027" DrawAspect="Content" ObjectID="_1830489129" r:id="rId21"/>
              </w:object>
            </w:r>
          </w:p>
          <w:p w14:paraId="6F737924" w14:textId="02BAD5E7" w:rsidR="00EB5193" w:rsidRDefault="00EB5193" w:rsidP="00E3293B">
            <w:pPr>
              <w:tabs>
                <w:tab w:val="left" w:pos="0"/>
              </w:tabs>
              <w:spacing w:before="120" w:after="0"/>
              <w:ind w:left="0"/>
              <w:jc w:val="center"/>
              <w:rPr>
                <w:b/>
                <w:szCs w:val="22"/>
                <w:lang w:eastAsia="de-DE"/>
              </w:rPr>
            </w:pPr>
          </w:p>
        </w:tc>
        <w:tc>
          <w:tcPr>
            <w:tcW w:w="2119" w:type="dxa"/>
          </w:tcPr>
          <w:p w14:paraId="15E701EF" w14:textId="77777777" w:rsidR="002848F4" w:rsidRPr="00691649" w:rsidRDefault="00B76974" w:rsidP="00691649">
            <w:pPr>
              <w:tabs>
                <w:tab w:val="left" w:pos="0"/>
              </w:tabs>
              <w:spacing w:after="0"/>
              <w:ind w:left="0"/>
              <w:jc w:val="left"/>
              <w:rPr>
                <w:rStyle w:val="EtQZchn"/>
                <w:rFonts w:asciiTheme="minorHAnsi" w:hAnsiTheme="minorHAnsi" w:cstheme="minorHAnsi"/>
                <w:b/>
                <w:bCs/>
                <w:sz w:val="14"/>
                <w:szCs w:val="16"/>
                <w:lang w:val="en-US"/>
              </w:rPr>
            </w:pPr>
            <w:r w:rsidRPr="00691649">
              <w:rPr>
                <w:rStyle w:val="EtQZchn"/>
                <w:rFonts w:asciiTheme="minorHAnsi" w:hAnsiTheme="minorHAnsi" w:cstheme="minorHAnsi"/>
                <w:b/>
                <w:bCs/>
                <w:sz w:val="14"/>
                <w:szCs w:val="16"/>
                <w:lang w:val="en-US"/>
              </w:rPr>
              <w:t xml:space="preserve">Appeal </w:t>
            </w:r>
          </w:p>
          <w:p w14:paraId="7949CD2C" w14:textId="77777777" w:rsidR="00FB6ECB" w:rsidRDefault="00FB6ECB" w:rsidP="00691649">
            <w:pPr>
              <w:tabs>
                <w:tab w:val="left" w:pos="0"/>
              </w:tabs>
              <w:spacing w:after="0"/>
              <w:ind w:left="0"/>
              <w:jc w:val="left"/>
              <w:rPr>
                <w:rStyle w:val="EtQZchn"/>
                <w:rFonts w:asciiTheme="minorHAnsi" w:hAnsiTheme="minorHAnsi" w:cstheme="minorHAnsi"/>
                <w:sz w:val="14"/>
                <w:szCs w:val="16"/>
                <w:lang w:val="en-US"/>
              </w:rPr>
            </w:pPr>
          </w:p>
          <w:p w14:paraId="0277E280" w14:textId="77777777" w:rsidR="00FB6ECB" w:rsidRPr="00CF2437" w:rsidRDefault="00FB6ECB" w:rsidP="00691649">
            <w:pPr>
              <w:tabs>
                <w:tab w:val="left" w:pos="0"/>
              </w:tabs>
              <w:spacing w:after="0"/>
              <w:ind w:left="0"/>
              <w:jc w:val="left"/>
              <w:rPr>
                <w:rStyle w:val="EtQZchn"/>
                <w:rFonts w:asciiTheme="minorHAnsi" w:hAnsiTheme="minorHAnsi" w:cstheme="minorHAnsi"/>
                <w:sz w:val="14"/>
                <w:szCs w:val="16"/>
                <w:lang w:val="en-US"/>
              </w:rPr>
            </w:pPr>
          </w:p>
          <w:p w14:paraId="2B1FA7A6" w14:textId="633DE826" w:rsidR="00B76974" w:rsidRPr="00864A00" w:rsidRDefault="00B76974" w:rsidP="00691649">
            <w:pPr>
              <w:tabs>
                <w:tab w:val="left" w:pos="0"/>
              </w:tabs>
              <w:spacing w:after="0"/>
              <w:ind w:left="0"/>
              <w:jc w:val="left"/>
              <w:rPr>
                <w:rStyle w:val="EtQZchn"/>
                <w:rFonts w:asciiTheme="minorHAnsi" w:hAnsiTheme="minorHAnsi" w:cstheme="minorHAnsi"/>
                <w:color w:val="548DD4" w:themeColor="text2" w:themeTint="99"/>
                <w:sz w:val="14"/>
                <w:szCs w:val="14"/>
                <w:lang w:val="en-US"/>
              </w:rPr>
            </w:pPr>
            <w:r w:rsidRPr="00864A00">
              <w:rPr>
                <w:rStyle w:val="EtQZchn"/>
                <w:rFonts w:asciiTheme="minorHAnsi" w:hAnsiTheme="minorHAnsi" w:cstheme="minorHAnsi"/>
                <w:color w:val="548DD4" w:themeColor="text2" w:themeTint="99"/>
                <w:sz w:val="14"/>
                <w:szCs w:val="14"/>
                <w:lang w:val="en-US"/>
              </w:rPr>
              <w:t>5.</w:t>
            </w:r>
            <w:r w:rsidR="00642320" w:rsidRPr="00864A00">
              <w:rPr>
                <w:rStyle w:val="EtQZchn"/>
                <w:rFonts w:asciiTheme="minorHAnsi" w:hAnsiTheme="minorHAnsi" w:cstheme="minorHAnsi"/>
                <w:color w:val="548DD4" w:themeColor="text2" w:themeTint="99"/>
                <w:sz w:val="14"/>
                <w:szCs w:val="14"/>
                <w:lang w:val="en-US"/>
              </w:rPr>
              <w:t>6</w:t>
            </w:r>
            <w:r w:rsidRPr="00864A00">
              <w:rPr>
                <w:rStyle w:val="EtQZchn"/>
                <w:rFonts w:asciiTheme="minorHAnsi" w:hAnsiTheme="minorHAnsi" w:cstheme="minorHAnsi"/>
                <w:color w:val="548DD4" w:themeColor="text2" w:themeTint="99"/>
                <w:sz w:val="14"/>
                <w:szCs w:val="14"/>
                <w:lang w:val="en-US"/>
              </w:rPr>
              <w:t xml:space="preserve"> </w:t>
            </w:r>
            <w:r w:rsidR="00864A00" w:rsidRPr="00864A00">
              <w:rPr>
                <w:rStyle w:val="EtQZchn"/>
                <w:rFonts w:asciiTheme="minorHAnsi" w:hAnsiTheme="minorHAnsi" w:cstheme="minorHAnsi"/>
                <w:color w:val="548DD4" w:themeColor="text2" w:themeTint="99"/>
                <w:sz w:val="14"/>
                <w:szCs w:val="14"/>
                <w:lang w:val="en-US"/>
              </w:rPr>
              <w:t>Investigate whether the appeal is valid. Document the decision and rationale in Salesforce.</w:t>
            </w:r>
          </w:p>
          <w:p w14:paraId="786F5003" w14:textId="77777777" w:rsidR="00B76974" w:rsidRPr="00CF2437" w:rsidRDefault="00B76974" w:rsidP="00691649">
            <w:pPr>
              <w:tabs>
                <w:tab w:val="left" w:pos="0"/>
              </w:tabs>
              <w:spacing w:after="0"/>
              <w:ind w:left="0"/>
              <w:jc w:val="left"/>
              <w:rPr>
                <w:rStyle w:val="EtQZchn"/>
                <w:rFonts w:asciiTheme="minorHAnsi" w:hAnsiTheme="minorHAnsi" w:cstheme="minorHAnsi"/>
                <w:sz w:val="14"/>
                <w:szCs w:val="16"/>
                <w:lang w:val="en-US"/>
              </w:rPr>
            </w:pPr>
          </w:p>
          <w:p w14:paraId="615D7295" w14:textId="77777777" w:rsidR="00B76974" w:rsidRDefault="00B76974" w:rsidP="00691649">
            <w:pPr>
              <w:tabs>
                <w:tab w:val="left" w:pos="0"/>
              </w:tabs>
              <w:spacing w:after="0"/>
              <w:ind w:left="0"/>
              <w:jc w:val="left"/>
              <w:rPr>
                <w:rStyle w:val="EtQZchn"/>
                <w:rFonts w:asciiTheme="minorHAnsi" w:hAnsiTheme="minorHAnsi" w:cstheme="minorHAnsi"/>
                <w:sz w:val="14"/>
                <w:szCs w:val="16"/>
                <w:lang w:val="en-US"/>
              </w:rPr>
            </w:pPr>
          </w:p>
          <w:p w14:paraId="5901A2C2" w14:textId="571C7D3C" w:rsidR="00B76974" w:rsidRPr="00CF2437" w:rsidRDefault="00B76974"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w:t>
            </w:r>
            <w:r w:rsidR="00642320" w:rsidRPr="00CF2437">
              <w:rPr>
                <w:rStyle w:val="EtQZchn"/>
                <w:rFonts w:asciiTheme="minorHAnsi" w:hAnsiTheme="minorHAnsi" w:cstheme="minorHAnsi"/>
                <w:sz w:val="14"/>
                <w:szCs w:val="16"/>
                <w:lang w:val="en-US"/>
              </w:rPr>
              <w:t xml:space="preserve">7a </w:t>
            </w:r>
            <w:r w:rsidR="00887EAF">
              <w:rPr>
                <w:rStyle w:val="EtQZchn"/>
                <w:rFonts w:asciiTheme="minorHAnsi" w:hAnsiTheme="minorHAnsi" w:cstheme="minorHAnsi"/>
                <w:sz w:val="14"/>
                <w:szCs w:val="16"/>
                <w:lang w:val="en-US"/>
              </w:rPr>
              <w:t>If</w:t>
            </w:r>
            <w:r w:rsidR="00642320" w:rsidRPr="00CF2437">
              <w:rPr>
                <w:rStyle w:val="EtQZchn"/>
                <w:rFonts w:asciiTheme="minorHAnsi" w:hAnsiTheme="minorHAnsi" w:cstheme="minorHAnsi"/>
                <w:sz w:val="14"/>
                <w:szCs w:val="16"/>
                <w:lang w:val="en-US"/>
              </w:rPr>
              <w:t xml:space="preserve"> the appeal is not valid, e</w:t>
            </w:r>
            <w:r w:rsidRPr="00CF2437">
              <w:rPr>
                <w:rStyle w:val="EtQZchn"/>
                <w:rFonts w:asciiTheme="minorHAnsi" w:hAnsiTheme="minorHAnsi" w:cstheme="minorHAnsi"/>
                <w:sz w:val="14"/>
                <w:szCs w:val="16"/>
                <w:lang w:val="en-US"/>
              </w:rPr>
              <w:t xml:space="preserve">nsure </w:t>
            </w:r>
            <w:r w:rsidR="00B236EC">
              <w:rPr>
                <w:rStyle w:val="EtQZchn"/>
                <w:rFonts w:asciiTheme="minorHAnsi" w:hAnsiTheme="minorHAnsi" w:cstheme="minorHAnsi"/>
                <w:sz w:val="14"/>
                <w:szCs w:val="16"/>
                <w:lang w:val="en-US"/>
              </w:rPr>
              <w:t xml:space="preserve">that the </w:t>
            </w:r>
            <w:r w:rsidRPr="00CF2437">
              <w:rPr>
                <w:rStyle w:val="EtQZchn"/>
                <w:rFonts w:asciiTheme="minorHAnsi" w:hAnsiTheme="minorHAnsi" w:cstheme="minorHAnsi"/>
                <w:sz w:val="14"/>
                <w:szCs w:val="16"/>
                <w:lang w:val="en-US"/>
              </w:rPr>
              <w:t xml:space="preserve">result is answered </w:t>
            </w:r>
            <w:r w:rsidR="00FD0B59" w:rsidRPr="00CF2437">
              <w:rPr>
                <w:rStyle w:val="EtQZchn"/>
                <w:rFonts w:asciiTheme="minorHAnsi" w:hAnsiTheme="minorHAnsi" w:cstheme="minorHAnsi"/>
                <w:sz w:val="14"/>
                <w:szCs w:val="16"/>
                <w:lang w:val="en-US"/>
              </w:rPr>
              <w:t xml:space="preserve">(where possible) </w:t>
            </w:r>
            <w:r w:rsidRPr="00CF2437">
              <w:rPr>
                <w:rStyle w:val="EtQZchn"/>
                <w:rFonts w:asciiTheme="minorHAnsi" w:hAnsiTheme="minorHAnsi" w:cstheme="minorHAnsi"/>
                <w:sz w:val="14"/>
                <w:szCs w:val="16"/>
                <w:lang w:val="en-US"/>
              </w:rPr>
              <w:t xml:space="preserve">to appellant in the name of the CAB and recorded in </w:t>
            </w:r>
            <w:r w:rsidR="00642320" w:rsidRPr="00CF2437">
              <w:rPr>
                <w:rStyle w:val="EtQZchn"/>
                <w:rFonts w:asciiTheme="minorHAnsi" w:hAnsiTheme="minorHAnsi" w:cstheme="minorHAnsi"/>
                <w:sz w:val="14"/>
                <w:szCs w:val="16"/>
                <w:lang w:val="en-US"/>
              </w:rPr>
              <w:t>Salesforce</w:t>
            </w:r>
            <w:r w:rsidR="000F267B">
              <w:rPr>
                <w:rStyle w:val="EtQZchn"/>
                <w:rFonts w:asciiTheme="minorHAnsi" w:hAnsiTheme="minorHAnsi" w:cstheme="minorHAnsi"/>
                <w:sz w:val="14"/>
                <w:szCs w:val="16"/>
                <w:lang w:val="en-US"/>
              </w:rPr>
              <w:t>.</w:t>
            </w:r>
          </w:p>
          <w:p w14:paraId="714BB2E8" w14:textId="77777777" w:rsidR="00FB6ECB" w:rsidRPr="00CF2437" w:rsidRDefault="00FB6ECB" w:rsidP="00691649">
            <w:pPr>
              <w:tabs>
                <w:tab w:val="left" w:pos="0"/>
              </w:tabs>
              <w:spacing w:after="0"/>
              <w:ind w:left="0"/>
              <w:jc w:val="left"/>
              <w:rPr>
                <w:rStyle w:val="EtQZchn"/>
                <w:rFonts w:asciiTheme="minorHAnsi" w:hAnsiTheme="minorHAnsi" w:cstheme="minorHAnsi"/>
                <w:sz w:val="14"/>
                <w:szCs w:val="16"/>
                <w:lang w:val="en-US"/>
              </w:rPr>
            </w:pPr>
          </w:p>
          <w:p w14:paraId="26EA86DA" w14:textId="54EEA7FF" w:rsidR="00225A09" w:rsidRPr="00CF2437" w:rsidRDefault="00225A09"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5.8a I</w:t>
            </w:r>
            <w:r w:rsidR="00887EAF">
              <w:rPr>
                <w:rStyle w:val="EtQZchn"/>
                <w:rFonts w:asciiTheme="minorHAnsi" w:hAnsiTheme="minorHAnsi" w:cstheme="minorHAnsi"/>
                <w:sz w:val="14"/>
                <w:szCs w:val="16"/>
                <w:lang w:val="en-US"/>
              </w:rPr>
              <w:t>f</w:t>
            </w:r>
            <w:r w:rsidRPr="00CF2437">
              <w:rPr>
                <w:rStyle w:val="EtQZchn"/>
                <w:rFonts w:asciiTheme="minorHAnsi" w:hAnsiTheme="minorHAnsi" w:cstheme="minorHAnsi"/>
                <w:sz w:val="14"/>
                <w:szCs w:val="16"/>
                <w:lang w:val="en-US"/>
              </w:rPr>
              <w:t xml:space="preserve"> the appellant accepts the decision, </w:t>
            </w:r>
            <w:r w:rsidR="00234851">
              <w:rPr>
                <w:rStyle w:val="EtQZchn"/>
                <w:rFonts w:asciiTheme="minorHAnsi" w:hAnsiTheme="minorHAnsi" w:cstheme="minorHAnsi"/>
                <w:sz w:val="14"/>
                <w:szCs w:val="16"/>
                <w:lang w:val="en-US"/>
              </w:rPr>
              <w:t xml:space="preserve">close </w:t>
            </w:r>
            <w:r w:rsidRPr="00CF2437">
              <w:rPr>
                <w:rStyle w:val="EtQZchn"/>
                <w:rFonts w:asciiTheme="minorHAnsi" w:hAnsiTheme="minorHAnsi" w:cstheme="minorHAnsi"/>
                <w:sz w:val="14"/>
                <w:szCs w:val="16"/>
                <w:lang w:val="en-US"/>
              </w:rPr>
              <w:t>the case with closing reason “Not Valid”</w:t>
            </w:r>
            <w:r w:rsidR="000F267B">
              <w:rPr>
                <w:rStyle w:val="EtQZchn"/>
                <w:rFonts w:asciiTheme="minorHAnsi" w:hAnsiTheme="minorHAnsi" w:cstheme="minorHAnsi"/>
                <w:sz w:val="14"/>
                <w:szCs w:val="16"/>
                <w:lang w:val="en-US"/>
              </w:rPr>
              <w:t>.</w:t>
            </w:r>
          </w:p>
          <w:p w14:paraId="0E4410A5" w14:textId="1D3C71BA" w:rsidR="00225A09" w:rsidRPr="00CF2437" w:rsidRDefault="00225A09" w:rsidP="00691649">
            <w:pPr>
              <w:tabs>
                <w:tab w:val="left" w:pos="0"/>
              </w:tabs>
              <w:spacing w:after="0"/>
              <w:ind w:left="0"/>
              <w:jc w:val="left"/>
              <w:rPr>
                <w:rStyle w:val="EtQZchn"/>
                <w:rFonts w:asciiTheme="minorHAnsi" w:hAnsiTheme="minorHAnsi" w:cstheme="minorHAnsi"/>
                <w:sz w:val="14"/>
                <w:szCs w:val="16"/>
                <w:lang w:val="en-US"/>
              </w:rPr>
            </w:pPr>
          </w:p>
          <w:p w14:paraId="643F4D4D" w14:textId="6917C584" w:rsidR="00B76974" w:rsidRPr="00181D10" w:rsidRDefault="00B76974" w:rsidP="00691649">
            <w:pPr>
              <w:tabs>
                <w:tab w:val="left" w:pos="0"/>
              </w:tabs>
              <w:spacing w:after="0"/>
              <w:ind w:left="0"/>
              <w:jc w:val="left"/>
              <w:rPr>
                <w:rStyle w:val="EtQZchn"/>
                <w:color w:val="548DD4" w:themeColor="text2" w:themeTint="99"/>
                <w:lang w:val="en-US"/>
              </w:rPr>
            </w:pPr>
            <w:r w:rsidRPr="00CF2437">
              <w:rPr>
                <w:rStyle w:val="EtQZchn"/>
                <w:rFonts w:asciiTheme="minorHAnsi" w:hAnsiTheme="minorHAnsi" w:cstheme="minorHAnsi"/>
                <w:sz w:val="14"/>
                <w:szCs w:val="16"/>
                <w:lang w:val="en-US"/>
              </w:rPr>
              <w:t>I</w:t>
            </w:r>
            <w:r w:rsidR="00234851">
              <w:rPr>
                <w:rStyle w:val="EtQZchn"/>
                <w:rFonts w:asciiTheme="minorHAnsi" w:hAnsiTheme="minorHAnsi" w:cstheme="minorHAnsi"/>
                <w:sz w:val="14"/>
                <w:szCs w:val="16"/>
                <w:lang w:val="en-US"/>
              </w:rPr>
              <w:t>f</w:t>
            </w:r>
            <w:r w:rsidRPr="00CF2437">
              <w:rPr>
                <w:rStyle w:val="EtQZchn"/>
                <w:rFonts w:asciiTheme="minorHAnsi" w:hAnsiTheme="minorHAnsi" w:cstheme="minorHAnsi"/>
                <w:sz w:val="14"/>
                <w:szCs w:val="16"/>
                <w:lang w:val="en-US"/>
              </w:rPr>
              <w:t xml:space="preserve"> the </w:t>
            </w:r>
            <w:r w:rsidR="003108BE" w:rsidRPr="00CF2437">
              <w:rPr>
                <w:rStyle w:val="EtQZchn"/>
                <w:rFonts w:asciiTheme="minorHAnsi" w:hAnsiTheme="minorHAnsi" w:cstheme="minorHAnsi"/>
                <w:sz w:val="14"/>
                <w:szCs w:val="16"/>
                <w:lang w:val="en-US"/>
              </w:rPr>
              <w:t xml:space="preserve">appellant does not accept the decision </w:t>
            </w:r>
            <w:proofErr w:type="gramStart"/>
            <w:r w:rsidR="003108BE" w:rsidRPr="00CF2437">
              <w:rPr>
                <w:rStyle w:val="EtQZchn"/>
                <w:rFonts w:asciiTheme="minorHAnsi" w:hAnsiTheme="minorHAnsi" w:cstheme="minorHAnsi"/>
                <w:sz w:val="14"/>
                <w:szCs w:val="16"/>
                <w:lang w:val="en-US"/>
              </w:rPr>
              <w:t>on</w:t>
            </w:r>
            <w:proofErr w:type="gramEnd"/>
            <w:r w:rsidR="003108BE" w:rsidRPr="00CF2437">
              <w:rPr>
                <w:rStyle w:val="EtQZchn"/>
                <w:rFonts w:asciiTheme="minorHAnsi" w:hAnsiTheme="minorHAnsi" w:cstheme="minorHAnsi"/>
                <w:sz w:val="14"/>
                <w:szCs w:val="16"/>
                <w:lang w:val="en-US"/>
              </w:rPr>
              <w:t xml:space="preserve"> appeal, </w:t>
            </w:r>
            <w:r w:rsidR="003108BE" w:rsidRPr="00181D10">
              <w:rPr>
                <w:rStyle w:val="EtQZchn"/>
                <w:color w:val="548DD4" w:themeColor="text2" w:themeTint="99"/>
                <w:sz w:val="14"/>
                <w:szCs w:val="16"/>
                <w:lang w:val="en-US"/>
              </w:rPr>
              <w:t xml:space="preserve">other </w:t>
            </w:r>
            <w:r w:rsidR="00BF5FCC" w:rsidRPr="00181D10">
              <w:rPr>
                <w:rStyle w:val="EtQZchn"/>
                <w:color w:val="548DD4" w:themeColor="text2" w:themeTint="99"/>
                <w:sz w:val="14"/>
                <w:szCs w:val="16"/>
                <w:lang w:val="en-US"/>
              </w:rPr>
              <w:t>parties,</w:t>
            </w:r>
            <w:r w:rsidR="00F706AE" w:rsidRPr="00181D10">
              <w:rPr>
                <w:rStyle w:val="EtQZchn"/>
                <w:color w:val="548DD4" w:themeColor="text2" w:themeTint="99"/>
                <w:sz w:val="14"/>
                <w:szCs w:val="16"/>
                <w:lang w:val="en-US"/>
              </w:rPr>
              <w:t xml:space="preserve"> e.g. an advisory board</w:t>
            </w:r>
            <w:r w:rsidR="00181D10" w:rsidRPr="00181D10">
              <w:rPr>
                <w:rStyle w:val="EtQZchn"/>
                <w:color w:val="548DD4" w:themeColor="text2" w:themeTint="99"/>
                <w:sz w:val="14"/>
                <w:szCs w:val="16"/>
                <w:lang w:val="en-US"/>
              </w:rPr>
              <w:t xml:space="preserve"> may be </w:t>
            </w:r>
            <w:r w:rsidR="00BF5FCC" w:rsidRPr="00181D10">
              <w:rPr>
                <w:rStyle w:val="EtQZchn"/>
                <w:color w:val="548DD4" w:themeColor="text2" w:themeTint="99"/>
                <w:sz w:val="14"/>
                <w:szCs w:val="16"/>
                <w:lang w:val="en-US"/>
              </w:rPr>
              <w:t>involved in</w:t>
            </w:r>
            <w:r w:rsidR="00181D10" w:rsidRPr="00181D10">
              <w:rPr>
                <w:rStyle w:val="EtQZchn"/>
                <w:color w:val="548DD4" w:themeColor="text2" w:themeTint="99"/>
                <w:sz w:val="14"/>
                <w:szCs w:val="16"/>
                <w:lang w:val="en-US"/>
              </w:rPr>
              <w:t xml:space="preserve"> </w:t>
            </w:r>
            <w:r w:rsidR="00181D10" w:rsidRPr="00864A00">
              <w:rPr>
                <w:rStyle w:val="EtQZchn"/>
                <w:color w:val="548DD4"/>
                <w:sz w:val="14"/>
                <w:szCs w:val="16"/>
                <w:lang w:val="en-US"/>
              </w:rPr>
              <w:t>conciliation</w:t>
            </w:r>
            <w:r w:rsidR="00181D10" w:rsidRPr="00181D10">
              <w:rPr>
                <w:rStyle w:val="EtQZchn"/>
                <w:color w:val="548DD4" w:themeColor="text2" w:themeTint="99"/>
                <w:sz w:val="14"/>
                <w:szCs w:val="16"/>
                <w:lang w:val="en-US"/>
              </w:rPr>
              <w:t>.</w:t>
            </w:r>
          </w:p>
          <w:p w14:paraId="6B856820" w14:textId="77777777" w:rsidR="003108BE" w:rsidRPr="00CF2437" w:rsidRDefault="003108BE" w:rsidP="00691649">
            <w:pPr>
              <w:tabs>
                <w:tab w:val="left" w:pos="0"/>
              </w:tabs>
              <w:spacing w:after="0"/>
              <w:ind w:left="0"/>
              <w:jc w:val="left"/>
              <w:rPr>
                <w:rStyle w:val="EtQZchn"/>
                <w:rFonts w:asciiTheme="minorHAnsi" w:hAnsiTheme="minorHAnsi" w:cstheme="minorHAnsi"/>
                <w:sz w:val="14"/>
                <w:szCs w:val="16"/>
                <w:lang w:val="en-US"/>
              </w:rPr>
            </w:pPr>
          </w:p>
          <w:p w14:paraId="11C871C1" w14:textId="1E578066" w:rsidR="00BB7535" w:rsidRDefault="006F7E86" w:rsidP="00691649">
            <w:pPr>
              <w:tabs>
                <w:tab w:val="left" w:pos="0"/>
              </w:tabs>
              <w:spacing w:after="0"/>
              <w:ind w:left="0"/>
              <w:jc w:val="left"/>
              <w:rPr>
                <w:rFonts w:asciiTheme="minorHAnsi" w:hAnsiTheme="minorHAnsi" w:cstheme="minorHAnsi"/>
                <w:color w:val="000000" w:themeColor="text1"/>
                <w:sz w:val="14"/>
                <w:szCs w:val="16"/>
              </w:rPr>
            </w:pPr>
            <w:r w:rsidRPr="00CF2437">
              <w:rPr>
                <w:rStyle w:val="EtQZchn"/>
                <w:rFonts w:asciiTheme="minorHAnsi" w:hAnsiTheme="minorHAnsi" w:cstheme="minorHAnsi"/>
                <w:sz w:val="14"/>
                <w:szCs w:val="16"/>
                <w:lang w:val="en-US"/>
              </w:rPr>
              <w:t>5.</w:t>
            </w:r>
            <w:r w:rsidR="00225A09" w:rsidRPr="00CF2437">
              <w:rPr>
                <w:rStyle w:val="EtQZchn"/>
                <w:rFonts w:asciiTheme="minorHAnsi" w:hAnsiTheme="minorHAnsi" w:cstheme="minorHAnsi"/>
                <w:sz w:val="14"/>
                <w:szCs w:val="16"/>
                <w:lang w:val="en-US"/>
              </w:rPr>
              <w:t>7b</w:t>
            </w:r>
            <w:r w:rsidRPr="00CF2437">
              <w:rPr>
                <w:rStyle w:val="EtQZchn"/>
                <w:rFonts w:asciiTheme="minorHAnsi" w:hAnsiTheme="minorHAnsi" w:cstheme="minorHAnsi"/>
                <w:sz w:val="14"/>
                <w:szCs w:val="16"/>
                <w:lang w:val="en-US"/>
              </w:rPr>
              <w:t xml:space="preserve"> I</w:t>
            </w:r>
            <w:r w:rsidR="00234851">
              <w:rPr>
                <w:rStyle w:val="EtQZchn"/>
                <w:rFonts w:asciiTheme="minorHAnsi" w:hAnsiTheme="minorHAnsi" w:cstheme="minorHAnsi"/>
                <w:sz w:val="14"/>
                <w:szCs w:val="16"/>
                <w:lang w:val="en-US"/>
              </w:rPr>
              <w:t>f</w:t>
            </w:r>
            <w:r w:rsidRPr="00CF2437">
              <w:rPr>
                <w:rStyle w:val="EtQZchn"/>
                <w:rFonts w:asciiTheme="minorHAnsi" w:hAnsiTheme="minorHAnsi" w:cstheme="minorHAnsi"/>
                <w:sz w:val="14"/>
                <w:szCs w:val="16"/>
                <w:lang w:val="en-US"/>
              </w:rPr>
              <w:t xml:space="preserve"> the reason </w:t>
            </w:r>
            <w:r w:rsidR="00BF5FCC" w:rsidRPr="00CF2437">
              <w:rPr>
                <w:rStyle w:val="EtQZchn"/>
                <w:rFonts w:asciiTheme="minorHAnsi" w:hAnsiTheme="minorHAnsi" w:cstheme="minorHAnsi"/>
                <w:sz w:val="14"/>
                <w:szCs w:val="16"/>
                <w:lang w:val="en-US"/>
              </w:rPr>
              <w:t>for</w:t>
            </w:r>
            <w:r w:rsidRPr="00CF2437">
              <w:rPr>
                <w:rStyle w:val="EtQZchn"/>
                <w:rFonts w:asciiTheme="minorHAnsi" w:hAnsiTheme="minorHAnsi" w:cstheme="minorHAnsi"/>
                <w:sz w:val="14"/>
                <w:szCs w:val="16"/>
                <w:lang w:val="en-US"/>
              </w:rPr>
              <w:t xml:space="preserve"> the appeal is valid,</w:t>
            </w:r>
            <w:r w:rsidR="00234851">
              <w:rPr>
                <w:rStyle w:val="EtQZchn"/>
                <w:rFonts w:asciiTheme="minorHAnsi" w:hAnsiTheme="minorHAnsi" w:cstheme="minorHAnsi"/>
                <w:sz w:val="14"/>
                <w:szCs w:val="16"/>
                <w:lang w:val="en-US"/>
              </w:rPr>
              <w:t xml:space="preserve"> </w:t>
            </w:r>
            <w:r w:rsidR="00864A00" w:rsidRPr="00864A00">
              <w:rPr>
                <w:rFonts w:asciiTheme="minorHAnsi" w:hAnsiTheme="minorHAnsi" w:cstheme="minorHAnsi"/>
                <w:color w:val="000000" w:themeColor="text1"/>
                <w:sz w:val="14"/>
                <w:szCs w:val="16"/>
              </w:rPr>
              <w:t xml:space="preserve">implement immediate actions to resolve the issue. </w:t>
            </w:r>
          </w:p>
          <w:p w14:paraId="665012AB" w14:textId="77777777" w:rsidR="00864A00" w:rsidRDefault="00864A00" w:rsidP="00691649">
            <w:pPr>
              <w:tabs>
                <w:tab w:val="left" w:pos="0"/>
              </w:tabs>
              <w:spacing w:after="0"/>
              <w:ind w:left="0"/>
              <w:jc w:val="left"/>
              <w:rPr>
                <w:rFonts w:asciiTheme="minorHAnsi" w:hAnsiTheme="minorHAnsi" w:cstheme="minorHAnsi"/>
                <w:color w:val="000000" w:themeColor="text1"/>
                <w:sz w:val="14"/>
                <w:szCs w:val="16"/>
              </w:rPr>
            </w:pPr>
          </w:p>
          <w:p w14:paraId="015DE736"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51C0BA3A" w14:textId="2FFC693C" w:rsidR="00BD1F73" w:rsidRPr="00864A00" w:rsidRDefault="00BD1F73" w:rsidP="00691649">
            <w:pPr>
              <w:tabs>
                <w:tab w:val="left" w:pos="0"/>
              </w:tabs>
              <w:spacing w:after="0"/>
              <w:ind w:left="0"/>
              <w:jc w:val="left"/>
              <w:rPr>
                <w:rStyle w:val="EtQZchn"/>
                <w:rFonts w:asciiTheme="minorHAnsi" w:hAnsiTheme="minorHAnsi" w:cstheme="minorHAnsi"/>
                <w:color w:val="1F497D" w:themeColor="text2"/>
                <w:sz w:val="14"/>
                <w:szCs w:val="16"/>
                <w:lang w:val="en-US"/>
              </w:rPr>
            </w:pPr>
            <w:r w:rsidRPr="00CF2437">
              <w:rPr>
                <w:rStyle w:val="EtQZchn"/>
                <w:rFonts w:asciiTheme="minorHAnsi" w:hAnsiTheme="minorHAnsi" w:cstheme="minorHAnsi"/>
                <w:sz w:val="14"/>
                <w:szCs w:val="16"/>
                <w:lang w:val="en-US"/>
              </w:rPr>
              <w:t xml:space="preserve">5.8b After </w:t>
            </w:r>
            <w:r w:rsidR="00864A00">
              <w:rPr>
                <w:rStyle w:val="EtQZchn"/>
                <w:rFonts w:asciiTheme="minorHAnsi" w:hAnsiTheme="minorHAnsi" w:cstheme="minorHAnsi"/>
                <w:sz w:val="14"/>
                <w:szCs w:val="16"/>
                <w:lang w:val="en-US"/>
              </w:rPr>
              <w:t>c</w:t>
            </w:r>
            <w:r w:rsidR="00864A00" w:rsidRPr="00864A00">
              <w:rPr>
                <w:rFonts w:asciiTheme="minorHAnsi" w:hAnsiTheme="minorHAnsi" w:cstheme="minorHAnsi"/>
                <w:color w:val="000000" w:themeColor="text1"/>
                <w:sz w:val="14"/>
                <w:szCs w:val="16"/>
              </w:rPr>
              <w:t>ompletion of the immediate action,</w:t>
            </w:r>
            <w:r w:rsidR="00864A00">
              <w:rPr>
                <w:rFonts w:asciiTheme="minorHAnsi" w:hAnsiTheme="minorHAnsi" w:cstheme="minorHAnsi"/>
                <w:color w:val="000000" w:themeColor="text1"/>
                <w:sz w:val="14"/>
                <w:szCs w:val="16"/>
              </w:rPr>
              <w:t xml:space="preserve"> </w:t>
            </w:r>
            <w:r w:rsidR="00234851">
              <w:rPr>
                <w:rStyle w:val="EtQZchn"/>
                <w:rFonts w:asciiTheme="minorHAnsi" w:hAnsiTheme="minorHAnsi" w:cstheme="minorHAnsi"/>
                <w:sz w:val="14"/>
                <w:szCs w:val="16"/>
                <w:lang w:val="en-US"/>
              </w:rPr>
              <w:t>ensure</w:t>
            </w:r>
            <w:r w:rsidRPr="00CF2437">
              <w:rPr>
                <w:rStyle w:val="EtQZchn"/>
                <w:rFonts w:asciiTheme="minorHAnsi" w:hAnsiTheme="minorHAnsi" w:cstheme="minorHAnsi"/>
                <w:sz w:val="14"/>
                <w:szCs w:val="16"/>
                <w:lang w:val="en-US"/>
              </w:rPr>
              <w:t xml:space="preserve"> </w:t>
            </w:r>
            <w:r w:rsidR="00B236EC" w:rsidRPr="00CF2437">
              <w:rPr>
                <w:rStyle w:val="EtQZchn"/>
                <w:rFonts w:asciiTheme="minorHAnsi" w:hAnsiTheme="minorHAnsi" w:cstheme="minorHAnsi"/>
                <w:sz w:val="14"/>
                <w:szCs w:val="16"/>
                <w:lang w:val="en-US"/>
              </w:rPr>
              <w:t xml:space="preserve">that an </w:t>
            </w:r>
            <w:r w:rsidRPr="00CF2437">
              <w:rPr>
                <w:rStyle w:val="EtQZchn"/>
                <w:rFonts w:asciiTheme="minorHAnsi" w:hAnsiTheme="minorHAnsi" w:cstheme="minorHAnsi"/>
                <w:sz w:val="14"/>
                <w:szCs w:val="16"/>
                <w:lang w:val="en-US"/>
              </w:rPr>
              <w:t xml:space="preserve">answer </w:t>
            </w:r>
            <w:r w:rsidR="00DD7785" w:rsidRPr="00CF2437">
              <w:rPr>
                <w:rStyle w:val="EtQZchn"/>
                <w:rFonts w:asciiTheme="minorHAnsi" w:hAnsiTheme="minorHAnsi" w:cstheme="minorHAnsi"/>
                <w:sz w:val="14"/>
                <w:szCs w:val="16"/>
                <w:lang w:val="en-US"/>
              </w:rPr>
              <w:t>(</w:t>
            </w:r>
            <w:r w:rsidR="000C14A0" w:rsidRPr="00CF2437">
              <w:rPr>
                <w:rStyle w:val="EtQZchn"/>
                <w:rFonts w:asciiTheme="minorHAnsi" w:hAnsiTheme="minorHAnsi" w:cstheme="minorHAnsi"/>
                <w:sz w:val="14"/>
                <w:szCs w:val="16"/>
                <w:lang w:val="en-US"/>
              </w:rPr>
              <w:t>where possible)</w:t>
            </w:r>
            <w:r w:rsidR="00DD7785" w:rsidRPr="00CF2437">
              <w:rPr>
                <w:rStyle w:val="EtQZchn"/>
                <w:rFonts w:asciiTheme="minorHAnsi" w:hAnsiTheme="minorHAnsi" w:cstheme="minorHAnsi"/>
                <w:sz w:val="14"/>
                <w:szCs w:val="16"/>
                <w:lang w:val="en-US"/>
              </w:rPr>
              <w:t xml:space="preserve"> </w:t>
            </w:r>
            <w:r w:rsidRPr="00CF2437">
              <w:rPr>
                <w:rStyle w:val="EtQZchn"/>
                <w:rFonts w:asciiTheme="minorHAnsi" w:hAnsiTheme="minorHAnsi" w:cstheme="minorHAnsi"/>
                <w:sz w:val="14"/>
                <w:szCs w:val="16"/>
                <w:lang w:val="en-US"/>
              </w:rPr>
              <w:t>has been given and recorded</w:t>
            </w:r>
            <w:r w:rsidR="00864A00">
              <w:rPr>
                <w:rStyle w:val="EtQZchn"/>
                <w:rFonts w:asciiTheme="minorHAnsi" w:hAnsiTheme="minorHAnsi" w:cstheme="minorHAnsi"/>
                <w:sz w:val="14"/>
                <w:szCs w:val="16"/>
                <w:lang w:val="en-US"/>
              </w:rPr>
              <w:t xml:space="preserve"> </w:t>
            </w:r>
            <w:r w:rsidR="00864A00" w:rsidRPr="00864A00">
              <w:rPr>
                <w:rStyle w:val="EtQZchn"/>
                <w:rFonts w:asciiTheme="minorHAnsi" w:hAnsiTheme="minorHAnsi" w:cstheme="minorHAnsi"/>
                <w:color w:val="1F497D" w:themeColor="text2"/>
                <w:sz w:val="14"/>
                <w:szCs w:val="16"/>
                <w:lang w:val="en-US"/>
              </w:rPr>
              <w:t xml:space="preserve">in </w:t>
            </w:r>
            <w:r w:rsidR="00864A00" w:rsidRPr="00864A00">
              <w:rPr>
                <w:rStyle w:val="EtQZchn"/>
                <w:color w:val="548DD4"/>
                <w:sz w:val="14"/>
                <w:szCs w:val="16"/>
                <w:lang w:val="en-US"/>
              </w:rPr>
              <w:t>Salesforce</w:t>
            </w:r>
            <w:r w:rsidR="000F267B" w:rsidRPr="00864A00">
              <w:rPr>
                <w:rStyle w:val="EtQZchn"/>
                <w:color w:val="548DD4"/>
                <w:sz w:val="14"/>
                <w:szCs w:val="16"/>
                <w:lang w:val="en-US"/>
              </w:rPr>
              <w:t>.</w:t>
            </w:r>
            <w:r w:rsidRPr="00864A00">
              <w:rPr>
                <w:rStyle w:val="EtQZchn"/>
                <w:rFonts w:asciiTheme="minorHAnsi" w:hAnsiTheme="minorHAnsi" w:cstheme="minorHAnsi"/>
                <w:color w:val="1F497D" w:themeColor="text2"/>
                <w:sz w:val="14"/>
                <w:szCs w:val="16"/>
                <w:lang w:val="en-US"/>
              </w:rPr>
              <w:t xml:space="preserve"> </w:t>
            </w:r>
          </w:p>
          <w:p w14:paraId="6E13E89C" w14:textId="77777777" w:rsidR="00DE3FB5" w:rsidRPr="00CF2437" w:rsidRDefault="00DE3FB5" w:rsidP="00691649">
            <w:pPr>
              <w:tabs>
                <w:tab w:val="left" w:pos="0"/>
              </w:tabs>
              <w:spacing w:after="0"/>
              <w:ind w:left="0"/>
              <w:jc w:val="left"/>
              <w:rPr>
                <w:rStyle w:val="EtQZchn"/>
                <w:rFonts w:asciiTheme="minorHAnsi" w:hAnsiTheme="minorHAnsi" w:cstheme="minorHAnsi"/>
                <w:sz w:val="14"/>
                <w:szCs w:val="16"/>
                <w:lang w:val="en-US"/>
              </w:rPr>
            </w:pPr>
          </w:p>
          <w:p w14:paraId="633FD288" w14:textId="4437E34A" w:rsidR="00BD1F73" w:rsidRPr="00CF2437" w:rsidRDefault="00234851" w:rsidP="00691649">
            <w:pPr>
              <w:tabs>
                <w:tab w:val="left" w:pos="0"/>
              </w:tabs>
              <w:spacing w:after="0"/>
              <w:ind w:left="0"/>
              <w:jc w:val="left"/>
              <w:rPr>
                <w:rStyle w:val="EtQZchn"/>
                <w:rFonts w:asciiTheme="minorHAnsi" w:hAnsiTheme="minorHAnsi" w:cstheme="minorHAnsi"/>
                <w:sz w:val="14"/>
                <w:szCs w:val="16"/>
                <w:lang w:val="en-US"/>
              </w:rPr>
            </w:pPr>
            <w:r>
              <w:rPr>
                <w:rStyle w:val="EtQZchn"/>
                <w:rFonts w:asciiTheme="minorHAnsi" w:hAnsiTheme="minorHAnsi" w:cstheme="minorHAnsi"/>
                <w:sz w:val="14"/>
                <w:szCs w:val="16"/>
                <w:lang w:val="en-US"/>
              </w:rPr>
              <w:t xml:space="preserve">Close </w:t>
            </w:r>
            <w:r w:rsidR="00864A00">
              <w:rPr>
                <w:rStyle w:val="EtQZchn"/>
                <w:rFonts w:asciiTheme="minorHAnsi" w:hAnsiTheme="minorHAnsi" w:cstheme="minorHAnsi"/>
                <w:sz w:val="14"/>
                <w:szCs w:val="16"/>
                <w:lang w:val="en-US"/>
              </w:rPr>
              <w:t xml:space="preserve">the </w:t>
            </w:r>
            <w:r w:rsidR="00BD1F73" w:rsidRPr="00CF2437">
              <w:rPr>
                <w:rStyle w:val="EtQZchn"/>
                <w:rFonts w:asciiTheme="minorHAnsi" w:hAnsiTheme="minorHAnsi" w:cstheme="minorHAnsi"/>
                <w:sz w:val="14"/>
                <w:szCs w:val="16"/>
                <w:lang w:val="en-US"/>
              </w:rPr>
              <w:t>case with closing reason “Valid”</w:t>
            </w:r>
            <w:r w:rsidR="000F267B">
              <w:rPr>
                <w:rStyle w:val="EtQZchn"/>
                <w:rFonts w:asciiTheme="minorHAnsi" w:hAnsiTheme="minorHAnsi" w:cstheme="minorHAnsi"/>
                <w:sz w:val="14"/>
                <w:szCs w:val="16"/>
                <w:lang w:val="en-US"/>
              </w:rPr>
              <w:t>.</w:t>
            </w:r>
            <w:r w:rsidR="00BD1F73" w:rsidRPr="00CF2437">
              <w:rPr>
                <w:rStyle w:val="EtQZchn"/>
                <w:rFonts w:asciiTheme="minorHAnsi" w:hAnsiTheme="minorHAnsi" w:cstheme="minorHAnsi"/>
                <w:sz w:val="14"/>
                <w:szCs w:val="16"/>
                <w:lang w:val="en-US"/>
              </w:rPr>
              <w:t xml:space="preserve"> </w:t>
            </w:r>
          </w:p>
          <w:p w14:paraId="29D031C6" w14:textId="77777777" w:rsidR="00DA1057" w:rsidRPr="00CF2437" w:rsidRDefault="00DA1057" w:rsidP="00691649">
            <w:pPr>
              <w:tabs>
                <w:tab w:val="left" w:pos="0"/>
              </w:tabs>
              <w:spacing w:after="0"/>
              <w:ind w:left="0"/>
              <w:jc w:val="left"/>
              <w:rPr>
                <w:rStyle w:val="EtQZchn"/>
                <w:rFonts w:asciiTheme="minorHAnsi" w:hAnsiTheme="minorHAnsi" w:cstheme="minorHAnsi"/>
                <w:sz w:val="14"/>
                <w:szCs w:val="16"/>
                <w:lang w:val="en-US"/>
              </w:rPr>
            </w:pPr>
          </w:p>
          <w:p w14:paraId="4616F320"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569DC559"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51E45A2B"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5738E6F4"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685DA2F5"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5BA5DECC" w14:textId="6B418969"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w:t>
            </w:r>
            <w:r w:rsidR="00DA1057" w:rsidRPr="00CF2437">
              <w:rPr>
                <w:rStyle w:val="EtQZchn"/>
                <w:rFonts w:asciiTheme="minorHAnsi" w:hAnsiTheme="minorHAnsi" w:cstheme="minorHAnsi"/>
                <w:sz w:val="14"/>
                <w:szCs w:val="16"/>
                <w:lang w:val="en-US"/>
              </w:rPr>
              <w:t>9</w:t>
            </w:r>
            <w:r w:rsidRPr="00CF2437">
              <w:rPr>
                <w:rStyle w:val="EtQZchn"/>
                <w:rFonts w:asciiTheme="minorHAnsi" w:hAnsiTheme="minorHAnsi" w:cstheme="minorHAnsi"/>
                <w:sz w:val="14"/>
                <w:szCs w:val="16"/>
                <w:lang w:val="en-US"/>
              </w:rPr>
              <w:t xml:space="preserve"> </w:t>
            </w:r>
            <w:r w:rsidR="00864A00" w:rsidRPr="00864A00">
              <w:rPr>
                <w:rFonts w:asciiTheme="minorHAnsi" w:hAnsiTheme="minorHAnsi" w:cstheme="minorHAnsi"/>
                <w:color w:val="000000" w:themeColor="text1"/>
                <w:sz w:val="14"/>
                <w:szCs w:val="16"/>
              </w:rPr>
              <w:t xml:space="preserve">For all </w:t>
            </w:r>
            <w:r w:rsidR="00864A00" w:rsidRPr="00864A00">
              <w:rPr>
                <w:rStyle w:val="EtQZchn"/>
                <w:color w:val="548DD4"/>
                <w:sz w:val="14"/>
                <w:szCs w:val="8"/>
                <w:lang w:val="en-US"/>
              </w:rPr>
              <w:t xml:space="preserve">valid </w:t>
            </w:r>
            <w:r w:rsidR="00864A00" w:rsidRPr="00864A00">
              <w:rPr>
                <w:rFonts w:asciiTheme="minorHAnsi" w:hAnsiTheme="minorHAnsi" w:cstheme="minorHAnsi"/>
                <w:color w:val="000000" w:themeColor="text1"/>
                <w:sz w:val="14"/>
                <w:szCs w:val="16"/>
              </w:rPr>
              <w:t>Level 2 and Level 3 appeals, initiate the follow-up action “CAPA” in Salesforce. Perform a root cause analysis, derive corrective and preventive actions, and conduct an effectiveness check to verify implementation.</w:t>
            </w:r>
          </w:p>
          <w:p w14:paraId="2D3B8DD9" w14:textId="77777777" w:rsidR="00DE3FB5" w:rsidRPr="00CF2437" w:rsidRDefault="00DE3FB5" w:rsidP="00691649">
            <w:pPr>
              <w:tabs>
                <w:tab w:val="left" w:pos="0"/>
              </w:tabs>
              <w:spacing w:after="0"/>
              <w:ind w:left="0"/>
              <w:jc w:val="left"/>
              <w:rPr>
                <w:rStyle w:val="EtQZchn"/>
                <w:rFonts w:asciiTheme="minorHAnsi" w:hAnsiTheme="minorHAnsi" w:cstheme="minorHAnsi"/>
                <w:sz w:val="14"/>
                <w:szCs w:val="16"/>
                <w:lang w:val="en-US"/>
              </w:rPr>
            </w:pPr>
          </w:p>
          <w:p w14:paraId="7B9AA449"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13C5C149"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7C22239A"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18F86C12"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3BCDD366" w14:textId="44BCC5AE" w:rsidR="00A9139A" w:rsidRDefault="00DA1057" w:rsidP="00691649">
            <w:pPr>
              <w:tabs>
                <w:tab w:val="left" w:pos="0"/>
              </w:tabs>
              <w:spacing w:after="0"/>
              <w:ind w:left="0"/>
              <w:jc w:val="left"/>
              <w:rPr>
                <w:rFonts w:asciiTheme="minorHAnsi" w:hAnsiTheme="minorHAnsi" w:cstheme="minorHAnsi"/>
                <w:color w:val="000000" w:themeColor="text1"/>
                <w:sz w:val="14"/>
                <w:szCs w:val="16"/>
              </w:rPr>
            </w:pPr>
            <w:r w:rsidRPr="00CF2437">
              <w:rPr>
                <w:rStyle w:val="EtQZchn"/>
                <w:rFonts w:asciiTheme="minorHAnsi" w:hAnsiTheme="minorHAnsi" w:cstheme="minorHAnsi"/>
                <w:sz w:val="14"/>
                <w:szCs w:val="16"/>
                <w:lang w:val="en-US"/>
              </w:rPr>
              <w:t>5.10</w:t>
            </w:r>
            <w:r w:rsidR="00BD1F73" w:rsidRPr="00CF2437">
              <w:rPr>
                <w:rStyle w:val="EtQZchn"/>
                <w:rFonts w:asciiTheme="minorHAnsi" w:hAnsiTheme="minorHAnsi" w:cstheme="minorHAnsi"/>
                <w:sz w:val="14"/>
                <w:szCs w:val="16"/>
                <w:lang w:val="en-US"/>
              </w:rPr>
              <w:t xml:space="preserve"> </w:t>
            </w:r>
            <w:r w:rsidR="00A9139A" w:rsidRPr="00A9139A">
              <w:rPr>
                <w:rFonts w:asciiTheme="minorHAnsi" w:hAnsiTheme="minorHAnsi" w:cstheme="minorHAnsi"/>
                <w:color w:val="000000" w:themeColor="text1"/>
                <w:sz w:val="14"/>
                <w:szCs w:val="16"/>
              </w:rPr>
              <w:t xml:space="preserve">Ensure a final response (where necessary) is provided to the appellant and recorded. </w:t>
            </w:r>
          </w:p>
          <w:p w14:paraId="77E38737" w14:textId="77777777" w:rsidR="00A9139A" w:rsidRDefault="00A9139A" w:rsidP="00691649">
            <w:pPr>
              <w:tabs>
                <w:tab w:val="left" w:pos="0"/>
              </w:tabs>
              <w:spacing w:after="0"/>
              <w:ind w:left="0"/>
              <w:jc w:val="left"/>
              <w:rPr>
                <w:rFonts w:asciiTheme="minorHAnsi" w:hAnsiTheme="minorHAnsi" w:cstheme="minorHAnsi"/>
                <w:color w:val="000000" w:themeColor="text1"/>
                <w:sz w:val="14"/>
                <w:szCs w:val="16"/>
              </w:rPr>
            </w:pPr>
          </w:p>
          <w:p w14:paraId="78ACA0EE" w14:textId="6233CA44" w:rsidR="00BD1F73" w:rsidRPr="00CF2437" w:rsidRDefault="00A9139A" w:rsidP="00691649">
            <w:pPr>
              <w:tabs>
                <w:tab w:val="left" w:pos="0"/>
              </w:tabs>
              <w:spacing w:after="0"/>
              <w:ind w:left="0"/>
              <w:jc w:val="left"/>
              <w:rPr>
                <w:rStyle w:val="EtQZchn"/>
                <w:rFonts w:asciiTheme="minorHAnsi" w:hAnsiTheme="minorHAnsi" w:cstheme="minorHAnsi"/>
                <w:sz w:val="14"/>
                <w:szCs w:val="16"/>
                <w:lang w:val="en-US"/>
              </w:rPr>
            </w:pPr>
            <w:r w:rsidRPr="00A9139A">
              <w:rPr>
                <w:rFonts w:asciiTheme="minorHAnsi" w:hAnsiTheme="minorHAnsi" w:cstheme="minorHAnsi"/>
                <w:color w:val="000000" w:themeColor="text1"/>
                <w:sz w:val="14"/>
                <w:szCs w:val="16"/>
              </w:rPr>
              <w:t>Close the follow-up action in Salesforce.</w:t>
            </w:r>
          </w:p>
          <w:p w14:paraId="024BB92E" w14:textId="77777777" w:rsidR="00FB6ECB" w:rsidRDefault="00FB6ECB" w:rsidP="00691649">
            <w:pPr>
              <w:tabs>
                <w:tab w:val="left" w:pos="0"/>
              </w:tabs>
              <w:spacing w:after="0"/>
              <w:ind w:left="0"/>
              <w:jc w:val="left"/>
              <w:rPr>
                <w:rStyle w:val="EtQZchn"/>
                <w:rFonts w:asciiTheme="minorHAnsi" w:hAnsiTheme="minorHAnsi" w:cstheme="minorHAnsi"/>
                <w:sz w:val="14"/>
                <w:szCs w:val="16"/>
                <w:lang w:val="en-US"/>
              </w:rPr>
            </w:pPr>
          </w:p>
          <w:p w14:paraId="2DA3C3D6" w14:textId="77777777" w:rsidR="00BD1F73" w:rsidRDefault="00BD1F73" w:rsidP="00691649">
            <w:pPr>
              <w:tabs>
                <w:tab w:val="left" w:pos="0"/>
              </w:tabs>
              <w:spacing w:after="0"/>
              <w:ind w:left="0"/>
              <w:jc w:val="left"/>
              <w:rPr>
                <w:rStyle w:val="EtQZchn"/>
                <w:rFonts w:asciiTheme="minorHAnsi" w:hAnsiTheme="minorHAnsi" w:cstheme="minorHAnsi"/>
                <w:sz w:val="14"/>
                <w:szCs w:val="16"/>
                <w:lang w:val="en-US"/>
              </w:rPr>
            </w:pPr>
          </w:p>
          <w:p w14:paraId="7E9CA50E" w14:textId="77777777"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p>
        </w:tc>
        <w:tc>
          <w:tcPr>
            <w:tcW w:w="1622" w:type="dxa"/>
          </w:tcPr>
          <w:p w14:paraId="5A7512C1" w14:textId="77777777" w:rsidR="00B76974" w:rsidRPr="00CF2437" w:rsidRDefault="00B76974" w:rsidP="00691649">
            <w:pPr>
              <w:tabs>
                <w:tab w:val="left" w:pos="0"/>
              </w:tabs>
              <w:spacing w:after="0"/>
              <w:ind w:left="0"/>
              <w:jc w:val="left"/>
              <w:rPr>
                <w:rStyle w:val="EtQZchn"/>
                <w:rFonts w:asciiTheme="minorHAnsi" w:hAnsiTheme="minorHAnsi" w:cstheme="minorHAnsi"/>
                <w:sz w:val="14"/>
                <w:szCs w:val="16"/>
                <w:lang w:val="en-US"/>
              </w:rPr>
            </w:pPr>
          </w:p>
          <w:p w14:paraId="585D5BF1" w14:textId="77777777" w:rsidR="00B76974" w:rsidRDefault="00B76974" w:rsidP="00691649">
            <w:pPr>
              <w:tabs>
                <w:tab w:val="left" w:pos="0"/>
              </w:tabs>
              <w:spacing w:after="0"/>
              <w:ind w:left="0"/>
              <w:jc w:val="left"/>
              <w:rPr>
                <w:rStyle w:val="EtQZchn"/>
                <w:rFonts w:asciiTheme="minorHAnsi" w:hAnsiTheme="minorHAnsi" w:cstheme="minorHAnsi"/>
                <w:sz w:val="14"/>
                <w:szCs w:val="16"/>
                <w:lang w:val="en-US"/>
              </w:rPr>
            </w:pPr>
          </w:p>
          <w:p w14:paraId="73096BAB" w14:textId="77777777" w:rsidR="00FB6ECB" w:rsidRPr="00CF2437" w:rsidRDefault="00FB6ECB" w:rsidP="00691649">
            <w:pPr>
              <w:tabs>
                <w:tab w:val="left" w:pos="0"/>
              </w:tabs>
              <w:spacing w:after="0"/>
              <w:ind w:left="0"/>
              <w:jc w:val="left"/>
              <w:rPr>
                <w:rStyle w:val="EtQZchn"/>
                <w:rFonts w:asciiTheme="minorHAnsi" w:hAnsiTheme="minorHAnsi" w:cstheme="minorHAnsi"/>
                <w:sz w:val="14"/>
                <w:szCs w:val="16"/>
                <w:lang w:val="en-US"/>
              </w:rPr>
            </w:pPr>
          </w:p>
          <w:p w14:paraId="109D00A0" w14:textId="77777777" w:rsidR="00B76974" w:rsidRPr="00CF2437" w:rsidRDefault="00C57A61"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r w:rsidR="00B76974" w:rsidRPr="00CF2437">
              <w:rPr>
                <w:rStyle w:val="EtQZchn"/>
                <w:rFonts w:asciiTheme="minorHAnsi" w:hAnsiTheme="minorHAnsi" w:cstheme="minorHAnsi"/>
                <w:sz w:val="14"/>
                <w:szCs w:val="16"/>
                <w:lang w:val="en-US"/>
              </w:rPr>
              <w:t xml:space="preserve"> incl. relevant decision maker of CAB</w:t>
            </w:r>
            <w:r w:rsidR="003108BE" w:rsidRPr="00CF2437">
              <w:rPr>
                <w:rStyle w:val="EtQZchn"/>
                <w:rFonts w:asciiTheme="minorHAnsi" w:hAnsiTheme="minorHAnsi" w:cstheme="minorHAnsi"/>
                <w:sz w:val="14"/>
                <w:szCs w:val="16"/>
                <w:lang w:val="en-US"/>
              </w:rPr>
              <w:t xml:space="preserve"> (or Accreditation Body**)</w:t>
            </w:r>
          </w:p>
          <w:p w14:paraId="722DA5F5" w14:textId="77777777" w:rsidR="00B76974" w:rsidRDefault="00B76974" w:rsidP="00691649">
            <w:pPr>
              <w:tabs>
                <w:tab w:val="left" w:pos="0"/>
              </w:tabs>
              <w:spacing w:after="0"/>
              <w:ind w:left="0"/>
              <w:jc w:val="left"/>
              <w:rPr>
                <w:rStyle w:val="EtQZchn"/>
                <w:rFonts w:asciiTheme="minorHAnsi" w:hAnsiTheme="minorHAnsi" w:cstheme="minorHAnsi"/>
                <w:sz w:val="14"/>
                <w:szCs w:val="16"/>
                <w:lang w:val="en-US"/>
              </w:rPr>
            </w:pPr>
          </w:p>
          <w:p w14:paraId="69406452" w14:textId="77777777" w:rsidR="00864A00" w:rsidRDefault="00864A00" w:rsidP="00691649">
            <w:pPr>
              <w:tabs>
                <w:tab w:val="left" w:pos="0"/>
              </w:tabs>
              <w:spacing w:after="0"/>
              <w:ind w:left="0"/>
              <w:jc w:val="left"/>
              <w:rPr>
                <w:rStyle w:val="EtQZchn"/>
                <w:rFonts w:asciiTheme="minorHAnsi" w:hAnsiTheme="minorHAnsi" w:cstheme="minorHAnsi"/>
                <w:sz w:val="14"/>
                <w:szCs w:val="16"/>
                <w:lang w:val="en-US"/>
              </w:rPr>
            </w:pPr>
          </w:p>
          <w:p w14:paraId="5C448BCF" w14:textId="77777777" w:rsidR="00B76974" w:rsidRPr="00CF2437" w:rsidRDefault="00C57A61"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r w:rsidR="00B76974" w:rsidRPr="00CF2437">
              <w:rPr>
                <w:rStyle w:val="EtQZchn"/>
                <w:rFonts w:asciiTheme="minorHAnsi" w:hAnsiTheme="minorHAnsi" w:cstheme="minorHAnsi"/>
                <w:sz w:val="14"/>
                <w:szCs w:val="16"/>
                <w:lang w:val="en-US"/>
              </w:rPr>
              <w:t xml:space="preserve"> </w:t>
            </w:r>
          </w:p>
          <w:p w14:paraId="4CB45BF1" w14:textId="77777777" w:rsidR="003108BE" w:rsidRPr="00CF2437" w:rsidRDefault="003108BE" w:rsidP="00691649">
            <w:pPr>
              <w:tabs>
                <w:tab w:val="left" w:pos="0"/>
              </w:tabs>
              <w:spacing w:after="0"/>
              <w:ind w:left="0"/>
              <w:jc w:val="left"/>
              <w:rPr>
                <w:rStyle w:val="EtQZchn"/>
                <w:rFonts w:asciiTheme="minorHAnsi" w:hAnsiTheme="minorHAnsi" w:cstheme="minorHAnsi"/>
                <w:sz w:val="14"/>
                <w:szCs w:val="16"/>
                <w:lang w:val="en-US"/>
              </w:rPr>
            </w:pPr>
          </w:p>
          <w:p w14:paraId="3E37FAED" w14:textId="77777777" w:rsidR="003108BE" w:rsidRPr="00CF2437" w:rsidRDefault="003108BE" w:rsidP="00691649">
            <w:pPr>
              <w:tabs>
                <w:tab w:val="left" w:pos="0"/>
              </w:tabs>
              <w:spacing w:after="0"/>
              <w:ind w:left="0"/>
              <w:jc w:val="left"/>
              <w:rPr>
                <w:rStyle w:val="EtQZchn"/>
                <w:rFonts w:asciiTheme="minorHAnsi" w:hAnsiTheme="minorHAnsi" w:cstheme="minorHAnsi"/>
                <w:sz w:val="14"/>
                <w:szCs w:val="16"/>
                <w:lang w:val="en-US"/>
              </w:rPr>
            </w:pPr>
          </w:p>
          <w:p w14:paraId="04A22FCA" w14:textId="77777777" w:rsidR="003108BE" w:rsidRPr="00CF2437" w:rsidRDefault="003108BE" w:rsidP="00691649">
            <w:pPr>
              <w:tabs>
                <w:tab w:val="left" w:pos="0"/>
              </w:tabs>
              <w:spacing w:after="0"/>
              <w:ind w:left="0"/>
              <w:jc w:val="left"/>
              <w:rPr>
                <w:rStyle w:val="EtQZchn"/>
                <w:rFonts w:asciiTheme="minorHAnsi" w:hAnsiTheme="minorHAnsi" w:cstheme="minorHAnsi"/>
                <w:sz w:val="14"/>
                <w:szCs w:val="16"/>
                <w:lang w:val="en-US"/>
              </w:rPr>
            </w:pPr>
          </w:p>
          <w:p w14:paraId="5D101C1E" w14:textId="77777777" w:rsidR="003108BE" w:rsidRPr="00CF2437" w:rsidRDefault="003108BE" w:rsidP="00691649">
            <w:pPr>
              <w:tabs>
                <w:tab w:val="left" w:pos="0"/>
              </w:tabs>
              <w:spacing w:after="0"/>
              <w:ind w:left="0"/>
              <w:jc w:val="left"/>
              <w:rPr>
                <w:rStyle w:val="EtQZchn"/>
                <w:rFonts w:asciiTheme="minorHAnsi" w:hAnsiTheme="minorHAnsi" w:cstheme="minorHAnsi"/>
                <w:sz w:val="14"/>
                <w:szCs w:val="16"/>
                <w:lang w:val="en-US"/>
              </w:rPr>
            </w:pPr>
          </w:p>
          <w:p w14:paraId="4E138C88" w14:textId="77777777" w:rsidR="001E12B7" w:rsidRPr="00CF2437" w:rsidRDefault="001E12B7" w:rsidP="00691649">
            <w:pPr>
              <w:tabs>
                <w:tab w:val="left" w:pos="0"/>
              </w:tabs>
              <w:spacing w:after="0"/>
              <w:ind w:left="0"/>
              <w:jc w:val="left"/>
              <w:rPr>
                <w:rStyle w:val="EtQZchn"/>
                <w:rFonts w:asciiTheme="minorHAnsi" w:hAnsiTheme="minorHAnsi" w:cstheme="minorHAnsi"/>
                <w:sz w:val="14"/>
                <w:szCs w:val="16"/>
                <w:lang w:val="en-US"/>
              </w:rPr>
            </w:pPr>
          </w:p>
          <w:p w14:paraId="12C552E7" w14:textId="41E504DF"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1+2:</w:t>
            </w:r>
            <w:r w:rsidR="00DE3FB5">
              <w:rPr>
                <w:rStyle w:val="EtQZchn"/>
                <w:rFonts w:asciiTheme="minorHAnsi" w:hAnsiTheme="minorHAnsi" w:cstheme="minorHAnsi"/>
                <w:sz w:val="14"/>
                <w:szCs w:val="16"/>
                <w:lang w:val="en-US"/>
              </w:rPr>
              <w:t xml:space="preserve"> </w:t>
            </w:r>
            <w:r w:rsidR="00C57A61" w:rsidRPr="00CF2437">
              <w:rPr>
                <w:rStyle w:val="EtQZchn"/>
                <w:rFonts w:asciiTheme="minorHAnsi" w:hAnsiTheme="minorHAnsi" w:cstheme="minorHAnsi"/>
                <w:sz w:val="14"/>
                <w:szCs w:val="16"/>
                <w:lang w:val="en-US"/>
              </w:rPr>
              <w:t>Case Owner</w:t>
            </w:r>
          </w:p>
          <w:p w14:paraId="18233660" w14:textId="2573B965"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3:</w:t>
            </w:r>
            <w:r w:rsidR="00DE3FB5">
              <w:rPr>
                <w:rStyle w:val="EtQZchn"/>
                <w:rFonts w:asciiTheme="minorHAnsi" w:hAnsiTheme="minorHAnsi" w:cstheme="minorHAnsi"/>
                <w:sz w:val="14"/>
                <w:szCs w:val="16"/>
                <w:lang w:val="en-US"/>
              </w:rPr>
              <w:t xml:space="preserve"> </w:t>
            </w:r>
            <w:r w:rsidRPr="00CF2437">
              <w:rPr>
                <w:rStyle w:val="EtQZchn"/>
                <w:rFonts w:asciiTheme="minorHAnsi" w:hAnsiTheme="minorHAnsi" w:cstheme="minorHAnsi"/>
                <w:sz w:val="14"/>
                <w:szCs w:val="16"/>
                <w:lang w:val="en-US"/>
              </w:rPr>
              <w:t>BO AQM</w:t>
            </w:r>
          </w:p>
          <w:p w14:paraId="19E9D240" w14:textId="77777777" w:rsidR="00BB7535" w:rsidRPr="00CF2437" w:rsidRDefault="00BB7535" w:rsidP="00691649">
            <w:pPr>
              <w:tabs>
                <w:tab w:val="left" w:pos="0"/>
              </w:tabs>
              <w:spacing w:after="0"/>
              <w:ind w:left="0"/>
              <w:jc w:val="left"/>
              <w:rPr>
                <w:rStyle w:val="EtQZchn"/>
                <w:rFonts w:asciiTheme="minorHAnsi" w:hAnsiTheme="minorHAnsi" w:cstheme="minorHAnsi"/>
                <w:sz w:val="14"/>
                <w:szCs w:val="16"/>
                <w:lang w:val="en-US"/>
              </w:rPr>
            </w:pPr>
          </w:p>
          <w:p w14:paraId="3A339EC4" w14:textId="77777777" w:rsidR="006F7E86" w:rsidRPr="00CF2437" w:rsidRDefault="006F7E86" w:rsidP="00691649">
            <w:pPr>
              <w:tabs>
                <w:tab w:val="left" w:pos="0"/>
              </w:tabs>
              <w:spacing w:after="0"/>
              <w:ind w:left="0"/>
              <w:jc w:val="left"/>
              <w:rPr>
                <w:rStyle w:val="EtQZchn"/>
                <w:rFonts w:asciiTheme="minorHAnsi" w:hAnsiTheme="minorHAnsi" w:cstheme="minorHAnsi"/>
                <w:sz w:val="14"/>
                <w:szCs w:val="16"/>
                <w:lang w:val="en-US"/>
              </w:rPr>
            </w:pPr>
          </w:p>
          <w:p w14:paraId="6EC31242" w14:textId="77777777" w:rsidR="00225A09" w:rsidRPr="00CF2437" w:rsidRDefault="00225A09" w:rsidP="00691649">
            <w:pPr>
              <w:tabs>
                <w:tab w:val="left" w:pos="0"/>
              </w:tabs>
              <w:spacing w:after="0"/>
              <w:ind w:left="0"/>
              <w:jc w:val="left"/>
              <w:rPr>
                <w:rStyle w:val="EtQZchn"/>
                <w:rFonts w:asciiTheme="minorHAnsi" w:hAnsiTheme="minorHAnsi" w:cstheme="minorHAnsi"/>
                <w:sz w:val="14"/>
                <w:szCs w:val="16"/>
                <w:lang w:val="en-US"/>
              </w:rPr>
            </w:pPr>
          </w:p>
          <w:p w14:paraId="4CA06E67" w14:textId="77777777" w:rsidR="00225A09" w:rsidRDefault="00225A09" w:rsidP="00691649">
            <w:pPr>
              <w:tabs>
                <w:tab w:val="left" w:pos="0"/>
              </w:tabs>
              <w:spacing w:after="0"/>
              <w:ind w:left="0"/>
              <w:jc w:val="left"/>
              <w:rPr>
                <w:rStyle w:val="EtQZchn"/>
                <w:rFonts w:asciiTheme="minorHAnsi" w:hAnsiTheme="minorHAnsi" w:cstheme="minorHAnsi"/>
                <w:sz w:val="14"/>
                <w:szCs w:val="16"/>
                <w:lang w:val="en-US"/>
              </w:rPr>
            </w:pPr>
          </w:p>
          <w:p w14:paraId="78B230C2" w14:textId="77777777" w:rsidR="00DE3FB5" w:rsidRDefault="00DE3FB5" w:rsidP="00691649">
            <w:pPr>
              <w:tabs>
                <w:tab w:val="left" w:pos="0"/>
              </w:tabs>
              <w:spacing w:after="0"/>
              <w:ind w:left="0"/>
              <w:jc w:val="left"/>
              <w:rPr>
                <w:rStyle w:val="EtQZchn"/>
                <w:rFonts w:asciiTheme="minorHAnsi" w:hAnsiTheme="minorHAnsi" w:cstheme="minorHAnsi"/>
                <w:sz w:val="14"/>
                <w:szCs w:val="16"/>
                <w:lang w:val="en-US"/>
              </w:rPr>
            </w:pPr>
          </w:p>
          <w:p w14:paraId="41B84C25" w14:textId="77777777" w:rsidR="00225A09" w:rsidRPr="00CF2437" w:rsidRDefault="00225A09" w:rsidP="00691649">
            <w:pPr>
              <w:tabs>
                <w:tab w:val="left" w:pos="0"/>
              </w:tabs>
              <w:spacing w:after="0"/>
              <w:ind w:left="0"/>
              <w:jc w:val="left"/>
              <w:rPr>
                <w:rStyle w:val="EtQZchn"/>
                <w:rFonts w:asciiTheme="minorHAnsi" w:hAnsiTheme="minorHAnsi" w:cstheme="minorHAnsi"/>
                <w:sz w:val="14"/>
                <w:szCs w:val="16"/>
                <w:lang w:val="en-US"/>
              </w:rPr>
            </w:pPr>
          </w:p>
          <w:p w14:paraId="564E0267" w14:textId="77777777" w:rsidR="006F7E86" w:rsidRPr="00CF2437" w:rsidRDefault="006F7E86" w:rsidP="00691649">
            <w:pPr>
              <w:tabs>
                <w:tab w:val="left" w:pos="0"/>
              </w:tabs>
              <w:spacing w:after="0"/>
              <w:ind w:left="0"/>
              <w:jc w:val="left"/>
              <w:rPr>
                <w:rStyle w:val="EtQZchn"/>
                <w:rFonts w:asciiTheme="minorHAnsi" w:hAnsiTheme="minorHAnsi" w:cstheme="minorHAnsi"/>
                <w:sz w:val="14"/>
                <w:szCs w:val="16"/>
                <w:lang w:val="en-US"/>
              </w:rPr>
            </w:pPr>
          </w:p>
          <w:p w14:paraId="09BF16E4" w14:textId="77777777" w:rsidR="0018344D" w:rsidRPr="00CF2437" w:rsidRDefault="0018344D" w:rsidP="00691649">
            <w:pPr>
              <w:tabs>
                <w:tab w:val="left" w:pos="0"/>
              </w:tabs>
              <w:spacing w:after="0"/>
              <w:ind w:left="0"/>
              <w:jc w:val="left"/>
              <w:rPr>
                <w:rStyle w:val="EtQZchn"/>
                <w:sz w:val="14"/>
                <w:lang w:val="en-US"/>
              </w:rPr>
            </w:pPr>
            <w:r w:rsidRPr="00CF2437">
              <w:rPr>
                <w:rStyle w:val="EtQZchn"/>
                <w:sz w:val="14"/>
                <w:lang w:val="en-US"/>
              </w:rPr>
              <w:t xml:space="preserve">BF Contact Person + </w:t>
            </w:r>
            <w:r w:rsidR="00C57A61" w:rsidRPr="00CF2437">
              <w:rPr>
                <w:rStyle w:val="EtQZchn"/>
                <w:sz w:val="14"/>
                <w:lang w:val="en-US"/>
              </w:rPr>
              <w:t>Case Owner</w:t>
            </w:r>
            <w:r w:rsidRPr="00CF2437">
              <w:rPr>
                <w:rStyle w:val="EtQZchn"/>
                <w:sz w:val="14"/>
                <w:lang w:val="en-US"/>
              </w:rPr>
              <w:t xml:space="preserve"> </w:t>
            </w:r>
          </w:p>
          <w:p w14:paraId="1684350D" w14:textId="77777777"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p>
          <w:p w14:paraId="0A5BFD3B" w14:textId="77777777" w:rsidR="00864A00" w:rsidRPr="00CF2437" w:rsidRDefault="00864A00" w:rsidP="00691649">
            <w:pPr>
              <w:tabs>
                <w:tab w:val="left" w:pos="0"/>
              </w:tabs>
              <w:spacing w:after="0"/>
              <w:ind w:left="0"/>
              <w:jc w:val="left"/>
              <w:rPr>
                <w:rStyle w:val="EtQZchn"/>
                <w:rFonts w:asciiTheme="minorHAnsi" w:hAnsiTheme="minorHAnsi" w:cstheme="minorHAnsi"/>
                <w:sz w:val="14"/>
                <w:szCs w:val="16"/>
                <w:lang w:val="en-US"/>
              </w:rPr>
            </w:pPr>
          </w:p>
          <w:p w14:paraId="7BC52EB7"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71720742" w14:textId="674C78DA" w:rsidR="00BD1F73" w:rsidRPr="00CF2437" w:rsidRDefault="00C57A61"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3E8D62E4" w14:textId="77777777"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p>
          <w:p w14:paraId="51179EAB" w14:textId="77777777" w:rsidR="00DA1057" w:rsidRPr="00CF2437" w:rsidRDefault="00DA1057" w:rsidP="00691649">
            <w:pPr>
              <w:tabs>
                <w:tab w:val="left" w:pos="0"/>
              </w:tabs>
              <w:spacing w:after="0"/>
              <w:ind w:left="0"/>
              <w:jc w:val="left"/>
              <w:rPr>
                <w:rStyle w:val="EtQZchn"/>
                <w:rFonts w:asciiTheme="minorHAnsi" w:hAnsiTheme="minorHAnsi" w:cstheme="minorHAnsi"/>
                <w:sz w:val="14"/>
                <w:szCs w:val="16"/>
                <w:lang w:val="en-US"/>
              </w:rPr>
            </w:pPr>
          </w:p>
          <w:p w14:paraId="122ED7CC" w14:textId="77777777" w:rsidR="00BD1F73" w:rsidRDefault="00BD1F73" w:rsidP="00691649">
            <w:pPr>
              <w:tabs>
                <w:tab w:val="left" w:pos="0"/>
              </w:tabs>
              <w:spacing w:after="0"/>
              <w:ind w:left="0"/>
              <w:jc w:val="left"/>
              <w:rPr>
                <w:rStyle w:val="EtQZchn"/>
                <w:rFonts w:asciiTheme="minorHAnsi" w:hAnsiTheme="minorHAnsi" w:cstheme="minorHAnsi"/>
                <w:sz w:val="14"/>
                <w:szCs w:val="16"/>
                <w:lang w:val="en-US"/>
              </w:rPr>
            </w:pPr>
          </w:p>
          <w:p w14:paraId="7F933B80" w14:textId="77777777" w:rsidR="00864A00" w:rsidRDefault="00864A00" w:rsidP="00691649">
            <w:pPr>
              <w:tabs>
                <w:tab w:val="left" w:pos="0"/>
              </w:tabs>
              <w:spacing w:after="0"/>
              <w:ind w:left="0"/>
              <w:jc w:val="left"/>
              <w:rPr>
                <w:rStyle w:val="EtQZchn"/>
                <w:rFonts w:asciiTheme="minorHAnsi" w:hAnsiTheme="minorHAnsi" w:cstheme="minorHAnsi"/>
                <w:sz w:val="14"/>
                <w:szCs w:val="16"/>
                <w:lang w:val="en-US"/>
              </w:rPr>
            </w:pPr>
          </w:p>
          <w:p w14:paraId="2A196023" w14:textId="77777777"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p>
          <w:p w14:paraId="0853A54F" w14:textId="1A38A253"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1+2:</w:t>
            </w:r>
            <w:r w:rsidR="00DE3FB5">
              <w:rPr>
                <w:rStyle w:val="EtQZchn"/>
                <w:rFonts w:asciiTheme="minorHAnsi" w:hAnsiTheme="minorHAnsi" w:cstheme="minorHAnsi"/>
                <w:sz w:val="14"/>
                <w:szCs w:val="16"/>
                <w:lang w:val="en-US"/>
              </w:rPr>
              <w:t xml:space="preserve"> </w:t>
            </w:r>
            <w:r w:rsidR="00C57A61" w:rsidRPr="00CF2437">
              <w:rPr>
                <w:rStyle w:val="EtQZchn"/>
                <w:rFonts w:asciiTheme="minorHAnsi" w:hAnsiTheme="minorHAnsi" w:cstheme="minorHAnsi"/>
                <w:sz w:val="14"/>
                <w:szCs w:val="16"/>
                <w:lang w:val="en-US"/>
              </w:rPr>
              <w:t>Case Owner</w:t>
            </w:r>
          </w:p>
          <w:p w14:paraId="7AE376F1" w14:textId="76CE2A03" w:rsidR="00BD1F73" w:rsidRPr="00CF2437" w:rsidRDefault="00BD1F73"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3:</w:t>
            </w:r>
            <w:r w:rsidR="00DE3FB5">
              <w:rPr>
                <w:rStyle w:val="EtQZchn"/>
                <w:rFonts w:asciiTheme="minorHAnsi" w:hAnsiTheme="minorHAnsi" w:cstheme="minorHAnsi"/>
                <w:sz w:val="14"/>
                <w:szCs w:val="16"/>
                <w:lang w:val="en-US"/>
              </w:rPr>
              <w:t xml:space="preserve"> </w:t>
            </w:r>
            <w:r w:rsidRPr="00CF2437">
              <w:rPr>
                <w:rStyle w:val="EtQZchn"/>
                <w:rFonts w:asciiTheme="minorHAnsi" w:hAnsiTheme="minorHAnsi" w:cstheme="minorHAnsi"/>
                <w:sz w:val="14"/>
                <w:szCs w:val="16"/>
                <w:lang w:val="en-US"/>
              </w:rPr>
              <w:t>BO AQM</w:t>
            </w:r>
          </w:p>
          <w:p w14:paraId="5C162D73" w14:textId="77777777" w:rsidR="00DE3FB5" w:rsidRDefault="00DE3FB5" w:rsidP="00691649">
            <w:pPr>
              <w:tabs>
                <w:tab w:val="left" w:pos="0"/>
              </w:tabs>
              <w:spacing w:after="0"/>
              <w:ind w:left="0"/>
              <w:jc w:val="left"/>
              <w:rPr>
                <w:rStyle w:val="EtQZchn"/>
                <w:rFonts w:asciiTheme="minorHAnsi" w:hAnsiTheme="minorHAnsi" w:cstheme="minorHAnsi"/>
                <w:sz w:val="14"/>
                <w:szCs w:val="16"/>
                <w:lang w:val="en-US"/>
              </w:rPr>
            </w:pPr>
          </w:p>
          <w:p w14:paraId="0D1B1483" w14:textId="77777777" w:rsidR="00624ED3" w:rsidRDefault="00624ED3" w:rsidP="00691649">
            <w:pPr>
              <w:tabs>
                <w:tab w:val="left" w:pos="0"/>
              </w:tabs>
              <w:spacing w:after="0"/>
              <w:ind w:left="0"/>
              <w:jc w:val="left"/>
              <w:rPr>
                <w:rStyle w:val="EtQZchn"/>
                <w:sz w:val="14"/>
                <w:lang w:val="en-US"/>
              </w:rPr>
            </w:pPr>
          </w:p>
          <w:p w14:paraId="77A0C544" w14:textId="77777777" w:rsidR="00624ED3" w:rsidRDefault="00624ED3" w:rsidP="00691649">
            <w:pPr>
              <w:tabs>
                <w:tab w:val="left" w:pos="0"/>
              </w:tabs>
              <w:spacing w:after="0"/>
              <w:ind w:left="0"/>
              <w:jc w:val="left"/>
              <w:rPr>
                <w:rStyle w:val="EtQZchn"/>
                <w:sz w:val="14"/>
                <w:lang w:val="en-US"/>
              </w:rPr>
            </w:pPr>
          </w:p>
          <w:p w14:paraId="7BBB665F" w14:textId="77777777" w:rsidR="00624ED3" w:rsidRDefault="00624ED3" w:rsidP="00691649">
            <w:pPr>
              <w:tabs>
                <w:tab w:val="left" w:pos="0"/>
              </w:tabs>
              <w:spacing w:after="0"/>
              <w:ind w:left="0"/>
              <w:jc w:val="left"/>
              <w:rPr>
                <w:rStyle w:val="EtQZchn"/>
                <w:sz w:val="14"/>
                <w:lang w:val="en-US"/>
              </w:rPr>
            </w:pPr>
          </w:p>
          <w:p w14:paraId="15B74AA6" w14:textId="77777777" w:rsidR="00624ED3" w:rsidRDefault="00624ED3" w:rsidP="00691649">
            <w:pPr>
              <w:tabs>
                <w:tab w:val="left" w:pos="0"/>
              </w:tabs>
              <w:spacing w:after="0"/>
              <w:ind w:left="0"/>
              <w:jc w:val="left"/>
              <w:rPr>
                <w:rStyle w:val="EtQZchn"/>
                <w:sz w:val="14"/>
                <w:lang w:val="en-US"/>
              </w:rPr>
            </w:pPr>
          </w:p>
          <w:p w14:paraId="2281508F" w14:textId="77777777" w:rsidR="00624ED3" w:rsidRDefault="00624ED3" w:rsidP="00691649">
            <w:pPr>
              <w:tabs>
                <w:tab w:val="left" w:pos="0"/>
              </w:tabs>
              <w:spacing w:after="0"/>
              <w:ind w:left="0"/>
              <w:jc w:val="left"/>
              <w:rPr>
                <w:rStyle w:val="EtQZchn"/>
                <w:sz w:val="14"/>
                <w:lang w:val="en-US"/>
              </w:rPr>
            </w:pPr>
          </w:p>
          <w:p w14:paraId="3A38D5F8" w14:textId="3BA3A103" w:rsidR="0018344D" w:rsidRPr="00CF2437" w:rsidRDefault="00EE7223" w:rsidP="00691649">
            <w:pPr>
              <w:tabs>
                <w:tab w:val="left" w:pos="0"/>
              </w:tabs>
              <w:spacing w:after="0"/>
              <w:ind w:left="0"/>
              <w:jc w:val="left"/>
              <w:rPr>
                <w:rStyle w:val="EtQZchn"/>
                <w:sz w:val="14"/>
                <w:lang w:val="en-US"/>
              </w:rPr>
            </w:pPr>
            <w:r w:rsidRPr="00EE7223">
              <w:rPr>
                <w:color w:val="000000" w:themeColor="text1"/>
                <w:sz w:val="14"/>
              </w:rPr>
              <w:t>Assigned CAPA Responsible</w:t>
            </w:r>
            <w:r>
              <w:rPr>
                <w:color w:val="000000" w:themeColor="text1"/>
                <w:sz w:val="14"/>
              </w:rPr>
              <w:t xml:space="preserve"> </w:t>
            </w:r>
            <w:r w:rsidR="0018344D" w:rsidRPr="00CF2437">
              <w:rPr>
                <w:rStyle w:val="EtQZchn"/>
                <w:sz w:val="14"/>
                <w:lang w:val="en-US"/>
              </w:rPr>
              <w:t xml:space="preserve">+ </w:t>
            </w:r>
            <w:r w:rsidR="00C57A61" w:rsidRPr="00CF2437">
              <w:rPr>
                <w:rStyle w:val="EtQZchn"/>
                <w:sz w:val="14"/>
                <w:lang w:val="en-US"/>
              </w:rPr>
              <w:t>Case Owner</w:t>
            </w:r>
          </w:p>
          <w:p w14:paraId="3175562C" w14:textId="77777777" w:rsidR="0018344D" w:rsidRPr="00CF2437" w:rsidRDefault="0018344D" w:rsidP="00691649">
            <w:pPr>
              <w:tabs>
                <w:tab w:val="left" w:pos="0"/>
              </w:tabs>
              <w:spacing w:after="0"/>
              <w:ind w:left="0"/>
              <w:jc w:val="left"/>
              <w:rPr>
                <w:rStyle w:val="EtQZchn"/>
                <w:rFonts w:asciiTheme="minorHAnsi" w:hAnsiTheme="minorHAnsi" w:cstheme="minorHAnsi"/>
                <w:sz w:val="14"/>
                <w:szCs w:val="16"/>
                <w:lang w:val="en-US"/>
              </w:rPr>
            </w:pPr>
          </w:p>
          <w:p w14:paraId="7D77AFF8" w14:textId="77777777" w:rsidR="0018344D" w:rsidRPr="00CF2437" w:rsidRDefault="0018344D" w:rsidP="00691649">
            <w:pPr>
              <w:tabs>
                <w:tab w:val="left" w:pos="0"/>
              </w:tabs>
              <w:spacing w:after="0"/>
              <w:ind w:left="0"/>
              <w:jc w:val="left"/>
              <w:rPr>
                <w:rStyle w:val="EtQZchn"/>
                <w:rFonts w:asciiTheme="minorHAnsi" w:hAnsiTheme="minorHAnsi" w:cstheme="minorHAnsi"/>
                <w:sz w:val="14"/>
                <w:szCs w:val="16"/>
                <w:lang w:val="en-US"/>
              </w:rPr>
            </w:pPr>
          </w:p>
          <w:p w14:paraId="73A6C310" w14:textId="77777777" w:rsidR="00DA1057" w:rsidRPr="00CF2437" w:rsidRDefault="00DA1057" w:rsidP="00691649">
            <w:pPr>
              <w:tabs>
                <w:tab w:val="left" w:pos="0"/>
              </w:tabs>
              <w:spacing w:after="0"/>
              <w:ind w:left="0"/>
              <w:jc w:val="left"/>
              <w:rPr>
                <w:rStyle w:val="EtQZchn"/>
                <w:rFonts w:asciiTheme="minorHAnsi" w:hAnsiTheme="minorHAnsi" w:cstheme="minorHAnsi"/>
                <w:sz w:val="14"/>
                <w:szCs w:val="16"/>
                <w:lang w:val="en-US"/>
              </w:rPr>
            </w:pPr>
          </w:p>
          <w:p w14:paraId="20622334" w14:textId="77777777" w:rsidR="0018344D" w:rsidRDefault="0018344D" w:rsidP="00691649">
            <w:pPr>
              <w:tabs>
                <w:tab w:val="left" w:pos="0"/>
              </w:tabs>
              <w:spacing w:after="0"/>
              <w:ind w:left="0"/>
              <w:jc w:val="left"/>
              <w:rPr>
                <w:rStyle w:val="EtQZchn"/>
                <w:rFonts w:asciiTheme="minorHAnsi" w:hAnsiTheme="minorHAnsi" w:cstheme="minorHAnsi"/>
                <w:sz w:val="14"/>
                <w:szCs w:val="16"/>
                <w:lang w:val="en-US"/>
              </w:rPr>
            </w:pPr>
          </w:p>
          <w:p w14:paraId="39611856" w14:textId="77777777" w:rsidR="00DE3FB5" w:rsidRDefault="00DE3FB5" w:rsidP="00691649">
            <w:pPr>
              <w:tabs>
                <w:tab w:val="left" w:pos="0"/>
              </w:tabs>
              <w:spacing w:after="0"/>
              <w:ind w:left="0"/>
              <w:jc w:val="left"/>
              <w:rPr>
                <w:rStyle w:val="EtQZchn"/>
                <w:rFonts w:asciiTheme="minorHAnsi" w:hAnsiTheme="minorHAnsi" w:cstheme="minorHAnsi"/>
                <w:sz w:val="14"/>
                <w:szCs w:val="16"/>
                <w:lang w:val="en-US"/>
              </w:rPr>
            </w:pPr>
          </w:p>
          <w:p w14:paraId="4B53A27B"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5952F8CB"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530261E5"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48F3EDBE"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4B98B1EE" w14:textId="77777777" w:rsidR="00624ED3" w:rsidRDefault="00624ED3" w:rsidP="00691649">
            <w:pPr>
              <w:tabs>
                <w:tab w:val="left" w:pos="0"/>
              </w:tabs>
              <w:spacing w:after="0"/>
              <w:ind w:left="0"/>
              <w:jc w:val="left"/>
              <w:rPr>
                <w:rStyle w:val="EtQZchn"/>
                <w:rFonts w:asciiTheme="minorHAnsi" w:hAnsiTheme="minorHAnsi" w:cstheme="minorHAnsi"/>
                <w:sz w:val="14"/>
                <w:szCs w:val="16"/>
                <w:lang w:val="en-US"/>
              </w:rPr>
            </w:pPr>
          </w:p>
          <w:p w14:paraId="21737471" w14:textId="50F46A23" w:rsidR="0018344D" w:rsidRPr="00CF2437" w:rsidRDefault="00C57A61"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6546C7E0" w14:textId="77777777" w:rsidR="0018344D" w:rsidRPr="00CF2437" w:rsidRDefault="0018344D" w:rsidP="00691649">
            <w:pPr>
              <w:tabs>
                <w:tab w:val="left" w:pos="0"/>
              </w:tabs>
              <w:spacing w:after="0"/>
              <w:ind w:left="0"/>
              <w:jc w:val="left"/>
              <w:rPr>
                <w:rStyle w:val="EtQZchn"/>
                <w:rFonts w:asciiTheme="minorHAnsi" w:hAnsiTheme="minorHAnsi" w:cstheme="minorHAnsi"/>
                <w:sz w:val="14"/>
                <w:szCs w:val="16"/>
                <w:lang w:val="en-US"/>
              </w:rPr>
            </w:pPr>
          </w:p>
          <w:p w14:paraId="1DA489E7" w14:textId="77777777" w:rsidR="00DA1057" w:rsidRDefault="00DA1057" w:rsidP="00691649">
            <w:pPr>
              <w:tabs>
                <w:tab w:val="left" w:pos="0"/>
              </w:tabs>
              <w:spacing w:after="0"/>
              <w:ind w:left="0"/>
              <w:jc w:val="left"/>
              <w:rPr>
                <w:rStyle w:val="EtQZchn"/>
                <w:rFonts w:asciiTheme="minorHAnsi" w:hAnsiTheme="minorHAnsi" w:cstheme="minorHAnsi"/>
                <w:sz w:val="14"/>
                <w:szCs w:val="16"/>
                <w:lang w:val="en-US"/>
              </w:rPr>
            </w:pPr>
          </w:p>
          <w:p w14:paraId="274B632F" w14:textId="77777777" w:rsidR="00FB6ECB" w:rsidRDefault="00FB6ECB" w:rsidP="00691649">
            <w:pPr>
              <w:tabs>
                <w:tab w:val="left" w:pos="0"/>
              </w:tabs>
              <w:spacing w:after="0"/>
              <w:ind w:left="0"/>
              <w:jc w:val="left"/>
              <w:rPr>
                <w:rStyle w:val="EtQZchn"/>
                <w:rFonts w:asciiTheme="minorHAnsi" w:hAnsiTheme="minorHAnsi" w:cstheme="minorHAnsi"/>
                <w:sz w:val="14"/>
                <w:szCs w:val="16"/>
                <w:lang w:val="en-US"/>
              </w:rPr>
            </w:pPr>
          </w:p>
          <w:p w14:paraId="7CABD88D" w14:textId="24A47988" w:rsidR="0018344D" w:rsidRPr="00CF2437" w:rsidRDefault="0018344D"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1+2:</w:t>
            </w:r>
            <w:r w:rsidR="00DE3FB5">
              <w:rPr>
                <w:rStyle w:val="EtQZchn"/>
                <w:rFonts w:asciiTheme="minorHAnsi" w:hAnsiTheme="minorHAnsi" w:cstheme="minorHAnsi"/>
                <w:sz w:val="14"/>
                <w:szCs w:val="16"/>
                <w:lang w:val="en-US"/>
              </w:rPr>
              <w:t xml:space="preserve"> </w:t>
            </w:r>
            <w:r w:rsidR="00C57A61" w:rsidRPr="00CF2437">
              <w:rPr>
                <w:rStyle w:val="EtQZchn"/>
                <w:rFonts w:asciiTheme="minorHAnsi" w:hAnsiTheme="minorHAnsi" w:cstheme="minorHAnsi"/>
                <w:sz w:val="14"/>
                <w:szCs w:val="16"/>
                <w:lang w:val="en-US"/>
              </w:rPr>
              <w:t>Case Owner</w:t>
            </w:r>
          </w:p>
          <w:p w14:paraId="70A29E35" w14:textId="5AB3DCFA" w:rsidR="0018344D" w:rsidRPr="00CF2437" w:rsidRDefault="0018344D"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3:</w:t>
            </w:r>
            <w:r w:rsidR="00DE3FB5">
              <w:rPr>
                <w:rStyle w:val="EtQZchn"/>
                <w:rFonts w:asciiTheme="minorHAnsi" w:hAnsiTheme="minorHAnsi" w:cstheme="minorHAnsi"/>
                <w:sz w:val="14"/>
                <w:szCs w:val="16"/>
                <w:lang w:val="en-US"/>
              </w:rPr>
              <w:t xml:space="preserve"> </w:t>
            </w:r>
            <w:r w:rsidRPr="00CF2437">
              <w:rPr>
                <w:rStyle w:val="EtQZchn"/>
                <w:rFonts w:asciiTheme="minorHAnsi" w:hAnsiTheme="minorHAnsi" w:cstheme="minorHAnsi"/>
                <w:sz w:val="14"/>
                <w:szCs w:val="16"/>
                <w:lang w:val="en-US"/>
              </w:rPr>
              <w:t>BO AQM</w:t>
            </w:r>
          </w:p>
          <w:p w14:paraId="299C4819" w14:textId="77777777" w:rsidR="00DA1057" w:rsidRPr="00CF2437" w:rsidRDefault="00DA1057" w:rsidP="00691649">
            <w:pPr>
              <w:tabs>
                <w:tab w:val="left" w:pos="0"/>
              </w:tabs>
              <w:spacing w:after="0"/>
              <w:ind w:left="0"/>
              <w:jc w:val="left"/>
              <w:rPr>
                <w:rStyle w:val="EtQZchn"/>
                <w:rFonts w:asciiTheme="minorHAnsi" w:hAnsiTheme="minorHAnsi" w:cstheme="minorHAnsi"/>
                <w:sz w:val="14"/>
                <w:szCs w:val="16"/>
                <w:lang w:val="en-US"/>
              </w:rPr>
            </w:pPr>
          </w:p>
        </w:tc>
      </w:tr>
      <w:tr w:rsidR="005467DF" w:rsidRPr="0083516C" w14:paraId="6C6FA141" w14:textId="77777777" w:rsidTr="00E3293B">
        <w:trPr>
          <w:trHeight w:val="6226"/>
        </w:trPr>
        <w:tc>
          <w:tcPr>
            <w:tcW w:w="6240" w:type="dxa"/>
          </w:tcPr>
          <w:p w14:paraId="1F068DEF" w14:textId="38E0E58B" w:rsidR="005467DF" w:rsidRDefault="00897379" w:rsidP="00E3293B">
            <w:pPr>
              <w:tabs>
                <w:tab w:val="left" w:pos="0"/>
              </w:tabs>
              <w:spacing w:before="120" w:after="0"/>
              <w:ind w:left="0"/>
              <w:jc w:val="center"/>
            </w:pPr>
            <w:r>
              <w:object w:dxaOrig="10951" w:dyaOrig="17671" w14:anchorId="716FD83F">
                <v:shape id="_x0000_i1028" type="#_x0000_t75" style="width:302.4pt;height:482.7pt" o:ole="">
                  <v:imagedata r:id="rId22" o:title=""/>
                </v:shape>
                <o:OLEObject Type="Embed" ProgID="Visio.Drawing.15" ShapeID="_x0000_i1028" DrawAspect="Content" ObjectID="_1830489130" r:id="rId23"/>
              </w:object>
            </w:r>
          </w:p>
          <w:p w14:paraId="29148CE5" w14:textId="54ACBA7C" w:rsidR="00EB5193" w:rsidRDefault="00EB5193" w:rsidP="00E3293B">
            <w:pPr>
              <w:tabs>
                <w:tab w:val="left" w:pos="0"/>
              </w:tabs>
              <w:spacing w:before="120" w:after="0"/>
              <w:ind w:left="0"/>
              <w:jc w:val="center"/>
            </w:pPr>
          </w:p>
        </w:tc>
        <w:tc>
          <w:tcPr>
            <w:tcW w:w="2119" w:type="dxa"/>
          </w:tcPr>
          <w:p w14:paraId="76B6E939" w14:textId="77777777" w:rsidR="005467DF" w:rsidRPr="00691649" w:rsidRDefault="005467DF" w:rsidP="00691649">
            <w:pPr>
              <w:tabs>
                <w:tab w:val="left" w:pos="0"/>
              </w:tabs>
              <w:spacing w:after="0"/>
              <w:ind w:left="0"/>
              <w:jc w:val="left"/>
              <w:rPr>
                <w:rStyle w:val="EtQZchn"/>
                <w:rFonts w:asciiTheme="minorHAnsi" w:hAnsiTheme="minorHAnsi" w:cstheme="minorHAnsi"/>
                <w:b/>
                <w:bCs/>
                <w:sz w:val="14"/>
                <w:szCs w:val="16"/>
                <w:lang w:val="en-US"/>
              </w:rPr>
            </w:pPr>
            <w:r w:rsidRPr="00691649">
              <w:rPr>
                <w:rStyle w:val="EtQZchn"/>
                <w:rFonts w:asciiTheme="minorHAnsi" w:hAnsiTheme="minorHAnsi" w:cstheme="minorHAnsi"/>
                <w:b/>
                <w:bCs/>
                <w:sz w:val="14"/>
                <w:szCs w:val="16"/>
                <w:lang w:val="en-US"/>
              </w:rPr>
              <w:t>Mark Surveillance</w:t>
            </w:r>
          </w:p>
          <w:p w14:paraId="621E2AD0" w14:textId="77777777" w:rsidR="005467DF" w:rsidRDefault="005467DF" w:rsidP="00691649">
            <w:pPr>
              <w:tabs>
                <w:tab w:val="left" w:pos="0"/>
              </w:tabs>
              <w:spacing w:after="0"/>
              <w:ind w:left="0"/>
              <w:jc w:val="left"/>
              <w:rPr>
                <w:rStyle w:val="EtQZchn"/>
                <w:rFonts w:asciiTheme="minorHAnsi" w:hAnsiTheme="minorHAnsi" w:cstheme="minorHAnsi"/>
                <w:sz w:val="14"/>
                <w:szCs w:val="16"/>
                <w:lang w:val="en-US"/>
              </w:rPr>
            </w:pPr>
          </w:p>
          <w:p w14:paraId="22D62611"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048B8B31"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38E863AE"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3A5D5830" w14:textId="241846EC"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 xml:space="preserve">5.6 </w:t>
            </w:r>
            <w:r w:rsidR="00E64BA4">
              <w:rPr>
                <w:rStyle w:val="EtQ-Flussdiagramm"/>
                <w:rFonts w:asciiTheme="minorHAnsi" w:hAnsiTheme="minorHAnsi" w:cstheme="minorHAnsi"/>
                <w:color w:val="auto"/>
                <w:sz w:val="14"/>
                <w:szCs w:val="16"/>
              </w:rPr>
              <w:t xml:space="preserve">Evaluate </w:t>
            </w:r>
            <w:r w:rsidR="00CE0681">
              <w:rPr>
                <w:rStyle w:val="EtQ-Flussdiagramm"/>
                <w:rFonts w:asciiTheme="minorHAnsi" w:hAnsiTheme="minorHAnsi" w:cstheme="minorHAnsi"/>
                <w:color w:val="auto"/>
                <w:sz w:val="14"/>
                <w:szCs w:val="16"/>
              </w:rPr>
              <w:t>whether</w:t>
            </w:r>
            <w:r w:rsidR="00E64BA4">
              <w:rPr>
                <w:rStyle w:val="EtQ-Flussdiagramm"/>
                <w:rFonts w:asciiTheme="minorHAnsi" w:hAnsiTheme="minorHAnsi" w:cstheme="minorHAnsi"/>
                <w:color w:val="auto"/>
                <w:sz w:val="14"/>
                <w:szCs w:val="16"/>
              </w:rPr>
              <w:t xml:space="preserve"> the </w:t>
            </w:r>
            <w:r w:rsidRPr="00CF2437">
              <w:rPr>
                <w:rStyle w:val="EtQ-Flussdiagramm"/>
                <w:rFonts w:asciiTheme="minorHAnsi" w:hAnsiTheme="minorHAnsi" w:cstheme="minorHAnsi"/>
                <w:color w:val="auto"/>
                <w:sz w:val="14"/>
                <w:szCs w:val="16"/>
              </w:rPr>
              <w:t>case is</w:t>
            </w:r>
            <w:r w:rsidR="00E64BA4">
              <w:rPr>
                <w:rStyle w:val="EtQ-Flussdiagramm"/>
                <w:rFonts w:asciiTheme="minorHAnsi" w:hAnsiTheme="minorHAnsi" w:cstheme="minorHAnsi"/>
                <w:color w:val="auto"/>
                <w:sz w:val="14"/>
                <w:szCs w:val="16"/>
              </w:rPr>
              <w:t xml:space="preserve"> </w:t>
            </w:r>
            <w:r w:rsidRPr="00CF2437">
              <w:rPr>
                <w:rStyle w:val="EtQ-Flussdiagramm"/>
                <w:rFonts w:asciiTheme="minorHAnsi" w:hAnsiTheme="minorHAnsi" w:cstheme="minorHAnsi"/>
                <w:color w:val="auto"/>
                <w:sz w:val="14"/>
                <w:szCs w:val="16"/>
              </w:rPr>
              <w:t>related to TÜV Rheinland</w:t>
            </w:r>
            <w:r w:rsidR="00E64BA4">
              <w:rPr>
                <w:rStyle w:val="EtQ-Flussdiagramm"/>
                <w:rFonts w:asciiTheme="minorHAnsi" w:hAnsiTheme="minorHAnsi" w:cstheme="minorHAnsi"/>
                <w:color w:val="auto"/>
                <w:sz w:val="14"/>
                <w:szCs w:val="16"/>
              </w:rPr>
              <w:t>.</w:t>
            </w:r>
          </w:p>
          <w:p w14:paraId="2A0CEF1F" w14:textId="77777777" w:rsidR="005467DF" w:rsidRDefault="005467DF" w:rsidP="00691649">
            <w:pPr>
              <w:tabs>
                <w:tab w:val="left" w:pos="0"/>
              </w:tabs>
              <w:spacing w:after="0"/>
              <w:ind w:left="0"/>
              <w:jc w:val="left"/>
              <w:rPr>
                <w:rStyle w:val="EtQ-Flussdiagramm"/>
                <w:rFonts w:asciiTheme="minorHAnsi" w:hAnsiTheme="minorHAnsi" w:cstheme="minorHAnsi"/>
                <w:color w:val="auto"/>
                <w:sz w:val="14"/>
                <w:szCs w:val="16"/>
              </w:rPr>
            </w:pPr>
          </w:p>
          <w:p w14:paraId="392A9E67" w14:textId="77777777" w:rsidR="00E64BA4" w:rsidRDefault="00E64BA4" w:rsidP="00691649">
            <w:pPr>
              <w:tabs>
                <w:tab w:val="left" w:pos="0"/>
              </w:tabs>
              <w:spacing w:after="0"/>
              <w:ind w:left="0"/>
              <w:jc w:val="left"/>
              <w:rPr>
                <w:rStyle w:val="EtQ-Flussdiagramm"/>
                <w:rFonts w:asciiTheme="minorHAnsi" w:hAnsiTheme="minorHAnsi" w:cstheme="minorHAnsi"/>
                <w:color w:val="auto"/>
                <w:sz w:val="14"/>
                <w:szCs w:val="16"/>
              </w:rPr>
            </w:pPr>
          </w:p>
          <w:p w14:paraId="255ADF7F" w14:textId="77777777" w:rsidR="00E64BA4" w:rsidRPr="00CF2437" w:rsidRDefault="00E64BA4" w:rsidP="00691649">
            <w:pPr>
              <w:tabs>
                <w:tab w:val="left" w:pos="0"/>
              </w:tabs>
              <w:spacing w:after="0"/>
              <w:ind w:left="0"/>
              <w:jc w:val="left"/>
              <w:rPr>
                <w:rStyle w:val="EtQ-Flussdiagramm"/>
                <w:rFonts w:asciiTheme="minorHAnsi" w:hAnsiTheme="minorHAnsi" w:cstheme="minorHAnsi"/>
                <w:color w:val="auto"/>
                <w:sz w:val="14"/>
                <w:szCs w:val="16"/>
              </w:rPr>
            </w:pPr>
          </w:p>
          <w:p w14:paraId="4D3E4F41" w14:textId="37EB647D"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 xml:space="preserve">5.7a If the case is not related to TR, </w:t>
            </w:r>
            <w:r w:rsidR="00E64BA4">
              <w:rPr>
                <w:rStyle w:val="EtQ-Flussdiagramm"/>
                <w:rFonts w:asciiTheme="minorHAnsi" w:hAnsiTheme="minorHAnsi" w:cstheme="minorHAnsi"/>
                <w:color w:val="auto"/>
                <w:sz w:val="14"/>
                <w:szCs w:val="16"/>
              </w:rPr>
              <w:t xml:space="preserve">ensure </w:t>
            </w:r>
            <w:r w:rsidR="00B236EC" w:rsidRPr="00CF2437">
              <w:rPr>
                <w:rStyle w:val="EtQZchn"/>
                <w:rFonts w:asciiTheme="minorHAnsi" w:hAnsiTheme="minorHAnsi" w:cstheme="minorHAnsi"/>
                <w:sz w:val="14"/>
                <w:szCs w:val="16"/>
                <w:lang w:val="en-US"/>
              </w:rPr>
              <w:t xml:space="preserve">that an </w:t>
            </w:r>
            <w:r w:rsidRPr="00CF2437">
              <w:rPr>
                <w:rStyle w:val="EtQ-Flussdiagramm"/>
                <w:rFonts w:asciiTheme="minorHAnsi" w:hAnsiTheme="minorHAnsi" w:cstheme="minorHAnsi"/>
                <w:color w:val="auto"/>
                <w:sz w:val="14"/>
                <w:szCs w:val="16"/>
              </w:rPr>
              <w:t xml:space="preserve">answer is given (where possible) to the inquirer and the answer is recorded in Salesforce. </w:t>
            </w:r>
          </w:p>
          <w:p w14:paraId="6A734607" w14:textId="77777777"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p>
          <w:p w14:paraId="63527D71" w14:textId="0BB93967" w:rsidR="005467DF" w:rsidRPr="00CF2437" w:rsidRDefault="00E64BA4" w:rsidP="00691649">
            <w:pPr>
              <w:tabs>
                <w:tab w:val="left" w:pos="0"/>
              </w:tabs>
              <w:spacing w:after="0"/>
              <w:ind w:left="0"/>
              <w:jc w:val="left"/>
              <w:rPr>
                <w:rStyle w:val="EtQ-Flussdiagramm"/>
                <w:rFonts w:asciiTheme="minorHAnsi" w:hAnsiTheme="minorHAnsi" w:cstheme="minorHAnsi"/>
                <w:color w:val="auto"/>
                <w:sz w:val="14"/>
                <w:szCs w:val="16"/>
              </w:rPr>
            </w:pPr>
            <w:r>
              <w:rPr>
                <w:rStyle w:val="EtQ-Flussdiagramm"/>
                <w:rFonts w:asciiTheme="minorHAnsi" w:hAnsiTheme="minorHAnsi" w:cstheme="minorHAnsi"/>
                <w:color w:val="auto"/>
                <w:sz w:val="14"/>
                <w:szCs w:val="16"/>
              </w:rPr>
              <w:t>Close c</w:t>
            </w:r>
            <w:r w:rsidR="005467DF" w:rsidRPr="00CF2437">
              <w:rPr>
                <w:rStyle w:val="EtQ-Flussdiagramm"/>
                <w:rFonts w:asciiTheme="minorHAnsi" w:hAnsiTheme="minorHAnsi" w:cstheme="minorHAnsi"/>
                <w:color w:val="auto"/>
                <w:sz w:val="14"/>
                <w:szCs w:val="16"/>
              </w:rPr>
              <w:t>ase with closing reason “No Misuse”</w:t>
            </w:r>
            <w:r>
              <w:rPr>
                <w:rStyle w:val="EtQ-Flussdiagramm"/>
                <w:rFonts w:asciiTheme="minorHAnsi" w:hAnsiTheme="minorHAnsi" w:cstheme="minorHAnsi"/>
                <w:color w:val="auto"/>
                <w:sz w:val="14"/>
                <w:szCs w:val="16"/>
              </w:rPr>
              <w:t>.</w:t>
            </w:r>
          </w:p>
          <w:p w14:paraId="7FD083E4" w14:textId="77777777" w:rsidR="00E64BA4" w:rsidRPr="00CF2437" w:rsidRDefault="00E64BA4" w:rsidP="00691649">
            <w:pPr>
              <w:tabs>
                <w:tab w:val="left" w:pos="0"/>
              </w:tabs>
              <w:spacing w:after="0"/>
              <w:ind w:left="0"/>
              <w:jc w:val="left"/>
              <w:rPr>
                <w:rStyle w:val="EtQ-Flussdiagramm"/>
                <w:rFonts w:asciiTheme="minorHAnsi" w:hAnsiTheme="minorHAnsi" w:cstheme="minorHAnsi"/>
                <w:color w:val="auto"/>
                <w:sz w:val="14"/>
                <w:szCs w:val="16"/>
              </w:rPr>
            </w:pPr>
          </w:p>
          <w:p w14:paraId="740E86C8" w14:textId="751ED53D"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5.7b If the case is related to TR, investigat</w:t>
            </w:r>
            <w:r w:rsidR="00E64BA4">
              <w:rPr>
                <w:rStyle w:val="EtQ-Flussdiagramm"/>
                <w:rFonts w:asciiTheme="minorHAnsi" w:hAnsiTheme="minorHAnsi" w:cstheme="minorHAnsi"/>
                <w:color w:val="auto"/>
                <w:sz w:val="14"/>
                <w:szCs w:val="16"/>
              </w:rPr>
              <w:t>e</w:t>
            </w:r>
            <w:r w:rsidR="00E64BA4" w:rsidRPr="00CF2437">
              <w:rPr>
                <w:rStyle w:val="EtQ-Flussdiagramm"/>
                <w:rFonts w:asciiTheme="minorHAnsi" w:hAnsiTheme="minorHAnsi" w:cstheme="minorHAnsi"/>
                <w:color w:val="auto"/>
                <w:sz w:val="14"/>
                <w:szCs w:val="16"/>
              </w:rPr>
              <w:t xml:space="preserve"> whether a misuse can be confirmed</w:t>
            </w:r>
            <w:r w:rsidR="00E64BA4">
              <w:rPr>
                <w:rStyle w:val="EtQ-Flussdiagramm"/>
                <w:rFonts w:asciiTheme="minorHAnsi" w:hAnsiTheme="minorHAnsi" w:cstheme="minorHAnsi"/>
                <w:color w:val="auto"/>
                <w:sz w:val="14"/>
                <w:szCs w:val="16"/>
              </w:rPr>
              <w:t>. I</w:t>
            </w:r>
            <w:r w:rsidRPr="00CF2437">
              <w:rPr>
                <w:rStyle w:val="EtQ-Flussdiagramm"/>
                <w:rFonts w:asciiTheme="minorHAnsi" w:hAnsiTheme="minorHAnsi" w:cstheme="minorHAnsi"/>
                <w:color w:val="auto"/>
                <w:sz w:val="14"/>
                <w:szCs w:val="16"/>
              </w:rPr>
              <w:t>nvolv</w:t>
            </w:r>
            <w:r w:rsidR="00E64BA4">
              <w:rPr>
                <w:rStyle w:val="EtQ-Flussdiagramm"/>
                <w:rFonts w:asciiTheme="minorHAnsi" w:hAnsiTheme="minorHAnsi" w:cstheme="minorHAnsi"/>
                <w:color w:val="auto"/>
                <w:sz w:val="14"/>
                <w:szCs w:val="16"/>
              </w:rPr>
              <w:t>e</w:t>
            </w:r>
            <w:r w:rsidRPr="00CF2437">
              <w:rPr>
                <w:rStyle w:val="EtQ-Flussdiagramm"/>
                <w:rFonts w:asciiTheme="minorHAnsi" w:hAnsiTheme="minorHAnsi" w:cstheme="minorHAnsi"/>
                <w:color w:val="auto"/>
                <w:sz w:val="14"/>
                <w:szCs w:val="16"/>
              </w:rPr>
              <w:t xml:space="preserve"> BF Contact Person and other experts as needed to confirm</w:t>
            </w:r>
            <w:r w:rsidR="00E64BA4">
              <w:rPr>
                <w:rStyle w:val="EtQ-Flussdiagramm"/>
                <w:rFonts w:asciiTheme="minorHAnsi" w:hAnsiTheme="minorHAnsi" w:cstheme="minorHAnsi"/>
                <w:color w:val="auto"/>
                <w:sz w:val="14"/>
                <w:szCs w:val="16"/>
              </w:rPr>
              <w:t xml:space="preserve">. </w:t>
            </w:r>
          </w:p>
          <w:p w14:paraId="6C55AE59" w14:textId="77777777" w:rsidR="005467DF" w:rsidRDefault="005467DF" w:rsidP="00691649">
            <w:pPr>
              <w:tabs>
                <w:tab w:val="left" w:pos="0"/>
              </w:tabs>
              <w:spacing w:after="0"/>
              <w:ind w:left="0"/>
              <w:jc w:val="left"/>
              <w:rPr>
                <w:rStyle w:val="EtQ-Flussdiagramm"/>
                <w:rFonts w:asciiTheme="minorHAnsi" w:hAnsiTheme="minorHAnsi" w:cstheme="minorHAnsi"/>
                <w:color w:val="auto"/>
                <w:sz w:val="14"/>
                <w:szCs w:val="16"/>
              </w:rPr>
            </w:pPr>
          </w:p>
          <w:p w14:paraId="36093BE4" w14:textId="77777777" w:rsidR="00E64BA4" w:rsidRPr="00CF2437" w:rsidRDefault="00E64BA4" w:rsidP="00691649">
            <w:pPr>
              <w:tabs>
                <w:tab w:val="left" w:pos="0"/>
              </w:tabs>
              <w:spacing w:after="0"/>
              <w:ind w:left="0"/>
              <w:jc w:val="left"/>
              <w:rPr>
                <w:rStyle w:val="EtQ-Flussdiagramm"/>
                <w:rFonts w:asciiTheme="minorHAnsi" w:hAnsiTheme="minorHAnsi" w:cstheme="minorHAnsi"/>
                <w:color w:val="auto"/>
                <w:sz w:val="14"/>
                <w:szCs w:val="16"/>
              </w:rPr>
            </w:pPr>
          </w:p>
          <w:p w14:paraId="2E0E8ABD" w14:textId="5C7ADEAF"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 xml:space="preserve">5.8a If no misuse was found, ensure </w:t>
            </w:r>
            <w:r w:rsidR="00B236EC" w:rsidRPr="00CF2437">
              <w:rPr>
                <w:rStyle w:val="EtQZchn"/>
                <w:rFonts w:asciiTheme="minorHAnsi" w:hAnsiTheme="minorHAnsi" w:cstheme="minorHAnsi"/>
                <w:sz w:val="14"/>
                <w:szCs w:val="16"/>
                <w:lang w:val="en-US"/>
              </w:rPr>
              <w:t xml:space="preserve">that an </w:t>
            </w:r>
            <w:r w:rsidRPr="00CF2437">
              <w:rPr>
                <w:rStyle w:val="EtQ-Flussdiagramm"/>
                <w:rFonts w:asciiTheme="minorHAnsi" w:hAnsiTheme="minorHAnsi" w:cstheme="minorHAnsi"/>
                <w:color w:val="auto"/>
                <w:sz w:val="14"/>
                <w:szCs w:val="16"/>
              </w:rPr>
              <w:t>answer is given (where possible) to the inquirer and the answer is recorded.</w:t>
            </w:r>
          </w:p>
          <w:p w14:paraId="7EED389E" w14:textId="77777777"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p>
          <w:p w14:paraId="28A84E09" w14:textId="79979A39" w:rsidR="00E64BA4"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C</w:t>
            </w:r>
            <w:r w:rsidR="00E64BA4">
              <w:rPr>
                <w:rStyle w:val="EtQ-Flussdiagramm"/>
                <w:rFonts w:asciiTheme="minorHAnsi" w:hAnsiTheme="minorHAnsi" w:cstheme="minorHAnsi"/>
                <w:color w:val="auto"/>
                <w:sz w:val="14"/>
                <w:szCs w:val="16"/>
              </w:rPr>
              <w:t>lose c</w:t>
            </w:r>
            <w:r w:rsidRPr="00CF2437">
              <w:rPr>
                <w:rStyle w:val="EtQ-Flussdiagramm"/>
                <w:rFonts w:asciiTheme="minorHAnsi" w:hAnsiTheme="minorHAnsi" w:cstheme="minorHAnsi"/>
                <w:color w:val="auto"/>
                <w:sz w:val="14"/>
                <w:szCs w:val="16"/>
              </w:rPr>
              <w:t>ase with closing reason “No Misuse”</w:t>
            </w:r>
            <w:r w:rsidR="00E64BA4">
              <w:rPr>
                <w:rStyle w:val="EtQ-Flussdiagramm"/>
                <w:rFonts w:asciiTheme="minorHAnsi" w:hAnsiTheme="minorHAnsi" w:cstheme="minorHAnsi"/>
                <w:color w:val="auto"/>
                <w:sz w:val="14"/>
                <w:szCs w:val="16"/>
              </w:rPr>
              <w:t>.</w:t>
            </w:r>
          </w:p>
          <w:p w14:paraId="69B7D227" w14:textId="77777777" w:rsidR="00E64BA4" w:rsidRDefault="00E64BA4" w:rsidP="00691649">
            <w:pPr>
              <w:tabs>
                <w:tab w:val="left" w:pos="0"/>
              </w:tabs>
              <w:spacing w:after="0"/>
              <w:ind w:left="0"/>
              <w:jc w:val="left"/>
              <w:rPr>
                <w:rStyle w:val="EtQ-Flussdiagramm"/>
                <w:rFonts w:asciiTheme="minorHAnsi" w:hAnsiTheme="minorHAnsi" w:cstheme="minorHAnsi"/>
                <w:color w:val="auto"/>
                <w:sz w:val="14"/>
                <w:szCs w:val="16"/>
              </w:rPr>
            </w:pPr>
          </w:p>
          <w:p w14:paraId="5FF13AFD" w14:textId="70BDC027"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sidDel="00CF2C73">
              <w:rPr>
                <w:rStyle w:val="EtQ-Flussdiagramm"/>
                <w:rFonts w:asciiTheme="minorHAnsi" w:hAnsiTheme="minorHAnsi" w:cstheme="minorHAnsi"/>
                <w:color w:val="auto"/>
                <w:sz w:val="14"/>
                <w:szCs w:val="16"/>
              </w:rPr>
              <w:t xml:space="preserve"> </w:t>
            </w:r>
            <w:r w:rsidRPr="00CF2437">
              <w:rPr>
                <w:rStyle w:val="EtQ-Flussdiagramm"/>
                <w:rFonts w:asciiTheme="minorHAnsi" w:hAnsiTheme="minorHAnsi" w:cstheme="minorHAnsi"/>
                <w:color w:val="auto"/>
                <w:sz w:val="14"/>
                <w:szCs w:val="16"/>
              </w:rPr>
              <w:t xml:space="preserve">5.8b If misuse was found, ensure </w:t>
            </w:r>
            <w:r w:rsidR="00B236EC" w:rsidRPr="00CF2437">
              <w:rPr>
                <w:rStyle w:val="EtQZchn"/>
                <w:rFonts w:asciiTheme="minorHAnsi" w:hAnsiTheme="minorHAnsi" w:cstheme="minorHAnsi"/>
                <w:sz w:val="14"/>
                <w:szCs w:val="16"/>
                <w:lang w:val="en-US"/>
              </w:rPr>
              <w:t xml:space="preserve">that an </w:t>
            </w:r>
            <w:r w:rsidRPr="00CF2437">
              <w:rPr>
                <w:rStyle w:val="EtQ-Flussdiagramm"/>
                <w:rFonts w:asciiTheme="minorHAnsi" w:hAnsiTheme="minorHAnsi" w:cstheme="minorHAnsi"/>
                <w:color w:val="auto"/>
                <w:sz w:val="14"/>
                <w:szCs w:val="16"/>
              </w:rPr>
              <w:t>answer is given (where possible) to the inquirer and the answer is recorded.</w:t>
            </w:r>
          </w:p>
          <w:p w14:paraId="4470EE7A" w14:textId="77777777"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p>
          <w:p w14:paraId="3B798DBF" w14:textId="48738A8A"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C</w:t>
            </w:r>
            <w:r w:rsidR="00E64BA4">
              <w:rPr>
                <w:rStyle w:val="EtQ-Flussdiagramm"/>
                <w:rFonts w:asciiTheme="minorHAnsi" w:hAnsiTheme="minorHAnsi" w:cstheme="minorHAnsi"/>
                <w:color w:val="auto"/>
                <w:sz w:val="14"/>
                <w:szCs w:val="16"/>
              </w:rPr>
              <w:t>lose c</w:t>
            </w:r>
            <w:r w:rsidRPr="00CF2437">
              <w:rPr>
                <w:rStyle w:val="EtQ-Flussdiagramm"/>
                <w:rFonts w:asciiTheme="minorHAnsi" w:hAnsiTheme="minorHAnsi" w:cstheme="minorHAnsi"/>
                <w:color w:val="auto"/>
                <w:sz w:val="14"/>
                <w:szCs w:val="16"/>
              </w:rPr>
              <w:t>ase with closing reason “Misuse”</w:t>
            </w:r>
            <w:r w:rsidR="00E64BA4">
              <w:rPr>
                <w:rStyle w:val="EtQ-Flussdiagramm"/>
                <w:rFonts w:asciiTheme="minorHAnsi" w:hAnsiTheme="minorHAnsi" w:cstheme="minorHAnsi"/>
                <w:color w:val="auto"/>
                <w:sz w:val="14"/>
                <w:szCs w:val="16"/>
              </w:rPr>
              <w:t>.</w:t>
            </w:r>
          </w:p>
          <w:p w14:paraId="40FECB43" w14:textId="7C193B5D" w:rsidR="0083516C"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 xml:space="preserve"> </w:t>
            </w:r>
          </w:p>
          <w:p w14:paraId="09C8B038" w14:textId="77777777"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p>
          <w:p w14:paraId="731D16E1" w14:textId="22A97F6F" w:rsidR="005467DF" w:rsidRPr="00CF2437" w:rsidRDefault="005467D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 xml:space="preserve">5.9 To follow up on misuse, </w:t>
            </w:r>
            <w:r w:rsidR="00E64BA4">
              <w:rPr>
                <w:rStyle w:val="EtQ-Flussdiagramm"/>
                <w:rFonts w:asciiTheme="minorHAnsi" w:hAnsiTheme="minorHAnsi" w:cstheme="minorHAnsi"/>
                <w:color w:val="auto"/>
                <w:sz w:val="14"/>
                <w:szCs w:val="16"/>
              </w:rPr>
              <w:t>open the</w:t>
            </w:r>
            <w:r w:rsidRPr="00CF2437">
              <w:rPr>
                <w:rStyle w:val="EtQ-Flussdiagramm"/>
                <w:rFonts w:asciiTheme="minorHAnsi" w:hAnsiTheme="minorHAnsi" w:cstheme="minorHAnsi"/>
                <w:color w:val="auto"/>
                <w:sz w:val="14"/>
                <w:szCs w:val="16"/>
              </w:rPr>
              <w:t xml:space="preserve"> follow up action “External Action” </w:t>
            </w:r>
            <w:r w:rsidR="00B1741B" w:rsidRPr="002660E1">
              <w:rPr>
                <w:rStyle w:val="EtQ-Flussdiagramm"/>
                <w:rFonts w:asciiTheme="minorHAnsi" w:hAnsiTheme="minorHAnsi" w:cstheme="minorHAnsi"/>
                <w:color w:val="auto"/>
                <w:sz w:val="14"/>
                <w:szCs w:val="16"/>
              </w:rPr>
              <w:t xml:space="preserve">in Salesforce </w:t>
            </w:r>
            <w:r w:rsidRPr="00027FE7">
              <w:rPr>
                <w:rStyle w:val="EtQ-Flussdiagramm"/>
                <w:rFonts w:asciiTheme="minorHAnsi" w:hAnsiTheme="minorHAnsi" w:cstheme="minorHAnsi"/>
                <w:color w:val="auto"/>
                <w:sz w:val="14"/>
                <w:szCs w:val="16"/>
              </w:rPr>
              <w:t xml:space="preserve">and perform </w:t>
            </w:r>
            <w:r w:rsidRPr="00CF2437">
              <w:rPr>
                <w:rStyle w:val="EtQ-Flussdiagramm"/>
                <w:rFonts w:asciiTheme="minorHAnsi" w:hAnsiTheme="minorHAnsi" w:cstheme="minorHAnsi"/>
                <w:color w:val="auto"/>
                <w:sz w:val="14"/>
                <w:szCs w:val="16"/>
              </w:rPr>
              <w:t>as applicable</w:t>
            </w:r>
            <w:r w:rsidR="00E64BA4">
              <w:rPr>
                <w:rStyle w:val="EtQ-Flussdiagramm"/>
                <w:rFonts w:asciiTheme="minorHAnsi" w:hAnsiTheme="minorHAnsi" w:cstheme="minorHAnsi"/>
                <w:color w:val="auto"/>
                <w:sz w:val="14"/>
                <w:szCs w:val="16"/>
              </w:rPr>
              <w:t>.</w:t>
            </w:r>
          </w:p>
          <w:p w14:paraId="3E039AF8" w14:textId="77777777" w:rsidR="0083516C" w:rsidRDefault="0083516C" w:rsidP="00691649">
            <w:pPr>
              <w:tabs>
                <w:tab w:val="left" w:pos="0"/>
              </w:tabs>
              <w:spacing w:after="0"/>
              <w:ind w:left="0"/>
              <w:jc w:val="left"/>
              <w:rPr>
                <w:rStyle w:val="EtQ-Flussdiagramm"/>
                <w:rFonts w:asciiTheme="minorHAnsi" w:hAnsiTheme="minorHAnsi" w:cstheme="minorHAnsi"/>
                <w:color w:val="auto"/>
                <w:sz w:val="14"/>
                <w:szCs w:val="16"/>
              </w:rPr>
            </w:pPr>
          </w:p>
          <w:p w14:paraId="0946DC7D" w14:textId="77777777" w:rsidR="00531399" w:rsidRDefault="00531399" w:rsidP="00691649">
            <w:pPr>
              <w:tabs>
                <w:tab w:val="left" w:pos="0"/>
              </w:tabs>
              <w:spacing w:after="0"/>
              <w:ind w:left="0"/>
              <w:jc w:val="left"/>
              <w:rPr>
                <w:rStyle w:val="EtQ-Flussdiagramm"/>
                <w:rFonts w:asciiTheme="minorHAnsi" w:hAnsiTheme="minorHAnsi" w:cstheme="minorHAnsi"/>
                <w:color w:val="auto"/>
                <w:sz w:val="14"/>
                <w:szCs w:val="16"/>
              </w:rPr>
            </w:pPr>
          </w:p>
          <w:p w14:paraId="09C6A53A" w14:textId="77777777" w:rsidR="00E64BA4" w:rsidRPr="00CF2437" w:rsidRDefault="00E64BA4" w:rsidP="00691649">
            <w:pPr>
              <w:tabs>
                <w:tab w:val="left" w:pos="0"/>
              </w:tabs>
              <w:spacing w:after="0"/>
              <w:ind w:left="0"/>
              <w:jc w:val="left"/>
              <w:rPr>
                <w:rStyle w:val="EtQ-Flussdiagramm"/>
                <w:rFonts w:asciiTheme="minorHAnsi" w:hAnsiTheme="minorHAnsi" w:cstheme="minorHAnsi"/>
                <w:color w:val="auto"/>
                <w:sz w:val="14"/>
                <w:szCs w:val="16"/>
              </w:rPr>
            </w:pPr>
          </w:p>
          <w:p w14:paraId="2B5CDEDB" w14:textId="1E7F18FD"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Flussdiagramm"/>
                <w:rFonts w:asciiTheme="minorHAnsi" w:hAnsiTheme="minorHAnsi" w:cstheme="minorHAnsi"/>
                <w:color w:val="auto"/>
                <w:sz w:val="14"/>
                <w:szCs w:val="16"/>
              </w:rPr>
              <w:t xml:space="preserve">5.10 </w:t>
            </w:r>
            <w:r w:rsidRPr="00CF2437">
              <w:rPr>
                <w:rStyle w:val="EtQZchn"/>
                <w:rFonts w:asciiTheme="minorHAnsi" w:hAnsiTheme="minorHAnsi" w:cstheme="minorHAnsi"/>
                <w:sz w:val="14"/>
                <w:szCs w:val="16"/>
                <w:lang w:val="en-US"/>
              </w:rPr>
              <w:t xml:space="preserve">Ensure </w:t>
            </w:r>
            <w:r w:rsidR="00B236EC">
              <w:rPr>
                <w:rStyle w:val="EtQZchn"/>
                <w:rFonts w:asciiTheme="minorHAnsi" w:hAnsiTheme="minorHAnsi" w:cstheme="minorHAnsi"/>
                <w:sz w:val="14"/>
                <w:szCs w:val="16"/>
                <w:lang w:val="en-US"/>
              </w:rPr>
              <w:t xml:space="preserve">that </w:t>
            </w:r>
            <w:r w:rsidRPr="00CF2437">
              <w:rPr>
                <w:rStyle w:val="EtQZchn"/>
                <w:rFonts w:asciiTheme="minorHAnsi" w:hAnsiTheme="minorHAnsi" w:cstheme="minorHAnsi"/>
                <w:sz w:val="14"/>
                <w:szCs w:val="16"/>
                <w:lang w:val="en-US"/>
              </w:rPr>
              <w:t xml:space="preserve">a final answer is given (where </w:t>
            </w:r>
            <w:r w:rsidR="00FB1D11" w:rsidRPr="00CF2437">
              <w:rPr>
                <w:rStyle w:val="EtQZchn"/>
                <w:rFonts w:asciiTheme="minorHAnsi" w:hAnsiTheme="minorHAnsi" w:cstheme="minorHAnsi"/>
                <w:sz w:val="14"/>
                <w:szCs w:val="16"/>
                <w:lang w:val="en-US"/>
              </w:rPr>
              <w:t>necessary)</w:t>
            </w:r>
            <w:r w:rsidRPr="00CF2437">
              <w:rPr>
                <w:rStyle w:val="EtQZchn"/>
                <w:rFonts w:asciiTheme="minorHAnsi" w:hAnsiTheme="minorHAnsi" w:cstheme="minorHAnsi"/>
                <w:sz w:val="14"/>
                <w:szCs w:val="16"/>
                <w:lang w:val="en-US"/>
              </w:rPr>
              <w:t xml:space="preserve"> and recorded</w:t>
            </w:r>
            <w:r w:rsidR="00E64BA4">
              <w:rPr>
                <w:rStyle w:val="EtQZchn"/>
                <w:rFonts w:asciiTheme="minorHAnsi" w:hAnsiTheme="minorHAnsi" w:cstheme="minorHAnsi"/>
                <w:sz w:val="14"/>
                <w:szCs w:val="16"/>
                <w:lang w:val="en-US"/>
              </w:rPr>
              <w:t>.</w:t>
            </w:r>
          </w:p>
          <w:p w14:paraId="24DE4B55" w14:textId="77777777" w:rsidR="005467DF" w:rsidRDefault="005467DF" w:rsidP="00691649">
            <w:pPr>
              <w:tabs>
                <w:tab w:val="left" w:pos="0"/>
              </w:tabs>
              <w:spacing w:after="0"/>
              <w:ind w:left="0"/>
              <w:jc w:val="left"/>
              <w:rPr>
                <w:rStyle w:val="EtQZchn"/>
                <w:rFonts w:asciiTheme="minorHAnsi" w:hAnsiTheme="minorHAnsi" w:cstheme="minorHAnsi"/>
                <w:sz w:val="14"/>
                <w:szCs w:val="16"/>
                <w:lang w:val="en-US"/>
              </w:rPr>
            </w:pPr>
          </w:p>
          <w:p w14:paraId="43E1B38D" w14:textId="77777777" w:rsidR="00531399" w:rsidRDefault="00531399" w:rsidP="00691649">
            <w:pPr>
              <w:tabs>
                <w:tab w:val="left" w:pos="0"/>
              </w:tabs>
              <w:spacing w:after="0"/>
              <w:ind w:left="0"/>
              <w:jc w:val="left"/>
              <w:rPr>
                <w:rStyle w:val="EtQZchn"/>
                <w:rFonts w:asciiTheme="minorHAnsi" w:hAnsiTheme="minorHAnsi" w:cstheme="minorHAnsi"/>
                <w:sz w:val="14"/>
                <w:szCs w:val="16"/>
                <w:lang w:val="en-US"/>
              </w:rPr>
            </w:pPr>
          </w:p>
          <w:p w14:paraId="62653E62" w14:textId="77777777" w:rsidR="00897379" w:rsidRPr="00CF2437" w:rsidRDefault="00897379" w:rsidP="00691649">
            <w:pPr>
              <w:tabs>
                <w:tab w:val="left" w:pos="0"/>
              </w:tabs>
              <w:spacing w:after="0"/>
              <w:ind w:left="0"/>
              <w:jc w:val="left"/>
              <w:rPr>
                <w:rStyle w:val="EtQZchn"/>
                <w:rFonts w:asciiTheme="minorHAnsi" w:hAnsiTheme="minorHAnsi" w:cstheme="minorHAnsi"/>
                <w:sz w:val="14"/>
                <w:szCs w:val="16"/>
                <w:lang w:val="en-US"/>
              </w:rPr>
            </w:pPr>
          </w:p>
          <w:p w14:paraId="7EFCB233" w14:textId="611729BD"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Clos</w:t>
            </w:r>
            <w:r w:rsidR="00E64BA4">
              <w:rPr>
                <w:rStyle w:val="EtQZchn"/>
                <w:rFonts w:asciiTheme="minorHAnsi" w:hAnsiTheme="minorHAnsi" w:cstheme="minorHAnsi"/>
                <w:sz w:val="14"/>
                <w:szCs w:val="16"/>
                <w:lang w:val="en-US"/>
              </w:rPr>
              <w:t xml:space="preserve">e </w:t>
            </w:r>
            <w:r w:rsidRPr="00CF2437">
              <w:rPr>
                <w:rStyle w:val="EtQZchn"/>
                <w:rFonts w:asciiTheme="minorHAnsi" w:hAnsiTheme="minorHAnsi" w:cstheme="minorHAnsi"/>
                <w:sz w:val="14"/>
                <w:szCs w:val="16"/>
                <w:lang w:val="en-US"/>
              </w:rPr>
              <w:t>follow up action</w:t>
            </w:r>
            <w:r w:rsidR="00E64BA4">
              <w:rPr>
                <w:rStyle w:val="EtQZchn"/>
                <w:rFonts w:asciiTheme="minorHAnsi" w:hAnsiTheme="minorHAnsi" w:cstheme="minorHAnsi"/>
                <w:sz w:val="14"/>
                <w:szCs w:val="16"/>
                <w:lang w:val="en-US"/>
              </w:rPr>
              <w:t>.</w:t>
            </w:r>
          </w:p>
          <w:p w14:paraId="3F4D42D1" w14:textId="77777777" w:rsidR="005467DF" w:rsidRPr="00CF2437" w:rsidRDefault="005467DF" w:rsidP="00691649">
            <w:pPr>
              <w:tabs>
                <w:tab w:val="left" w:pos="0"/>
              </w:tabs>
              <w:spacing w:after="0"/>
              <w:ind w:left="0"/>
              <w:jc w:val="left"/>
              <w:rPr>
                <w:rStyle w:val="EtQZchn"/>
                <w:rFonts w:asciiTheme="minorHAnsi" w:hAnsiTheme="minorHAnsi" w:cstheme="minorHAnsi"/>
                <w:color w:val="auto"/>
                <w:sz w:val="14"/>
                <w:szCs w:val="16"/>
                <w:lang w:val="en-US"/>
              </w:rPr>
            </w:pPr>
          </w:p>
        </w:tc>
        <w:tc>
          <w:tcPr>
            <w:tcW w:w="1622" w:type="dxa"/>
          </w:tcPr>
          <w:p w14:paraId="1209222C"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0370A816" w14:textId="77777777" w:rsidR="005467DF" w:rsidRDefault="005467DF" w:rsidP="00691649">
            <w:pPr>
              <w:tabs>
                <w:tab w:val="left" w:pos="0"/>
              </w:tabs>
              <w:spacing w:after="0"/>
              <w:ind w:left="0"/>
              <w:jc w:val="left"/>
              <w:rPr>
                <w:rStyle w:val="EtQZchn"/>
                <w:rFonts w:asciiTheme="minorHAnsi" w:hAnsiTheme="minorHAnsi" w:cstheme="minorHAnsi"/>
                <w:sz w:val="14"/>
                <w:szCs w:val="16"/>
                <w:lang w:val="en-US"/>
              </w:rPr>
            </w:pPr>
          </w:p>
          <w:p w14:paraId="595E35E1"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2A6F69A0"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555F0A5F"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13ED0D04" w14:textId="77777777" w:rsidR="005467DF" w:rsidRPr="00CF2437" w:rsidRDefault="005467DF" w:rsidP="00691649">
            <w:pPr>
              <w:tabs>
                <w:tab w:val="left" w:pos="0"/>
              </w:tabs>
              <w:spacing w:after="0"/>
              <w:ind w:left="0"/>
              <w:jc w:val="left"/>
              <w:rPr>
                <w:rStyle w:val="EtQZchn"/>
                <w:sz w:val="14"/>
                <w:lang w:val="en-US"/>
              </w:rPr>
            </w:pPr>
            <w:r w:rsidRPr="00CF2437">
              <w:rPr>
                <w:rStyle w:val="EtQZchn"/>
                <w:sz w:val="14"/>
                <w:lang w:val="en-US"/>
              </w:rPr>
              <w:t>Case Owner (+ BF Contact Person)</w:t>
            </w:r>
          </w:p>
          <w:p w14:paraId="44559E00" w14:textId="3AE78E5B" w:rsidR="005467DF"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sidDel="00C57A61">
              <w:rPr>
                <w:rStyle w:val="EtQZchn"/>
                <w:rFonts w:asciiTheme="minorHAnsi" w:hAnsiTheme="minorHAnsi" w:cstheme="minorHAnsi"/>
                <w:sz w:val="14"/>
                <w:szCs w:val="16"/>
                <w:lang w:val="en-US"/>
              </w:rPr>
              <w:t xml:space="preserve"> </w:t>
            </w:r>
          </w:p>
          <w:p w14:paraId="7946893C"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5FDF84B6"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239B4FF3"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1856F0FA"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5A67562C"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4961CE65"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4837CE8F"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1FFC23EF"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1309FD83" w14:textId="13206E3E" w:rsidR="005467DF" w:rsidRPr="00CF2437" w:rsidRDefault="005467DF" w:rsidP="00691649">
            <w:pPr>
              <w:tabs>
                <w:tab w:val="left" w:pos="0"/>
              </w:tabs>
              <w:spacing w:after="0"/>
              <w:ind w:left="0"/>
              <w:jc w:val="left"/>
              <w:rPr>
                <w:rStyle w:val="EtQZchn"/>
                <w:sz w:val="14"/>
                <w:lang w:val="en-US"/>
              </w:rPr>
            </w:pPr>
            <w:r w:rsidRPr="00CF2437">
              <w:rPr>
                <w:rStyle w:val="EtQZchn"/>
                <w:sz w:val="14"/>
                <w:lang w:val="en-US"/>
              </w:rPr>
              <w:t>Level 1+2:</w:t>
            </w:r>
            <w:r w:rsidR="00E64BA4">
              <w:rPr>
                <w:rStyle w:val="EtQZchn"/>
                <w:sz w:val="14"/>
                <w:lang w:val="en-US"/>
              </w:rPr>
              <w:t xml:space="preserve"> </w:t>
            </w:r>
            <w:r w:rsidRPr="00CF2437">
              <w:rPr>
                <w:rStyle w:val="EtQZchn"/>
                <w:sz w:val="14"/>
                <w:lang w:val="en-US"/>
              </w:rPr>
              <w:t>Case Owner</w:t>
            </w:r>
          </w:p>
          <w:p w14:paraId="5AE9E2DE" w14:textId="3EDA651E" w:rsidR="005467DF" w:rsidRPr="00CF2437" w:rsidRDefault="005467DF" w:rsidP="00691649">
            <w:pPr>
              <w:tabs>
                <w:tab w:val="left" w:pos="0"/>
              </w:tabs>
              <w:spacing w:after="0"/>
              <w:ind w:left="0"/>
              <w:jc w:val="left"/>
              <w:rPr>
                <w:rStyle w:val="EtQZchn"/>
                <w:sz w:val="14"/>
                <w:lang w:val="en-US"/>
              </w:rPr>
            </w:pPr>
            <w:r w:rsidRPr="00CF2437">
              <w:rPr>
                <w:rStyle w:val="EtQZchn"/>
                <w:sz w:val="14"/>
                <w:lang w:val="en-US"/>
              </w:rPr>
              <w:t>Level 3:</w:t>
            </w:r>
            <w:r w:rsidR="00E64BA4">
              <w:rPr>
                <w:rStyle w:val="EtQZchn"/>
                <w:sz w:val="14"/>
                <w:lang w:val="en-US"/>
              </w:rPr>
              <w:t xml:space="preserve"> </w:t>
            </w:r>
            <w:r w:rsidRPr="00CF2437">
              <w:rPr>
                <w:rStyle w:val="EtQZchn"/>
                <w:sz w:val="14"/>
                <w:lang w:val="en-US"/>
              </w:rPr>
              <w:t>BO AQM</w:t>
            </w:r>
          </w:p>
          <w:p w14:paraId="00DBA2DE"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023DA91B"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 + BF Contact Person</w:t>
            </w:r>
          </w:p>
          <w:p w14:paraId="128D24E3"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4BCCD529"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6947F2F1"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 xml:space="preserve"> </w:t>
            </w:r>
          </w:p>
          <w:p w14:paraId="43AA7E56"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360EF669"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1B006E17"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7A8C2AE3"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34250777" w14:textId="77777777" w:rsidR="00ED52EF" w:rsidRDefault="00ED52EF" w:rsidP="00691649">
            <w:pPr>
              <w:tabs>
                <w:tab w:val="left" w:pos="0"/>
              </w:tabs>
              <w:spacing w:after="0"/>
              <w:ind w:left="0"/>
              <w:jc w:val="left"/>
              <w:rPr>
                <w:rStyle w:val="EtQZchn"/>
                <w:rFonts w:asciiTheme="minorHAnsi" w:hAnsiTheme="minorHAnsi" w:cstheme="minorHAnsi"/>
                <w:sz w:val="14"/>
                <w:szCs w:val="16"/>
                <w:lang w:val="en-US"/>
              </w:rPr>
            </w:pPr>
          </w:p>
          <w:p w14:paraId="0951F2D5"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0B9C1D87"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5AB912D0" w14:textId="20C93A8D" w:rsidR="005467DF" w:rsidRPr="00CF2437" w:rsidRDefault="005467DF" w:rsidP="00691649">
            <w:pPr>
              <w:tabs>
                <w:tab w:val="left" w:pos="0"/>
              </w:tabs>
              <w:spacing w:after="0"/>
              <w:ind w:left="0"/>
              <w:jc w:val="left"/>
              <w:rPr>
                <w:rStyle w:val="EtQZchn"/>
                <w:sz w:val="14"/>
                <w:lang w:val="en-US"/>
              </w:rPr>
            </w:pPr>
            <w:r w:rsidRPr="00CF2437">
              <w:rPr>
                <w:rStyle w:val="EtQZchn"/>
                <w:sz w:val="14"/>
                <w:lang w:val="en-US"/>
              </w:rPr>
              <w:t>Level 1+2:</w:t>
            </w:r>
            <w:r w:rsidR="00E64BA4">
              <w:rPr>
                <w:rStyle w:val="EtQZchn"/>
                <w:sz w:val="14"/>
                <w:lang w:val="en-US"/>
              </w:rPr>
              <w:t xml:space="preserve"> </w:t>
            </w:r>
            <w:r w:rsidRPr="00CF2437">
              <w:rPr>
                <w:rStyle w:val="EtQZchn"/>
                <w:sz w:val="14"/>
                <w:lang w:val="en-US"/>
              </w:rPr>
              <w:t>Case Owner</w:t>
            </w:r>
          </w:p>
          <w:p w14:paraId="4E5FF4DD" w14:textId="111EA2AA" w:rsidR="005467DF" w:rsidRPr="00CF2437" w:rsidRDefault="005467DF" w:rsidP="00691649">
            <w:pPr>
              <w:tabs>
                <w:tab w:val="left" w:pos="0"/>
              </w:tabs>
              <w:spacing w:after="0"/>
              <w:ind w:left="0"/>
              <w:jc w:val="left"/>
              <w:rPr>
                <w:rStyle w:val="EtQZchn"/>
                <w:sz w:val="14"/>
                <w:lang w:val="en-US"/>
              </w:rPr>
            </w:pPr>
            <w:r w:rsidRPr="00CF2437">
              <w:rPr>
                <w:rStyle w:val="EtQZchn"/>
                <w:sz w:val="14"/>
                <w:lang w:val="en-US"/>
              </w:rPr>
              <w:t>Level 3:</w:t>
            </w:r>
            <w:r w:rsidR="00E64BA4">
              <w:rPr>
                <w:rStyle w:val="EtQZchn"/>
                <w:sz w:val="14"/>
                <w:lang w:val="en-US"/>
              </w:rPr>
              <w:t xml:space="preserve"> </w:t>
            </w:r>
            <w:r w:rsidRPr="00CF2437">
              <w:rPr>
                <w:rStyle w:val="EtQZchn"/>
                <w:sz w:val="14"/>
                <w:lang w:val="en-US"/>
              </w:rPr>
              <w:t>BO AQM</w:t>
            </w:r>
          </w:p>
          <w:p w14:paraId="5241B466"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3DB29F65"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0899C694"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0E63C9ED"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11EDAC52"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65F8796A"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01BBCB0D" w14:textId="75EF198D" w:rsidR="005467DF" w:rsidRPr="00CF2437" w:rsidRDefault="005467DF" w:rsidP="00691649">
            <w:pPr>
              <w:tabs>
                <w:tab w:val="left" w:pos="0"/>
              </w:tabs>
              <w:spacing w:after="0"/>
              <w:ind w:left="0"/>
              <w:jc w:val="left"/>
              <w:rPr>
                <w:rStyle w:val="EtQZchn"/>
                <w:sz w:val="14"/>
                <w:lang w:val="en-US"/>
              </w:rPr>
            </w:pPr>
            <w:r w:rsidRPr="00CF2437">
              <w:rPr>
                <w:rStyle w:val="EtQZchn"/>
                <w:sz w:val="14"/>
                <w:lang w:val="en-US"/>
              </w:rPr>
              <w:t>Level 1+2:</w:t>
            </w:r>
            <w:r w:rsidR="00E64BA4">
              <w:rPr>
                <w:rStyle w:val="EtQZchn"/>
                <w:sz w:val="14"/>
                <w:lang w:val="en-US"/>
              </w:rPr>
              <w:t xml:space="preserve"> </w:t>
            </w:r>
            <w:r w:rsidRPr="00CF2437">
              <w:rPr>
                <w:rStyle w:val="EtQZchn"/>
                <w:sz w:val="14"/>
                <w:lang w:val="en-US"/>
              </w:rPr>
              <w:t>Case Owner</w:t>
            </w:r>
          </w:p>
          <w:p w14:paraId="10BB59F5" w14:textId="4BEC4D1B" w:rsidR="005467DF" w:rsidRPr="00CF2437" w:rsidRDefault="005467DF" w:rsidP="00691649">
            <w:pPr>
              <w:tabs>
                <w:tab w:val="left" w:pos="0"/>
              </w:tabs>
              <w:spacing w:after="0"/>
              <w:ind w:left="0"/>
              <w:jc w:val="left"/>
              <w:rPr>
                <w:rStyle w:val="EtQZchn"/>
                <w:sz w:val="14"/>
                <w:lang w:val="en-US"/>
              </w:rPr>
            </w:pPr>
            <w:r w:rsidRPr="00CF2437">
              <w:rPr>
                <w:rStyle w:val="EtQZchn"/>
                <w:sz w:val="14"/>
                <w:lang w:val="en-US"/>
              </w:rPr>
              <w:t>Level 3:</w:t>
            </w:r>
            <w:r w:rsidR="00E64BA4">
              <w:rPr>
                <w:rStyle w:val="EtQZchn"/>
                <w:sz w:val="14"/>
                <w:lang w:val="en-US"/>
              </w:rPr>
              <w:t xml:space="preserve"> </w:t>
            </w:r>
            <w:r w:rsidRPr="00CF2437">
              <w:rPr>
                <w:rStyle w:val="EtQZchn"/>
                <w:sz w:val="14"/>
                <w:lang w:val="en-US"/>
              </w:rPr>
              <w:t>BO AQM</w:t>
            </w:r>
          </w:p>
          <w:p w14:paraId="50EAA49C"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7699103E"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3F4E726A" w14:textId="44908342" w:rsidR="005467DF"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 xml:space="preserve">Case Owner </w:t>
            </w:r>
          </w:p>
          <w:p w14:paraId="1354C280" w14:textId="77777777" w:rsidR="00C35CEA" w:rsidRDefault="00C35CEA" w:rsidP="00691649">
            <w:pPr>
              <w:tabs>
                <w:tab w:val="left" w:pos="0"/>
              </w:tabs>
              <w:spacing w:after="0"/>
              <w:ind w:left="0"/>
              <w:jc w:val="left"/>
              <w:rPr>
                <w:rStyle w:val="EtQZchn"/>
                <w:rFonts w:asciiTheme="minorHAnsi" w:hAnsiTheme="minorHAnsi" w:cstheme="minorHAnsi"/>
                <w:sz w:val="14"/>
                <w:szCs w:val="16"/>
                <w:lang w:val="en-US"/>
              </w:rPr>
            </w:pPr>
          </w:p>
          <w:p w14:paraId="31E1C140" w14:textId="77777777" w:rsidR="00C35CEA" w:rsidRPr="00CF2437" w:rsidRDefault="00C35CEA" w:rsidP="00691649">
            <w:pPr>
              <w:tabs>
                <w:tab w:val="left" w:pos="0"/>
              </w:tabs>
              <w:spacing w:after="0"/>
              <w:ind w:left="0"/>
              <w:jc w:val="left"/>
              <w:rPr>
                <w:rStyle w:val="EtQZchn"/>
                <w:rFonts w:asciiTheme="minorHAnsi" w:hAnsiTheme="minorHAnsi" w:cstheme="minorHAnsi"/>
                <w:sz w:val="14"/>
                <w:szCs w:val="16"/>
                <w:lang w:val="en-US"/>
              </w:rPr>
            </w:pPr>
          </w:p>
          <w:p w14:paraId="4EAA226C" w14:textId="74BACC63" w:rsidR="005467DF" w:rsidRDefault="005467DF" w:rsidP="00691649">
            <w:pPr>
              <w:tabs>
                <w:tab w:val="left" w:pos="0"/>
              </w:tabs>
              <w:spacing w:after="0"/>
              <w:ind w:left="0"/>
              <w:jc w:val="left"/>
              <w:rPr>
                <w:rStyle w:val="EtQZchn"/>
                <w:rFonts w:asciiTheme="minorHAnsi" w:hAnsiTheme="minorHAnsi" w:cstheme="minorHAnsi"/>
                <w:sz w:val="14"/>
                <w:szCs w:val="16"/>
                <w:lang w:val="en-US"/>
              </w:rPr>
            </w:pPr>
          </w:p>
          <w:p w14:paraId="2AED82AC"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5C44906A" w14:textId="77777777" w:rsidR="00531399" w:rsidRDefault="00531399" w:rsidP="00691649">
            <w:pPr>
              <w:tabs>
                <w:tab w:val="left" w:pos="0"/>
              </w:tabs>
              <w:spacing w:after="0"/>
              <w:ind w:left="0"/>
              <w:jc w:val="left"/>
              <w:rPr>
                <w:rStyle w:val="EtQZchn"/>
                <w:rFonts w:asciiTheme="minorHAnsi" w:hAnsiTheme="minorHAnsi" w:cstheme="minorHAnsi"/>
                <w:sz w:val="14"/>
                <w:szCs w:val="16"/>
                <w:lang w:val="en-US"/>
              </w:rPr>
            </w:pPr>
          </w:p>
          <w:p w14:paraId="67B71C4D"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6FF766F8"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01361ADA" w14:textId="77777777"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p>
          <w:p w14:paraId="03980D43" w14:textId="77777777" w:rsidR="005467DF" w:rsidRDefault="005467DF" w:rsidP="00691649">
            <w:pPr>
              <w:tabs>
                <w:tab w:val="left" w:pos="0"/>
              </w:tabs>
              <w:spacing w:after="0"/>
              <w:ind w:left="0"/>
              <w:jc w:val="left"/>
              <w:rPr>
                <w:rStyle w:val="EtQZchn"/>
                <w:rFonts w:asciiTheme="minorHAnsi" w:hAnsiTheme="minorHAnsi" w:cstheme="minorHAnsi"/>
                <w:sz w:val="14"/>
                <w:szCs w:val="16"/>
                <w:lang w:val="en-US"/>
              </w:rPr>
            </w:pPr>
          </w:p>
          <w:p w14:paraId="2CF280B2" w14:textId="77777777" w:rsidR="00E64BA4" w:rsidRDefault="00E64BA4" w:rsidP="00691649">
            <w:pPr>
              <w:tabs>
                <w:tab w:val="left" w:pos="0"/>
              </w:tabs>
              <w:spacing w:after="0"/>
              <w:ind w:left="0"/>
              <w:jc w:val="left"/>
              <w:rPr>
                <w:rStyle w:val="EtQZchn"/>
                <w:rFonts w:asciiTheme="minorHAnsi" w:hAnsiTheme="minorHAnsi" w:cstheme="minorHAnsi"/>
                <w:sz w:val="14"/>
                <w:szCs w:val="16"/>
                <w:lang w:val="en-US"/>
              </w:rPr>
            </w:pPr>
          </w:p>
          <w:p w14:paraId="37D40CCD" w14:textId="77777777" w:rsidR="00531399" w:rsidRDefault="00531399" w:rsidP="00691649">
            <w:pPr>
              <w:tabs>
                <w:tab w:val="left" w:pos="0"/>
              </w:tabs>
              <w:spacing w:after="0"/>
              <w:ind w:left="0"/>
              <w:jc w:val="left"/>
              <w:rPr>
                <w:rStyle w:val="EtQZchn"/>
                <w:rFonts w:asciiTheme="minorHAnsi" w:hAnsiTheme="minorHAnsi" w:cstheme="minorHAnsi"/>
                <w:sz w:val="14"/>
                <w:szCs w:val="16"/>
                <w:lang w:val="en-US"/>
              </w:rPr>
            </w:pPr>
          </w:p>
          <w:p w14:paraId="290A18BB" w14:textId="77777777" w:rsidR="00E64BA4" w:rsidRPr="00CF2437" w:rsidRDefault="00E64BA4" w:rsidP="00691649">
            <w:pPr>
              <w:tabs>
                <w:tab w:val="left" w:pos="0"/>
              </w:tabs>
              <w:spacing w:after="0"/>
              <w:ind w:left="0"/>
              <w:jc w:val="left"/>
              <w:rPr>
                <w:rStyle w:val="EtQZchn"/>
                <w:rFonts w:asciiTheme="minorHAnsi" w:hAnsiTheme="minorHAnsi" w:cstheme="minorHAnsi"/>
                <w:sz w:val="14"/>
                <w:szCs w:val="16"/>
                <w:lang w:val="en-US"/>
              </w:rPr>
            </w:pPr>
          </w:p>
          <w:p w14:paraId="19261549" w14:textId="7474F152" w:rsidR="005467DF" w:rsidRPr="00CF2437" w:rsidRDefault="005467D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1+2:</w:t>
            </w:r>
            <w:r w:rsidR="00E64BA4">
              <w:rPr>
                <w:rStyle w:val="EtQZchn"/>
                <w:rFonts w:asciiTheme="minorHAnsi" w:hAnsiTheme="minorHAnsi" w:cstheme="minorHAnsi"/>
                <w:sz w:val="14"/>
                <w:szCs w:val="16"/>
                <w:lang w:val="en-US"/>
              </w:rPr>
              <w:t xml:space="preserve"> </w:t>
            </w:r>
            <w:r w:rsidRPr="00CF2437">
              <w:rPr>
                <w:rStyle w:val="EtQZchn"/>
                <w:rFonts w:asciiTheme="minorHAnsi" w:hAnsiTheme="minorHAnsi" w:cstheme="minorHAnsi"/>
                <w:sz w:val="14"/>
                <w:szCs w:val="16"/>
                <w:lang w:val="en-US"/>
              </w:rPr>
              <w:t>Case Owner</w:t>
            </w:r>
          </w:p>
          <w:p w14:paraId="7F8D57D6" w14:textId="4935DD2D" w:rsidR="005467DF" w:rsidRPr="00CF2437" w:rsidRDefault="005467DF" w:rsidP="00E64BA4">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3:</w:t>
            </w:r>
            <w:r w:rsidR="00E64BA4">
              <w:rPr>
                <w:rStyle w:val="EtQZchn"/>
                <w:rFonts w:asciiTheme="minorHAnsi" w:hAnsiTheme="minorHAnsi" w:cstheme="minorHAnsi"/>
                <w:sz w:val="14"/>
                <w:szCs w:val="16"/>
                <w:lang w:val="en-US"/>
              </w:rPr>
              <w:t xml:space="preserve"> </w:t>
            </w:r>
            <w:r w:rsidRPr="00CF2437">
              <w:rPr>
                <w:rStyle w:val="EtQZchn"/>
                <w:rFonts w:asciiTheme="minorHAnsi" w:hAnsiTheme="minorHAnsi" w:cstheme="minorHAnsi"/>
                <w:sz w:val="14"/>
                <w:szCs w:val="16"/>
                <w:lang w:val="en-US"/>
              </w:rPr>
              <w:t>BO AQM</w:t>
            </w:r>
          </w:p>
        </w:tc>
      </w:tr>
      <w:tr w:rsidR="00F72B8F" w:rsidRPr="0083516C" w14:paraId="3B772058" w14:textId="77777777" w:rsidTr="00EB5193">
        <w:trPr>
          <w:trHeight w:val="6226"/>
        </w:trPr>
        <w:tc>
          <w:tcPr>
            <w:tcW w:w="6240" w:type="dxa"/>
          </w:tcPr>
          <w:p w14:paraId="1759C472" w14:textId="67597357" w:rsidR="00F72B8F" w:rsidRDefault="00897379" w:rsidP="00EB5193">
            <w:pPr>
              <w:tabs>
                <w:tab w:val="left" w:pos="0"/>
              </w:tabs>
              <w:spacing w:before="120" w:after="0"/>
              <w:ind w:left="0"/>
              <w:jc w:val="center"/>
            </w:pPr>
            <w:r>
              <w:object w:dxaOrig="10201" w:dyaOrig="17986" w14:anchorId="44F094B9">
                <v:shape id="_x0000_i1029" type="#_x0000_t75" style="width:302.4pt;height:532.15pt" o:ole="">
                  <v:imagedata r:id="rId24" o:title=""/>
                </v:shape>
                <o:OLEObject Type="Embed" ProgID="Visio.Drawing.15" ShapeID="_x0000_i1029" DrawAspect="Content" ObjectID="_1830489131" r:id="rId25"/>
              </w:object>
            </w:r>
          </w:p>
          <w:p w14:paraId="118A25D7" w14:textId="017B1067" w:rsidR="00EB5193" w:rsidRDefault="00EB5193" w:rsidP="00EB5193">
            <w:pPr>
              <w:tabs>
                <w:tab w:val="left" w:pos="0"/>
              </w:tabs>
              <w:spacing w:before="120" w:after="0"/>
              <w:ind w:left="0"/>
              <w:jc w:val="center"/>
            </w:pPr>
          </w:p>
        </w:tc>
        <w:tc>
          <w:tcPr>
            <w:tcW w:w="2119" w:type="dxa"/>
          </w:tcPr>
          <w:p w14:paraId="2DDEEAF5" w14:textId="77777777" w:rsidR="00F72B8F" w:rsidRPr="00691649" w:rsidRDefault="00F72B8F" w:rsidP="00691649">
            <w:pPr>
              <w:tabs>
                <w:tab w:val="left" w:pos="0"/>
              </w:tabs>
              <w:spacing w:after="0"/>
              <w:ind w:left="0"/>
              <w:jc w:val="left"/>
              <w:rPr>
                <w:rStyle w:val="EtQZchn"/>
                <w:rFonts w:asciiTheme="minorHAnsi" w:hAnsiTheme="minorHAnsi" w:cstheme="minorHAnsi"/>
                <w:b/>
                <w:bCs/>
                <w:sz w:val="14"/>
                <w:szCs w:val="16"/>
                <w:lang w:val="en-US"/>
              </w:rPr>
            </w:pPr>
            <w:r w:rsidRPr="00691649">
              <w:rPr>
                <w:rStyle w:val="EtQZchn"/>
                <w:rFonts w:asciiTheme="minorHAnsi" w:hAnsiTheme="minorHAnsi" w:cstheme="minorHAnsi"/>
                <w:b/>
                <w:bCs/>
                <w:sz w:val="14"/>
                <w:szCs w:val="16"/>
                <w:lang w:val="en-US"/>
              </w:rPr>
              <w:t>Service Delivery Complaint Process</w:t>
            </w:r>
          </w:p>
          <w:p w14:paraId="5BE878D7"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4B18FC72"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53849980"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0070C705" w14:textId="62D593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 xml:space="preserve">5.6 </w:t>
            </w:r>
            <w:r w:rsidR="00B236EC">
              <w:rPr>
                <w:rStyle w:val="EtQZchn"/>
                <w:rFonts w:asciiTheme="minorHAnsi" w:hAnsiTheme="minorHAnsi" w:cstheme="minorHAnsi"/>
                <w:sz w:val="14"/>
                <w:szCs w:val="16"/>
                <w:lang w:val="en-US"/>
              </w:rPr>
              <w:t xml:space="preserve">Evaluate </w:t>
            </w:r>
            <w:r w:rsidRPr="00CF2437">
              <w:rPr>
                <w:rStyle w:val="EtQZchn"/>
                <w:rFonts w:asciiTheme="minorHAnsi" w:hAnsiTheme="minorHAnsi" w:cstheme="minorHAnsi"/>
                <w:sz w:val="14"/>
                <w:szCs w:val="16"/>
                <w:lang w:val="en-US"/>
              </w:rPr>
              <w:t>whether the complaint is valid</w:t>
            </w:r>
            <w:r w:rsidR="00B236EC">
              <w:rPr>
                <w:rStyle w:val="EtQZchn"/>
                <w:rFonts w:asciiTheme="minorHAnsi" w:hAnsiTheme="minorHAnsi" w:cstheme="minorHAnsi"/>
                <w:sz w:val="14"/>
                <w:szCs w:val="16"/>
                <w:lang w:val="en-US"/>
              </w:rPr>
              <w:t>. Involve</w:t>
            </w:r>
            <w:r w:rsidRPr="00CF2437">
              <w:rPr>
                <w:rStyle w:val="EtQZchn"/>
                <w:rFonts w:asciiTheme="minorHAnsi" w:hAnsiTheme="minorHAnsi" w:cstheme="minorHAnsi"/>
                <w:sz w:val="14"/>
                <w:szCs w:val="16"/>
                <w:lang w:val="en-US"/>
              </w:rPr>
              <w:t xml:space="preserve"> </w:t>
            </w:r>
            <w:r w:rsidRPr="00CF2437">
              <w:rPr>
                <w:rStyle w:val="EtQZchn"/>
                <w:sz w:val="14"/>
                <w:lang w:val="en-US"/>
              </w:rPr>
              <w:t>BF Contact Person</w:t>
            </w:r>
            <w:r w:rsidRPr="00CF2437">
              <w:rPr>
                <w:rStyle w:val="EtQZchn"/>
                <w:rFonts w:asciiTheme="minorHAnsi" w:hAnsiTheme="minorHAnsi" w:cstheme="minorHAnsi"/>
                <w:sz w:val="14"/>
                <w:szCs w:val="16"/>
                <w:lang w:val="en-US"/>
              </w:rPr>
              <w:t xml:space="preserve"> and other experts as needed</w:t>
            </w:r>
            <w:r w:rsidR="00B236EC">
              <w:rPr>
                <w:rStyle w:val="EtQZchn"/>
                <w:rFonts w:asciiTheme="minorHAnsi" w:hAnsiTheme="minorHAnsi" w:cstheme="minorHAnsi"/>
                <w:sz w:val="14"/>
                <w:szCs w:val="16"/>
                <w:lang w:val="en-US"/>
              </w:rPr>
              <w:t>.</w:t>
            </w:r>
          </w:p>
          <w:p w14:paraId="018FC869"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04082377" w14:textId="2DF383C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5.7a If the complaint is not valid, ensure that an answer is given (where possible) and recorded in Salesforce</w:t>
            </w:r>
            <w:r w:rsidR="00B236EC">
              <w:rPr>
                <w:rStyle w:val="EtQZchn"/>
                <w:rFonts w:asciiTheme="minorHAnsi" w:hAnsiTheme="minorHAnsi" w:cstheme="minorHAnsi"/>
                <w:sz w:val="14"/>
                <w:szCs w:val="16"/>
                <w:lang w:val="en-US"/>
              </w:rPr>
              <w:t>.</w:t>
            </w:r>
          </w:p>
          <w:p w14:paraId="47453780"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456EFB98" w14:textId="68179D8C" w:rsidR="00F72B8F" w:rsidRPr="00CF2437" w:rsidRDefault="00F72B8F" w:rsidP="00691649">
            <w:pPr>
              <w:tabs>
                <w:tab w:val="left" w:pos="0"/>
              </w:tabs>
              <w:spacing w:after="0"/>
              <w:ind w:left="0"/>
              <w:jc w:val="left"/>
              <w:rPr>
                <w:rStyle w:val="EtQ-Flussdiagramm"/>
                <w:rFonts w:asciiTheme="minorHAnsi" w:hAnsiTheme="minorHAnsi" w:cstheme="minorHAnsi"/>
                <w:color w:val="auto"/>
                <w:sz w:val="14"/>
                <w:szCs w:val="16"/>
              </w:rPr>
            </w:pPr>
            <w:r w:rsidRPr="00CF2437">
              <w:rPr>
                <w:rStyle w:val="EtQ-Flussdiagramm"/>
                <w:rFonts w:asciiTheme="minorHAnsi" w:hAnsiTheme="minorHAnsi" w:cstheme="minorHAnsi"/>
                <w:color w:val="auto"/>
                <w:sz w:val="14"/>
                <w:szCs w:val="16"/>
              </w:rPr>
              <w:t>C</w:t>
            </w:r>
            <w:r w:rsidR="00B236EC">
              <w:rPr>
                <w:rStyle w:val="EtQ-Flussdiagramm"/>
                <w:rFonts w:asciiTheme="minorHAnsi" w:hAnsiTheme="minorHAnsi" w:cstheme="minorHAnsi"/>
                <w:color w:val="auto"/>
                <w:sz w:val="14"/>
                <w:szCs w:val="16"/>
              </w:rPr>
              <w:t>lose c</w:t>
            </w:r>
            <w:r w:rsidRPr="00CF2437">
              <w:rPr>
                <w:rStyle w:val="EtQ-Flussdiagramm"/>
                <w:rFonts w:asciiTheme="minorHAnsi" w:hAnsiTheme="minorHAnsi" w:cstheme="minorHAnsi"/>
                <w:color w:val="auto"/>
                <w:sz w:val="14"/>
                <w:szCs w:val="16"/>
              </w:rPr>
              <w:t>ase with closing reason “Not Valid”</w:t>
            </w:r>
            <w:r w:rsidR="00B236EC">
              <w:rPr>
                <w:rStyle w:val="EtQ-Flussdiagramm"/>
                <w:rFonts w:asciiTheme="minorHAnsi" w:hAnsiTheme="minorHAnsi" w:cstheme="minorHAnsi"/>
                <w:color w:val="auto"/>
                <w:sz w:val="14"/>
                <w:szCs w:val="16"/>
              </w:rPr>
              <w:t>.</w:t>
            </w:r>
          </w:p>
          <w:p w14:paraId="4DB6CBA3"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78AF08C0"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6DEF9419" w14:textId="77777777" w:rsidR="0083516C" w:rsidRPr="00CF2437" w:rsidRDefault="0083516C" w:rsidP="00691649">
            <w:pPr>
              <w:tabs>
                <w:tab w:val="left" w:pos="0"/>
              </w:tabs>
              <w:spacing w:after="0"/>
              <w:ind w:left="0"/>
              <w:jc w:val="left"/>
              <w:rPr>
                <w:rStyle w:val="EtQZchn"/>
                <w:rFonts w:asciiTheme="minorHAnsi" w:hAnsiTheme="minorHAnsi" w:cstheme="minorHAnsi"/>
                <w:sz w:val="14"/>
                <w:szCs w:val="16"/>
                <w:lang w:val="en-US"/>
              </w:rPr>
            </w:pPr>
          </w:p>
          <w:p w14:paraId="1B118815" w14:textId="097C8CD9"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 xml:space="preserve">5.7b If the complaint is valid, </w:t>
            </w:r>
            <w:r w:rsidR="003F3D19">
              <w:rPr>
                <w:rStyle w:val="EtQZchn"/>
                <w:rFonts w:asciiTheme="minorHAnsi" w:hAnsiTheme="minorHAnsi" w:cstheme="minorHAnsi"/>
                <w:sz w:val="14"/>
                <w:szCs w:val="16"/>
                <w:lang w:val="en-US"/>
              </w:rPr>
              <w:t xml:space="preserve">perform </w:t>
            </w:r>
            <w:r w:rsidR="00BF5FCC" w:rsidRPr="00CF2437">
              <w:rPr>
                <w:rStyle w:val="EtQZchn"/>
                <w:rFonts w:asciiTheme="minorHAnsi" w:hAnsiTheme="minorHAnsi" w:cstheme="minorHAnsi"/>
                <w:sz w:val="14"/>
                <w:szCs w:val="16"/>
                <w:lang w:val="en-US"/>
              </w:rPr>
              <w:t>immediate</w:t>
            </w:r>
            <w:r w:rsidRPr="00CF2437">
              <w:rPr>
                <w:rStyle w:val="EtQZchn"/>
                <w:rFonts w:asciiTheme="minorHAnsi" w:hAnsiTheme="minorHAnsi" w:cstheme="minorHAnsi"/>
                <w:sz w:val="14"/>
                <w:szCs w:val="16"/>
                <w:lang w:val="en-US"/>
              </w:rPr>
              <w:t xml:space="preserve"> action to solve the issue of the complainant</w:t>
            </w:r>
            <w:r w:rsidR="003F3D19">
              <w:rPr>
                <w:rStyle w:val="EtQZchn"/>
                <w:rFonts w:asciiTheme="minorHAnsi" w:hAnsiTheme="minorHAnsi" w:cstheme="minorHAnsi"/>
                <w:sz w:val="14"/>
                <w:szCs w:val="16"/>
                <w:lang w:val="en-US"/>
              </w:rPr>
              <w:t>.</w:t>
            </w:r>
            <w:r w:rsidRPr="00CF2437">
              <w:rPr>
                <w:rStyle w:val="EtQZchn"/>
                <w:rFonts w:asciiTheme="minorHAnsi" w:hAnsiTheme="minorHAnsi" w:cstheme="minorHAnsi"/>
                <w:sz w:val="14"/>
                <w:szCs w:val="16"/>
                <w:lang w:val="en-US"/>
              </w:rPr>
              <w:t xml:space="preserve"> </w:t>
            </w:r>
          </w:p>
          <w:p w14:paraId="0A9E50FE"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5F53677C"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7695DF0F" w14:textId="01F52254" w:rsidR="00F72B8F"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5.8 After</w:t>
            </w:r>
            <w:r w:rsidR="00F72B8F" w:rsidRPr="00CF2437">
              <w:rPr>
                <w:rStyle w:val="EtQZchn"/>
                <w:rFonts w:asciiTheme="minorHAnsi" w:hAnsiTheme="minorHAnsi" w:cstheme="minorHAnsi"/>
                <w:sz w:val="14"/>
                <w:szCs w:val="16"/>
                <w:lang w:val="en-US"/>
              </w:rPr>
              <w:t xml:space="preserve"> immediate action is finished, </w:t>
            </w:r>
            <w:r>
              <w:rPr>
                <w:rStyle w:val="EtQZchn"/>
                <w:rFonts w:asciiTheme="minorHAnsi" w:hAnsiTheme="minorHAnsi" w:cstheme="minorHAnsi"/>
                <w:sz w:val="14"/>
                <w:szCs w:val="16"/>
                <w:lang w:val="en-US"/>
              </w:rPr>
              <w:t>ensure that an</w:t>
            </w:r>
            <w:r w:rsidR="00F72B8F" w:rsidRPr="00CF2437">
              <w:rPr>
                <w:rStyle w:val="EtQZchn"/>
                <w:rFonts w:asciiTheme="minorHAnsi" w:hAnsiTheme="minorHAnsi" w:cstheme="minorHAnsi"/>
                <w:sz w:val="14"/>
                <w:szCs w:val="16"/>
                <w:lang w:val="en-US"/>
              </w:rPr>
              <w:t xml:space="preserve"> answer (where possible) has been given and recorded</w:t>
            </w:r>
            <w:r>
              <w:rPr>
                <w:rStyle w:val="EtQZchn"/>
                <w:rFonts w:asciiTheme="minorHAnsi" w:hAnsiTheme="minorHAnsi" w:cstheme="minorHAnsi"/>
                <w:sz w:val="14"/>
                <w:szCs w:val="16"/>
                <w:lang w:val="en-US"/>
              </w:rPr>
              <w:t>.</w:t>
            </w:r>
          </w:p>
          <w:p w14:paraId="6E9B4AE4"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56950430" w14:textId="1EE4FD98" w:rsidR="00F72B8F"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r>
              <w:rPr>
                <w:rStyle w:val="EtQZchn"/>
                <w:rFonts w:asciiTheme="minorHAnsi" w:hAnsiTheme="minorHAnsi" w:cstheme="minorHAnsi"/>
                <w:sz w:val="14"/>
                <w:szCs w:val="16"/>
                <w:lang w:val="en-US"/>
              </w:rPr>
              <w:t xml:space="preserve">Close </w:t>
            </w:r>
            <w:r w:rsidR="00F72B8F" w:rsidRPr="00CF2437">
              <w:rPr>
                <w:rStyle w:val="EtQZchn"/>
                <w:rFonts w:asciiTheme="minorHAnsi" w:hAnsiTheme="minorHAnsi" w:cstheme="minorHAnsi"/>
                <w:sz w:val="14"/>
                <w:szCs w:val="16"/>
                <w:lang w:val="en-US"/>
              </w:rPr>
              <w:t>case with closing reason “Valid”</w:t>
            </w:r>
            <w:r>
              <w:rPr>
                <w:rStyle w:val="EtQZchn"/>
                <w:rFonts w:asciiTheme="minorHAnsi" w:hAnsiTheme="minorHAnsi" w:cstheme="minorHAnsi"/>
                <w:sz w:val="14"/>
                <w:szCs w:val="16"/>
                <w:lang w:val="en-US"/>
              </w:rPr>
              <w:t>.</w:t>
            </w:r>
            <w:r w:rsidR="00F72B8F" w:rsidRPr="00CF2437">
              <w:rPr>
                <w:rStyle w:val="EtQZchn"/>
                <w:rFonts w:asciiTheme="minorHAnsi" w:hAnsiTheme="minorHAnsi" w:cstheme="minorHAnsi"/>
                <w:sz w:val="14"/>
                <w:szCs w:val="16"/>
                <w:lang w:val="en-US"/>
              </w:rPr>
              <w:t xml:space="preserve"> </w:t>
            </w:r>
          </w:p>
          <w:p w14:paraId="2DCE8CEA"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7FF62EB8"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541B6EF3"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2A0D48B5"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58541024"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00989641"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226B34E4" w14:textId="5FCA51A4"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5.9 For all</w:t>
            </w:r>
            <w:r w:rsidR="00EE7223">
              <w:rPr>
                <w:rStyle w:val="EtQZchn"/>
                <w:rFonts w:asciiTheme="minorHAnsi" w:hAnsiTheme="minorHAnsi" w:cstheme="minorHAnsi"/>
                <w:sz w:val="14"/>
                <w:szCs w:val="16"/>
                <w:lang w:val="en-US"/>
              </w:rPr>
              <w:t xml:space="preserve"> </w:t>
            </w:r>
            <w:r w:rsidR="00EE7223" w:rsidRPr="00EE7223">
              <w:rPr>
                <w:rStyle w:val="EtQZchn"/>
                <w:rFonts w:asciiTheme="minorHAnsi" w:hAnsiTheme="minorHAnsi" w:cstheme="minorHAnsi"/>
                <w:color w:val="548DD4"/>
                <w:sz w:val="14"/>
                <w:szCs w:val="16"/>
                <w:lang w:val="en-US"/>
              </w:rPr>
              <w:t>valid</w:t>
            </w:r>
            <w:r w:rsidRPr="00CF2437">
              <w:rPr>
                <w:rStyle w:val="EtQZchn"/>
                <w:rFonts w:asciiTheme="minorHAnsi" w:hAnsiTheme="minorHAnsi" w:cstheme="minorHAnsi"/>
                <w:sz w:val="14"/>
                <w:szCs w:val="16"/>
                <w:lang w:val="en-US"/>
              </w:rPr>
              <w:t xml:space="preserve"> cases of level 2</w:t>
            </w:r>
            <w:r w:rsidR="003F3D19">
              <w:rPr>
                <w:rStyle w:val="EtQZchn"/>
                <w:rFonts w:asciiTheme="minorHAnsi" w:hAnsiTheme="minorHAnsi" w:cstheme="minorHAnsi"/>
                <w:sz w:val="14"/>
                <w:szCs w:val="16"/>
                <w:lang w:val="en-US"/>
              </w:rPr>
              <w:t xml:space="preserve"> and </w:t>
            </w:r>
            <w:r w:rsidRPr="00CF2437">
              <w:rPr>
                <w:rStyle w:val="EtQZchn"/>
                <w:rFonts w:asciiTheme="minorHAnsi" w:hAnsiTheme="minorHAnsi" w:cstheme="minorHAnsi"/>
                <w:sz w:val="14"/>
                <w:szCs w:val="16"/>
                <w:lang w:val="en-US"/>
              </w:rPr>
              <w:t xml:space="preserve">3 </w:t>
            </w:r>
            <w:r w:rsidR="003F3D19">
              <w:rPr>
                <w:rStyle w:val="EtQZchn"/>
                <w:rFonts w:asciiTheme="minorHAnsi" w:hAnsiTheme="minorHAnsi" w:cstheme="minorHAnsi"/>
                <w:sz w:val="14"/>
                <w:szCs w:val="16"/>
                <w:lang w:val="en-US"/>
              </w:rPr>
              <w:t xml:space="preserve">open </w:t>
            </w:r>
            <w:r w:rsidRPr="00CF2437">
              <w:rPr>
                <w:rStyle w:val="EtQZchn"/>
                <w:rFonts w:asciiTheme="minorHAnsi" w:hAnsiTheme="minorHAnsi" w:cstheme="minorHAnsi"/>
                <w:sz w:val="14"/>
                <w:szCs w:val="16"/>
                <w:lang w:val="en-US"/>
              </w:rPr>
              <w:t xml:space="preserve">follow up action “CAPA” </w:t>
            </w:r>
            <w:r w:rsidRPr="002660E1">
              <w:rPr>
                <w:rStyle w:val="EtQZchn"/>
                <w:rFonts w:asciiTheme="minorHAnsi" w:hAnsiTheme="minorHAnsi" w:cstheme="minorHAnsi"/>
                <w:color w:val="auto"/>
                <w:sz w:val="14"/>
                <w:szCs w:val="16"/>
                <w:lang w:val="en-US"/>
              </w:rPr>
              <w:t xml:space="preserve">in Salesforce, </w:t>
            </w:r>
            <w:r w:rsidR="003F3D19">
              <w:rPr>
                <w:rStyle w:val="EtQZchn"/>
                <w:rFonts w:asciiTheme="minorHAnsi" w:hAnsiTheme="minorHAnsi" w:cstheme="minorHAnsi"/>
                <w:color w:val="auto"/>
                <w:sz w:val="14"/>
                <w:szCs w:val="16"/>
                <w:lang w:val="en-US"/>
              </w:rPr>
              <w:t xml:space="preserve">perform </w:t>
            </w:r>
            <w:r w:rsidRPr="002660E1">
              <w:rPr>
                <w:rStyle w:val="EtQZchn"/>
                <w:rFonts w:asciiTheme="minorHAnsi" w:hAnsiTheme="minorHAnsi" w:cstheme="minorHAnsi"/>
                <w:color w:val="auto"/>
                <w:sz w:val="14"/>
                <w:szCs w:val="16"/>
                <w:lang w:val="en-US"/>
              </w:rPr>
              <w:t>a root cause analysis, from which corrective and preventive measures shall be derived and effectiveness check performed</w:t>
            </w:r>
            <w:r w:rsidR="003F3D19">
              <w:rPr>
                <w:rStyle w:val="EtQZchn"/>
                <w:rFonts w:asciiTheme="minorHAnsi" w:hAnsiTheme="minorHAnsi" w:cstheme="minorHAnsi"/>
                <w:color w:val="auto"/>
                <w:sz w:val="14"/>
                <w:szCs w:val="16"/>
                <w:lang w:val="en-US"/>
              </w:rPr>
              <w:t xml:space="preserve">. Record </w:t>
            </w:r>
            <w:r w:rsidRPr="002660E1">
              <w:rPr>
                <w:rStyle w:val="EtQZchn"/>
                <w:rFonts w:asciiTheme="minorHAnsi" w:hAnsiTheme="minorHAnsi" w:cstheme="minorHAnsi"/>
                <w:color w:val="auto"/>
                <w:sz w:val="14"/>
                <w:szCs w:val="16"/>
                <w:lang w:val="en-US"/>
              </w:rPr>
              <w:t>all in Salesforce</w:t>
            </w:r>
            <w:r w:rsidR="003F3D19">
              <w:rPr>
                <w:rStyle w:val="EtQZchn"/>
                <w:rFonts w:asciiTheme="minorHAnsi" w:hAnsiTheme="minorHAnsi" w:cstheme="minorHAnsi"/>
                <w:color w:val="auto"/>
                <w:sz w:val="14"/>
                <w:szCs w:val="16"/>
                <w:lang w:val="en-US"/>
              </w:rPr>
              <w:t xml:space="preserve">. </w:t>
            </w:r>
          </w:p>
          <w:p w14:paraId="05D8E5F9"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5CB47C30"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4B75C7FA" w14:textId="77777777" w:rsidR="00897379" w:rsidRDefault="00897379" w:rsidP="00691649">
            <w:pPr>
              <w:tabs>
                <w:tab w:val="left" w:pos="0"/>
              </w:tabs>
              <w:spacing w:after="0"/>
              <w:ind w:left="0"/>
              <w:jc w:val="left"/>
              <w:rPr>
                <w:rStyle w:val="EtQZchn"/>
                <w:rFonts w:asciiTheme="minorHAnsi" w:hAnsiTheme="minorHAnsi" w:cstheme="minorHAnsi"/>
                <w:sz w:val="14"/>
                <w:szCs w:val="16"/>
                <w:lang w:val="en-US"/>
              </w:rPr>
            </w:pPr>
          </w:p>
          <w:p w14:paraId="7BF1A60B"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2CE9EA92"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2820D471"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48A0E398"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6CFB3E72" w14:textId="6A7ED602"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5.10 Ensure</w:t>
            </w:r>
            <w:r w:rsidR="003F3D19">
              <w:rPr>
                <w:rStyle w:val="EtQZchn"/>
                <w:rFonts w:asciiTheme="minorHAnsi" w:hAnsiTheme="minorHAnsi" w:cstheme="minorHAnsi"/>
                <w:sz w:val="14"/>
                <w:szCs w:val="16"/>
                <w:lang w:val="en-US"/>
              </w:rPr>
              <w:t xml:space="preserve"> that</w:t>
            </w:r>
            <w:r w:rsidRPr="00CF2437">
              <w:rPr>
                <w:rStyle w:val="EtQZchn"/>
                <w:rFonts w:asciiTheme="minorHAnsi" w:hAnsiTheme="minorHAnsi" w:cstheme="minorHAnsi"/>
                <w:sz w:val="14"/>
                <w:szCs w:val="16"/>
                <w:lang w:val="en-US"/>
              </w:rPr>
              <w:t xml:space="preserve"> a final answer is given (where necessary) and recorded</w:t>
            </w:r>
            <w:r w:rsidR="003F3D19">
              <w:rPr>
                <w:rStyle w:val="EtQZchn"/>
                <w:rFonts w:asciiTheme="minorHAnsi" w:hAnsiTheme="minorHAnsi" w:cstheme="minorHAnsi"/>
                <w:sz w:val="14"/>
                <w:szCs w:val="16"/>
                <w:lang w:val="en-US"/>
              </w:rPr>
              <w:t>.</w:t>
            </w:r>
          </w:p>
          <w:p w14:paraId="7D979611"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51583734"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09A23D53"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0A4ADDFF"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3B6517B7" w14:textId="7E877BBF"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Clos</w:t>
            </w:r>
            <w:r w:rsidR="003F3D19">
              <w:rPr>
                <w:rStyle w:val="EtQZchn"/>
                <w:rFonts w:asciiTheme="minorHAnsi" w:hAnsiTheme="minorHAnsi" w:cstheme="minorHAnsi"/>
                <w:sz w:val="14"/>
                <w:szCs w:val="16"/>
                <w:lang w:val="en-US"/>
              </w:rPr>
              <w:t>e</w:t>
            </w:r>
            <w:r w:rsidRPr="00CF2437">
              <w:rPr>
                <w:rStyle w:val="EtQZchn"/>
                <w:rFonts w:asciiTheme="minorHAnsi" w:hAnsiTheme="minorHAnsi" w:cstheme="minorHAnsi"/>
                <w:sz w:val="14"/>
                <w:szCs w:val="16"/>
                <w:lang w:val="en-US"/>
              </w:rPr>
              <w:t xml:space="preserve"> follow up action</w:t>
            </w:r>
            <w:r w:rsidR="003F3D19">
              <w:rPr>
                <w:rStyle w:val="EtQZchn"/>
                <w:rFonts w:asciiTheme="minorHAnsi" w:hAnsiTheme="minorHAnsi" w:cstheme="minorHAnsi"/>
                <w:sz w:val="14"/>
                <w:szCs w:val="16"/>
                <w:lang w:val="en-US"/>
              </w:rPr>
              <w:t>.</w:t>
            </w:r>
          </w:p>
          <w:p w14:paraId="304BA5F7"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tc>
        <w:tc>
          <w:tcPr>
            <w:tcW w:w="1622" w:type="dxa"/>
          </w:tcPr>
          <w:p w14:paraId="612AD071"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428B657A"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78C0DEC5"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5612035F"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17EC77B9"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1A2F2986" w14:textId="77777777" w:rsidR="00F72B8F" w:rsidRPr="00CF2437" w:rsidRDefault="00F72B8F" w:rsidP="00691649">
            <w:pPr>
              <w:tabs>
                <w:tab w:val="left" w:pos="0"/>
              </w:tabs>
              <w:spacing w:after="0"/>
              <w:ind w:left="0"/>
              <w:jc w:val="left"/>
              <w:rPr>
                <w:rStyle w:val="EtQZchn"/>
                <w:sz w:val="14"/>
                <w:lang w:val="en-US"/>
              </w:rPr>
            </w:pPr>
            <w:r w:rsidRPr="00CF2437">
              <w:rPr>
                <w:rStyle w:val="EtQZchn"/>
                <w:sz w:val="14"/>
                <w:lang w:val="en-US"/>
              </w:rPr>
              <w:t>Case Owner + BF Contact Person</w:t>
            </w:r>
          </w:p>
          <w:p w14:paraId="1E58BA32"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sidDel="00C57A61">
              <w:rPr>
                <w:rStyle w:val="EtQZchn"/>
                <w:rFonts w:asciiTheme="minorHAnsi" w:hAnsiTheme="minorHAnsi" w:cstheme="minorHAnsi"/>
                <w:sz w:val="14"/>
                <w:szCs w:val="16"/>
                <w:lang w:val="en-US"/>
              </w:rPr>
              <w:t xml:space="preserve"> </w:t>
            </w:r>
          </w:p>
          <w:p w14:paraId="4CEBD2B3"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0DFF0242"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0B0660AB"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0EB72690"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234F1CC2"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2D0F0C07"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354D424F"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3C579BEE" w14:textId="7B192CE9"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1+2:</w:t>
            </w:r>
            <w:r w:rsidR="00E64BA4">
              <w:rPr>
                <w:rStyle w:val="EtQZchn"/>
                <w:rFonts w:asciiTheme="minorHAnsi" w:hAnsiTheme="minorHAnsi" w:cstheme="minorHAnsi"/>
                <w:sz w:val="14"/>
                <w:szCs w:val="16"/>
                <w:lang w:val="en-US"/>
              </w:rPr>
              <w:t xml:space="preserve"> </w:t>
            </w:r>
            <w:r w:rsidRPr="00CF2437">
              <w:rPr>
                <w:rStyle w:val="EtQZchn"/>
                <w:rFonts w:asciiTheme="minorHAnsi" w:hAnsiTheme="minorHAnsi" w:cstheme="minorHAnsi"/>
                <w:sz w:val="14"/>
                <w:szCs w:val="16"/>
                <w:lang w:val="en-US"/>
              </w:rPr>
              <w:t>Case Owner</w:t>
            </w:r>
          </w:p>
          <w:p w14:paraId="60BC1756" w14:textId="26661D9E"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Level 3:</w:t>
            </w:r>
            <w:r w:rsidR="00E64BA4">
              <w:rPr>
                <w:rStyle w:val="EtQZchn"/>
                <w:rFonts w:asciiTheme="minorHAnsi" w:hAnsiTheme="minorHAnsi" w:cstheme="minorHAnsi"/>
                <w:sz w:val="14"/>
                <w:szCs w:val="16"/>
                <w:lang w:val="en-US"/>
              </w:rPr>
              <w:t xml:space="preserve"> </w:t>
            </w:r>
            <w:r w:rsidRPr="00CF2437">
              <w:rPr>
                <w:rStyle w:val="EtQZchn"/>
                <w:rFonts w:asciiTheme="minorHAnsi" w:hAnsiTheme="minorHAnsi" w:cstheme="minorHAnsi"/>
                <w:sz w:val="14"/>
                <w:szCs w:val="16"/>
                <w:lang w:val="en-US"/>
              </w:rPr>
              <w:t>BO AQM</w:t>
            </w:r>
          </w:p>
          <w:p w14:paraId="2AD81ED4" w14:textId="77777777" w:rsidR="00F72B8F" w:rsidRDefault="00F72B8F" w:rsidP="00691649">
            <w:pPr>
              <w:tabs>
                <w:tab w:val="left" w:pos="0"/>
              </w:tabs>
              <w:spacing w:after="0"/>
              <w:ind w:left="0"/>
              <w:jc w:val="left"/>
              <w:rPr>
                <w:rStyle w:val="EtQZchn"/>
                <w:sz w:val="14"/>
                <w:lang w:val="en-US"/>
              </w:rPr>
            </w:pPr>
          </w:p>
          <w:p w14:paraId="1E5456E5" w14:textId="77777777" w:rsidR="003F3D19" w:rsidRDefault="003F3D19" w:rsidP="00691649">
            <w:pPr>
              <w:tabs>
                <w:tab w:val="left" w:pos="0"/>
              </w:tabs>
              <w:spacing w:after="0"/>
              <w:ind w:left="0"/>
              <w:jc w:val="left"/>
              <w:rPr>
                <w:rStyle w:val="EtQZchn"/>
                <w:sz w:val="14"/>
                <w:lang w:val="en-US"/>
              </w:rPr>
            </w:pPr>
          </w:p>
          <w:p w14:paraId="368DA901" w14:textId="77777777" w:rsidR="003F3D19" w:rsidRPr="00CF2437" w:rsidRDefault="003F3D19" w:rsidP="00691649">
            <w:pPr>
              <w:tabs>
                <w:tab w:val="left" w:pos="0"/>
              </w:tabs>
              <w:spacing w:after="0"/>
              <w:ind w:left="0"/>
              <w:jc w:val="left"/>
              <w:rPr>
                <w:rStyle w:val="EtQZchn"/>
                <w:sz w:val="14"/>
                <w:lang w:val="en-US"/>
              </w:rPr>
            </w:pPr>
          </w:p>
          <w:p w14:paraId="402363A9" w14:textId="77777777" w:rsidR="00F72B8F" w:rsidRPr="00CF2437" w:rsidRDefault="00F72B8F" w:rsidP="00691649">
            <w:pPr>
              <w:tabs>
                <w:tab w:val="left" w:pos="0"/>
              </w:tabs>
              <w:spacing w:after="0"/>
              <w:ind w:left="0"/>
              <w:jc w:val="left"/>
              <w:rPr>
                <w:rStyle w:val="EtQZchn"/>
                <w:sz w:val="14"/>
                <w:lang w:val="en-US"/>
              </w:rPr>
            </w:pPr>
            <w:r w:rsidRPr="00CF2437">
              <w:rPr>
                <w:rStyle w:val="EtQZchn"/>
                <w:sz w:val="14"/>
                <w:lang w:val="en-US"/>
              </w:rPr>
              <w:t>Case Owner + BF Contact Person</w:t>
            </w:r>
          </w:p>
          <w:p w14:paraId="28B33086"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7D594E41"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661C220D"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641E6F04"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60533219"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72B5E011"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4661D719"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3285BBB7"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4F7F28F5"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79DEB44B" w14:textId="0AB6A27D" w:rsidR="00F72B8F" w:rsidRPr="00CF2437" w:rsidRDefault="00F72B8F" w:rsidP="00691649">
            <w:pPr>
              <w:tabs>
                <w:tab w:val="left" w:pos="0"/>
              </w:tabs>
              <w:spacing w:after="0"/>
              <w:ind w:left="0"/>
              <w:jc w:val="left"/>
              <w:rPr>
                <w:rStyle w:val="EtQZchn"/>
                <w:sz w:val="14"/>
                <w:lang w:val="en-US"/>
              </w:rPr>
            </w:pPr>
            <w:r w:rsidRPr="00CF2437">
              <w:rPr>
                <w:rStyle w:val="EtQZchn"/>
                <w:sz w:val="14"/>
                <w:lang w:val="en-US"/>
              </w:rPr>
              <w:t>Level 1+2:</w:t>
            </w:r>
            <w:r w:rsidR="00E64BA4">
              <w:rPr>
                <w:rStyle w:val="EtQZchn"/>
                <w:sz w:val="14"/>
                <w:lang w:val="en-US"/>
              </w:rPr>
              <w:t xml:space="preserve"> </w:t>
            </w:r>
            <w:r w:rsidRPr="00CF2437">
              <w:rPr>
                <w:rStyle w:val="EtQZchn"/>
                <w:sz w:val="14"/>
                <w:lang w:val="en-US"/>
              </w:rPr>
              <w:t>Case Owner</w:t>
            </w:r>
          </w:p>
          <w:p w14:paraId="733804D5" w14:textId="3F0C45B2" w:rsidR="00F72B8F" w:rsidRPr="00CF2437" w:rsidRDefault="00F72B8F" w:rsidP="00691649">
            <w:pPr>
              <w:tabs>
                <w:tab w:val="left" w:pos="0"/>
              </w:tabs>
              <w:spacing w:after="0"/>
              <w:ind w:left="0"/>
              <w:jc w:val="left"/>
              <w:rPr>
                <w:rStyle w:val="EtQZchn"/>
                <w:sz w:val="14"/>
                <w:lang w:val="en-US"/>
              </w:rPr>
            </w:pPr>
            <w:r w:rsidRPr="00CF2437">
              <w:rPr>
                <w:rStyle w:val="EtQZchn"/>
                <w:sz w:val="14"/>
                <w:lang w:val="en-US"/>
              </w:rPr>
              <w:t>Level 3:</w:t>
            </w:r>
            <w:r w:rsidR="00E64BA4">
              <w:rPr>
                <w:rStyle w:val="EtQZchn"/>
                <w:sz w:val="14"/>
                <w:lang w:val="en-US"/>
              </w:rPr>
              <w:t xml:space="preserve"> </w:t>
            </w:r>
            <w:r w:rsidRPr="00CF2437">
              <w:rPr>
                <w:rStyle w:val="EtQZchn"/>
                <w:sz w:val="14"/>
                <w:lang w:val="en-US"/>
              </w:rPr>
              <w:t>BO AQM</w:t>
            </w:r>
          </w:p>
          <w:p w14:paraId="471E4A4D"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4DB76BFB"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42CA19AE"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0C4CB558"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0559723C"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76DC447E"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444D2BA4" w14:textId="77777777" w:rsidR="00EE7223" w:rsidRPr="00CF2437" w:rsidRDefault="00EE7223" w:rsidP="00EE7223">
            <w:pPr>
              <w:tabs>
                <w:tab w:val="left" w:pos="0"/>
              </w:tabs>
              <w:spacing w:after="0"/>
              <w:ind w:left="0"/>
              <w:jc w:val="left"/>
              <w:rPr>
                <w:rStyle w:val="EtQZchn"/>
                <w:sz w:val="14"/>
                <w:lang w:val="en-US"/>
              </w:rPr>
            </w:pPr>
            <w:r w:rsidRPr="00EE7223">
              <w:rPr>
                <w:color w:val="000000" w:themeColor="text1"/>
                <w:sz w:val="14"/>
              </w:rPr>
              <w:t>Assigned CAPA Responsible</w:t>
            </w:r>
            <w:r>
              <w:rPr>
                <w:color w:val="000000" w:themeColor="text1"/>
                <w:sz w:val="14"/>
              </w:rPr>
              <w:t xml:space="preserve"> </w:t>
            </w:r>
            <w:r w:rsidRPr="00CF2437">
              <w:rPr>
                <w:rStyle w:val="EtQZchn"/>
                <w:sz w:val="14"/>
                <w:lang w:val="en-US"/>
              </w:rPr>
              <w:t>+ Case Owner</w:t>
            </w:r>
          </w:p>
          <w:p w14:paraId="7C4F00C8"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7DDDF1F6"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46986D91"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60B02F9C"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621F6F01"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6AF25273"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6D5204DA" w14:textId="77777777" w:rsidR="0083516C" w:rsidRPr="00CF2437" w:rsidRDefault="0083516C" w:rsidP="00691649">
            <w:pPr>
              <w:tabs>
                <w:tab w:val="left" w:pos="0"/>
              </w:tabs>
              <w:spacing w:after="0"/>
              <w:ind w:left="0"/>
              <w:jc w:val="left"/>
              <w:rPr>
                <w:rStyle w:val="EtQZchn"/>
                <w:rFonts w:asciiTheme="minorHAnsi" w:hAnsiTheme="minorHAnsi" w:cstheme="minorHAnsi"/>
                <w:sz w:val="14"/>
                <w:szCs w:val="16"/>
                <w:lang w:val="en-US"/>
              </w:rPr>
            </w:pPr>
          </w:p>
          <w:p w14:paraId="7E9121CB"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230FF8C8" w14:textId="77777777" w:rsidR="00897379" w:rsidRDefault="00897379" w:rsidP="00691649">
            <w:pPr>
              <w:tabs>
                <w:tab w:val="left" w:pos="0"/>
              </w:tabs>
              <w:spacing w:after="0"/>
              <w:ind w:left="0"/>
              <w:jc w:val="left"/>
              <w:rPr>
                <w:rStyle w:val="EtQZchn"/>
                <w:rFonts w:asciiTheme="minorHAnsi" w:hAnsiTheme="minorHAnsi" w:cstheme="minorHAnsi"/>
                <w:sz w:val="14"/>
                <w:szCs w:val="16"/>
                <w:lang w:val="en-US"/>
              </w:rPr>
            </w:pPr>
          </w:p>
          <w:p w14:paraId="0B101E51"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1B8752ED"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5B2661B2"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20CA59AA"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r w:rsidRPr="00CF2437">
              <w:rPr>
                <w:rStyle w:val="EtQZchn"/>
                <w:rFonts w:asciiTheme="minorHAnsi" w:hAnsiTheme="minorHAnsi" w:cstheme="minorHAnsi"/>
                <w:sz w:val="14"/>
                <w:szCs w:val="16"/>
                <w:lang w:val="en-US"/>
              </w:rPr>
              <w:t>Case Owner</w:t>
            </w:r>
          </w:p>
          <w:p w14:paraId="0DDE9E69"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306FD8D8"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p w14:paraId="4DDEA0DF" w14:textId="77777777" w:rsidR="00F72B8F" w:rsidRDefault="00F72B8F" w:rsidP="00691649">
            <w:pPr>
              <w:tabs>
                <w:tab w:val="left" w:pos="0"/>
              </w:tabs>
              <w:spacing w:after="0"/>
              <w:ind w:left="0"/>
              <w:jc w:val="left"/>
              <w:rPr>
                <w:rStyle w:val="EtQZchn"/>
                <w:rFonts w:asciiTheme="minorHAnsi" w:hAnsiTheme="minorHAnsi" w:cstheme="minorHAnsi"/>
                <w:sz w:val="14"/>
                <w:szCs w:val="16"/>
                <w:lang w:val="en-US"/>
              </w:rPr>
            </w:pPr>
          </w:p>
          <w:p w14:paraId="4B75AC17"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4F93AD3B" w14:textId="77777777" w:rsidR="003F3D19" w:rsidRDefault="003F3D19" w:rsidP="00691649">
            <w:pPr>
              <w:tabs>
                <w:tab w:val="left" w:pos="0"/>
              </w:tabs>
              <w:spacing w:after="0"/>
              <w:ind w:left="0"/>
              <w:jc w:val="left"/>
              <w:rPr>
                <w:rStyle w:val="EtQZchn"/>
                <w:rFonts w:asciiTheme="minorHAnsi" w:hAnsiTheme="minorHAnsi" w:cstheme="minorHAnsi"/>
                <w:sz w:val="14"/>
                <w:szCs w:val="16"/>
                <w:lang w:val="en-US"/>
              </w:rPr>
            </w:pPr>
          </w:p>
          <w:p w14:paraId="3FF2E534" w14:textId="77777777" w:rsidR="003F3D19" w:rsidRPr="00CF2437" w:rsidRDefault="003F3D19" w:rsidP="00691649">
            <w:pPr>
              <w:tabs>
                <w:tab w:val="left" w:pos="0"/>
              </w:tabs>
              <w:spacing w:after="0"/>
              <w:ind w:left="0"/>
              <w:jc w:val="left"/>
              <w:rPr>
                <w:rStyle w:val="EtQZchn"/>
                <w:rFonts w:asciiTheme="minorHAnsi" w:hAnsiTheme="minorHAnsi" w:cstheme="minorHAnsi"/>
                <w:sz w:val="14"/>
                <w:szCs w:val="16"/>
                <w:lang w:val="en-US"/>
              </w:rPr>
            </w:pPr>
          </w:p>
          <w:p w14:paraId="3B1F186D" w14:textId="5F24365B" w:rsidR="00F72B8F" w:rsidRPr="00CF2437" w:rsidRDefault="00F72B8F" w:rsidP="00691649">
            <w:pPr>
              <w:tabs>
                <w:tab w:val="left" w:pos="0"/>
              </w:tabs>
              <w:spacing w:after="0"/>
              <w:ind w:left="0"/>
              <w:jc w:val="left"/>
              <w:rPr>
                <w:rStyle w:val="EtQZchn"/>
                <w:sz w:val="14"/>
                <w:lang w:val="en-US"/>
              </w:rPr>
            </w:pPr>
            <w:r w:rsidRPr="00CF2437">
              <w:rPr>
                <w:rStyle w:val="EtQZchn"/>
                <w:sz w:val="14"/>
                <w:lang w:val="en-US"/>
              </w:rPr>
              <w:t>Level 1+2:</w:t>
            </w:r>
            <w:r w:rsidR="00E64BA4">
              <w:rPr>
                <w:rStyle w:val="EtQZchn"/>
                <w:sz w:val="14"/>
                <w:lang w:val="en-US"/>
              </w:rPr>
              <w:t xml:space="preserve"> </w:t>
            </w:r>
            <w:r w:rsidRPr="00CF2437">
              <w:rPr>
                <w:rStyle w:val="EtQZchn"/>
                <w:sz w:val="14"/>
                <w:lang w:val="en-US"/>
              </w:rPr>
              <w:t>Case Owner</w:t>
            </w:r>
          </w:p>
          <w:p w14:paraId="10079A0E" w14:textId="1D23887A" w:rsidR="00F72B8F" w:rsidRPr="00CF2437" w:rsidRDefault="00F72B8F" w:rsidP="00691649">
            <w:pPr>
              <w:tabs>
                <w:tab w:val="left" w:pos="0"/>
              </w:tabs>
              <w:spacing w:after="0"/>
              <w:ind w:left="0"/>
              <w:jc w:val="left"/>
              <w:rPr>
                <w:rStyle w:val="EtQZchn"/>
                <w:sz w:val="14"/>
                <w:lang w:val="en-US"/>
              </w:rPr>
            </w:pPr>
            <w:r w:rsidRPr="00CF2437">
              <w:rPr>
                <w:rStyle w:val="EtQZchn"/>
                <w:sz w:val="14"/>
                <w:lang w:val="en-US"/>
              </w:rPr>
              <w:t>Level 3:</w:t>
            </w:r>
            <w:r w:rsidR="00E64BA4">
              <w:rPr>
                <w:rStyle w:val="EtQZchn"/>
                <w:sz w:val="14"/>
                <w:lang w:val="en-US"/>
              </w:rPr>
              <w:t xml:space="preserve"> </w:t>
            </w:r>
            <w:r w:rsidRPr="00CF2437">
              <w:rPr>
                <w:rStyle w:val="EtQZchn"/>
                <w:sz w:val="14"/>
                <w:lang w:val="en-US"/>
              </w:rPr>
              <w:t>BO AQM</w:t>
            </w:r>
          </w:p>
          <w:p w14:paraId="0EADC54F" w14:textId="77777777" w:rsidR="00F72B8F" w:rsidRPr="00CF2437" w:rsidRDefault="00F72B8F" w:rsidP="00691649">
            <w:pPr>
              <w:tabs>
                <w:tab w:val="left" w:pos="0"/>
              </w:tabs>
              <w:spacing w:after="0"/>
              <w:ind w:left="0"/>
              <w:jc w:val="left"/>
              <w:rPr>
                <w:rStyle w:val="EtQZchn"/>
                <w:rFonts w:asciiTheme="minorHAnsi" w:hAnsiTheme="minorHAnsi" w:cstheme="minorHAnsi"/>
                <w:sz w:val="14"/>
                <w:szCs w:val="16"/>
                <w:lang w:val="en-US"/>
              </w:rPr>
            </w:pPr>
          </w:p>
        </w:tc>
      </w:tr>
      <w:tr w:rsidR="001218EE" w:rsidRPr="0083516C" w14:paraId="555E6B15" w14:textId="77777777" w:rsidTr="00EB5193">
        <w:trPr>
          <w:trHeight w:val="6226"/>
        </w:trPr>
        <w:tc>
          <w:tcPr>
            <w:tcW w:w="6240" w:type="dxa"/>
          </w:tcPr>
          <w:p w14:paraId="64E17416" w14:textId="7F993EF9" w:rsidR="001218EE" w:rsidRDefault="00897379" w:rsidP="00EB5193">
            <w:pPr>
              <w:tabs>
                <w:tab w:val="left" w:pos="0"/>
              </w:tabs>
              <w:spacing w:before="120" w:after="0"/>
              <w:ind w:left="0"/>
              <w:jc w:val="center"/>
            </w:pPr>
            <w:r>
              <w:object w:dxaOrig="11026" w:dyaOrig="18211" w14:anchorId="5B53E02A">
                <v:shape id="_x0000_i1030" type="#_x0000_t75" style="width:302.4pt;height:497.1pt" o:ole="">
                  <v:imagedata r:id="rId26" o:title=""/>
                </v:shape>
                <o:OLEObject Type="Embed" ProgID="Visio.Drawing.15" ShapeID="_x0000_i1030" DrawAspect="Content" ObjectID="_1830489132" r:id="rId27"/>
              </w:object>
            </w:r>
          </w:p>
          <w:p w14:paraId="6420B618" w14:textId="6930F25E" w:rsidR="00EB5193" w:rsidRDefault="00EB5193" w:rsidP="00EB5193">
            <w:pPr>
              <w:tabs>
                <w:tab w:val="left" w:pos="0"/>
              </w:tabs>
              <w:spacing w:before="120" w:after="0"/>
              <w:ind w:left="0"/>
              <w:jc w:val="center"/>
            </w:pPr>
          </w:p>
        </w:tc>
        <w:tc>
          <w:tcPr>
            <w:tcW w:w="2119" w:type="dxa"/>
          </w:tcPr>
          <w:p w14:paraId="4BBB3235" w14:textId="77777777" w:rsidR="001218EE" w:rsidRPr="00691649" w:rsidRDefault="009C0AE1" w:rsidP="00691649">
            <w:pPr>
              <w:tabs>
                <w:tab w:val="left" w:pos="0"/>
              </w:tabs>
              <w:spacing w:after="0"/>
              <w:ind w:left="0"/>
              <w:jc w:val="left"/>
              <w:rPr>
                <w:rStyle w:val="EtQZchn"/>
                <w:rFonts w:asciiTheme="minorHAnsi" w:hAnsiTheme="minorHAnsi" w:cstheme="minorHAnsi"/>
                <w:b/>
                <w:bCs/>
                <w:color w:val="auto"/>
                <w:sz w:val="14"/>
                <w:szCs w:val="16"/>
                <w:lang w:val="en-US"/>
              </w:rPr>
            </w:pPr>
            <w:r w:rsidRPr="00691649">
              <w:rPr>
                <w:rStyle w:val="EtQZchn"/>
                <w:rFonts w:asciiTheme="minorHAnsi" w:hAnsiTheme="minorHAnsi" w:cstheme="minorHAnsi"/>
                <w:b/>
                <w:bCs/>
                <w:color w:val="auto"/>
                <w:sz w:val="14"/>
                <w:szCs w:val="16"/>
                <w:lang w:val="en-US"/>
              </w:rPr>
              <w:t>Medical Vigilance</w:t>
            </w:r>
          </w:p>
          <w:p w14:paraId="67820A4C" w14:textId="77777777" w:rsidR="001218EE" w:rsidRDefault="001218EE" w:rsidP="00691649">
            <w:pPr>
              <w:tabs>
                <w:tab w:val="left" w:pos="0"/>
              </w:tabs>
              <w:spacing w:after="0"/>
              <w:ind w:left="0"/>
              <w:jc w:val="left"/>
              <w:rPr>
                <w:rStyle w:val="EtQZchn"/>
                <w:rFonts w:asciiTheme="minorHAnsi" w:hAnsiTheme="minorHAnsi" w:cstheme="minorHAnsi"/>
                <w:color w:val="auto"/>
                <w:sz w:val="14"/>
                <w:szCs w:val="16"/>
                <w:lang w:val="en-US"/>
              </w:rPr>
            </w:pPr>
          </w:p>
          <w:p w14:paraId="5DA10285" w14:textId="77777777" w:rsidR="00BD28F2" w:rsidRDefault="00BD28F2" w:rsidP="00691649">
            <w:pPr>
              <w:tabs>
                <w:tab w:val="left" w:pos="0"/>
              </w:tabs>
              <w:spacing w:after="0"/>
              <w:ind w:left="0"/>
              <w:jc w:val="left"/>
              <w:rPr>
                <w:rStyle w:val="EtQZchn"/>
                <w:rFonts w:asciiTheme="minorHAnsi" w:hAnsiTheme="minorHAnsi" w:cstheme="minorHAnsi"/>
                <w:color w:val="auto"/>
                <w:sz w:val="14"/>
                <w:szCs w:val="16"/>
                <w:lang w:val="en-US"/>
              </w:rPr>
            </w:pPr>
          </w:p>
          <w:p w14:paraId="37C319D6" w14:textId="77777777" w:rsidR="00BD28F2" w:rsidRPr="002660E1" w:rsidRDefault="00BD28F2" w:rsidP="00691649">
            <w:pPr>
              <w:tabs>
                <w:tab w:val="left" w:pos="0"/>
              </w:tabs>
              <w:spacing w:after="0"/>
              <w:ind w:left="0"/>
              <w:jc w:val="left"/>
              <w:rPr>
                <w:rStyle w:val="EtQZchn"/>
                <w:rFonts w:asciiTheme="minorHAnsi" w:hAnsiTheme="minorHAnsi" w:cstheme="minorHAnsi"/>
                <w:color w:val="auto"/>
                <w:sz w:val="14"/>
                <w:szCs w:val="16"/>
                <w:lang w:val="en-US"/>
              </w:rPr>
            </w:pPr>
          </w:p>
          <w:p w14:paraId="02D1E6CC" w14:textId="3651D7C3" w:rsidR="006D2A5E" w:rsidRPr="002660E1" w:rsidRDefault="001218EE" w:rsidP="00691649">
            <w:pPr>
              <w:tabs>
                <w:tab w:val="left" w:pos="0"/>
              </w:tabs>
              <w:spacing w:after="0"/>
              <w:ind w:left="0"/>
              <w:jc w:val="left"/>
              <w:rPr>
                <w:rStyle w:val="EtQ-Flussdiagramm"/>
                <w:rFonts w:asciiTheme="minorHAnsi" w:hAnsiTheme="minorHAnsi" w:cstheme="minorHAnsi"/>
                <w:color w:val="auto"/>
                <w:sz w:val="14"/>
                <w:szCs w:val="16"/>
              </w:rPr>
            </w:pPr>
            <w:r w:rsidRPr="002660E1">
              <w:rPr>
                <w:rStyle w:val="EtQ-Flussdiagramm"/>
                <w:rFonts w:asciiTheme="minorHAnsi" w:hAnsiTheme="minorHAnsi" w:cstheme="minorHAnsi"/>
                <w:color w:val="auto"/>
                <w:sz w:val="14"/>
                <w:szCs w:val="16"/>
              </w:rPr>
              <w:t>5.</w:t>
            </w:r>
            <w:r w:rsidR="00C57A61" w:rsidRPr="002660E1">
              <w:rPr>
                <w:rStyle w:val="EtQ-Flussdiagramm"/>
                <w:rFonts w:asciiTheme="minorHAnsi" w:hAnsiTheme="minorHAnsi" w:cstheme="minorHAnsi"/>
                <w:color w:val="auto"/>
                <w:sz w:val="14"/>
                <w:szCs w:val="16"/>
              </w:rPr>
              <w:t>6</w:t>
            </w:r>
            <w:r w:rsidR="00035FBD" w:rsidRPr="002660E1">
              <w:rPr>
                <w:rStyle w:val="EtQ-Flussdiagramm"/>
                <w:rFonts w:asciiTheme="minorHAnsi" w:hAnsiTheme="minorHAnsi" w:cstheme="minorHAnsi"/>
                <w:color w:val="auto"/>
                <w:sz w:val="14"/>
                <w:szCs w:val="16"/>
              </w:rPr>
              <w:t xml:space="preserve"> </w:t>
            </w:r>
            <w:r w:rsidR="008E72B1">
              <w:rPr>
                <w:rStyle w:val="EtQ-Flussdiagramm"/>
                <w:rFonts w:asciiTheme="minorHAnsi" w:hAnsiTheme="minorHAnsi" w:cstheme="minorHAnsi"/>
                <w:color w:val="auto"/>
                <w:sz w:val="14"/>
                <w:szCs w:val="16"/>
              </w:rPr>
              <w:t xml:space="preserve">Evaluate </w:t>
            </w:r>
            <w:r w:rsidR="006D2A5E" w:rsidRPr="002660E1">
              <w:rPr>
                <w:rStyle w:val="EtQ-Flussdiagramm"/>
                <w:rFonts w:asciiTheme="minorHAnsi" w:hAnsiTheme="minorHAnsi" w:cstheme="minorHAnsi"/>
                <w:color w:val="auto"/>
                <w:sz w:val="14"/>
                <w:szCs w:val="16"/>
              </w:rPr>
              <w:t xml:space="preserve">whether the </w:t>
            </w:r>
            <w:r w:rsidR="00035FBD" w:rsidRPr="002660E1">
              <w:rPr>
                <w:rStyle w:val="EtQ-Flussdiagramm"/>
                <w:rFonts w:asciiTheme="minorHAnsi" w:hAnsiTheme="minorHAnsi" w:cstheme="minorHAnsi"/>
                <w:color w:val="auto"/>
                <w:sz w:val="14"/>
                <w:szCs w:val="16"/>
              </w:rPr>
              <w:t>manufacturer submitted a</w:t>
            </w:r>
            <w:r w:rsidR="00897379">
              <w:rPr>
                <w:rStyle w:val="EtQ-Flussdiagramm"/>
                <w:rFonts w:asciiTheme="minorHAnsi" w:hAnsiTheme="minorHAnsi" w:cstheme="minorHAnsi"/>
                <w:color w:val="auto"/>
                <w:sz w:val="14"/>
                <w:szCs w:val="16"/>
              </w:rPr>
              <w:t>n</w:t>
            </w:r>
            <w:r w:rsidR="00035FBD" w:rsidRPr="002660E1">
              <w:rPr>
                <w:rStyle w:val="EtQ-Flussdiagramm"/>
                <w:rFonts w:asciiTheme="minorHAnsi" w:hAnsiTheme="minorHAnsi" w:cstheme="minorHAnsi"/>
                <w:color w:val="auto"/>
                <w:sz w:val="14"/>
                <w:szCs w:val="16"/>
              </w:rPr>
              <w:t xml:space="preserve"> </w:t>
            </w:r>
            <w:r w:rsidR="00FF732C" w:rsidRPr="002660E1">
              <w:rPr>
                <w:rStyle w:val="EtQ-Flussdiagramm"/>
                <w:rFonts w:asciiTheme="minorHAnsi" w:hAnsiTheme="minorHAnsi" w:cstheme="minorHAnsi"/>
                <w:color w:val="auto"/>
                <w:sz w:val="14"/>
                <w:szCs w:val="16"/>
              </w:rPr>
              <w:t xml:space="preserve">incident </w:t>
            </w:r>
            <w:r w:rsidR="00035FBD" w:rsidRPr="002660E1">
              <w:rPr>
                <w:rStyle w:val="EtQ-Flussdiagramm"/>
                <w:rFonts w:asciiTheme="minorHAnsi" w:hAnsiTheme="minorHAnsi" w:cstheme="minorHAnsi"/>
                <w:color w:val="auto"/>
                <w:sz w:val="14"/>
                <w:szCs w:val="16"/>
              </w:rPr>
              <w:t>report</w:t>
            </w:r>
            <w:r w:rsidR="006D2A5E" w:rsidRPr="002660E1">
              <w:rPr>
                <w:rStyle w:val="EtQ-Flussdiagramm"/>
                <w:rFonts w:asciiTheme="minorHAnsi" w:hAnsiTheme="minorHAnsi" w:cstheme="minorHAnsi"/>
                <w:color w:val="auto"/>
                <w:sz w:val="14"/>
                <w:szCs w:val="16"/>
              </w:rPr>
              <w:t xml:space="preserve">. </w:t>
            </w:r>
          </w:p>
          <w:p w14:paraId="498FC3C6" w14:textId="77777777" w:rsidR="006D2A5E" w:rsidRDefault="006D2A5E" w:rsidP="00691649">
            <w:pPr>
              <w:tabs>
                <w:tab w:val="left" w:pos="0"/>
              </w:tabs>
              <w:spacing w:after="0"/>
              <w:ind w:left="0"/>
              <w:jc w:val="left"/>
              <w:rPr>
                <w:rStyle w:val="EtQ-Flussdiagramm"/>
                <w:rFonts w:asciiTheme="minorHAnsi" w:hAnsiTheme="minorHAnsi" w:cstheme="minorHAnsi"/>
                <w:color w:val="auto"/>
                <w:sz w:val="14"/>
                <w:szCs w:val="16"/>
              </w:rPr>
            </w:pPr>
          </w:p>
          <w:p w14:paraId="443DD3EE" w14:textId="77777777" w:rsidR="00BD28F2" w:rsidRDefault="00BD28F2" w:rsidP="00691649">
            <w:pPr>
              <w:tabs>
                <w:tab w:val="left" w:pos="0"/>
              </w:tabs>
              <w:spacing w:after="0"/>
              <w:ind w:left="0"/>
              <w:jc w:val="left"/>
              <w:rPr>
                <w:rStyle w:val="EtQ-Flussdiagramm"/>
                <w:rFonts w:asciiTheme="minorHAnsi" w:hAnsiTheme="minorHAnsi" w:cstheme="minorHAnsi"/>
                <w:color w:val="auto"/>
                <w:sz w:val="14"/>
                <w:szCs w:val="16"/>
              </w:rPr>
            </w:pPr>
          </w:p>
          <w:p w14:paraId="023DE318" w14:textId="77777777" w:rsidR="00897379" w:rsidRDefault="00897379" w:rsidP="00691649">
            <w:pPr>
              <w:tabs>
                <w:tab w:val="left" w:pos="0"/>
              </w:tabs>
              <w:spacing w:after="0"/>
              <w:ind w:left="0"/>
              <w:jc w:val="left"/>
              <w:rPr>
                <w:rStyle w:val="EtQ-Flussdiagramm"/>
                <w:rFonts w:asciiTheme="minorHAnsi" w:hAnsiTheme="minorHAnsi" w:cstheme="minorHAnsi"/>
                <w:color w:val="auto"/>
                <w:sz w:val="14"/>
                <w:szCs w:val="16"/>
              </w:rPr>
            </w:pPr>
          </w:p>
          <w:p w14:paraId="52C21BC0" w14:textId="77777777" w:rsidR="00BD28F2" w:rsidRDefault="00BD28F2" w:rsidP="00691649">
            <w:pPr>
              <w:tabs>
                <w:tab w:val="left" w:pos="0"/>
              </w:tabs>
              <w:spacing w:after="0"/>
              <w:ind w:left="0"/>
              <w:jc w:val="left"/>
              <w:rPr>
                <w:rStyle w:val="EtQ-Flussdiagramm"/>
                <w:rFonts w:asciiTheme="minorHAnsi" w:hAnsiTheme="minorHAnsi" w:cstheme="minorHAnsi"/>
                <w:color w:val="auto"/>
                <w:sz w:val="14"/>
                <w:szCs w:val="16"/>
              </w:rPr>
            </w:pPr>
          </w:p>
          <w:p w14:paraId="17010833" w14:textId="77777777" w:rsidR="00BD28F2" w:rsidRPr="002660E1" w:rsidRDefault="00BD28F2" w:rsidP="00691649">
            <w:pPr>
              <w:tabs>
                <w:tab w:val="left" w:pos="0"/>
              </w:tabs>
              <w:spacing w:after="0"/>
              <w:ind w:left="0"/>
              <w:jc w:val="left"/>
              <w:rPr>
                <w:rStyle w:val="EtQ-Flussdiagramm"/>
                <w:rFonts w:asciiTheme="minorHAnsi" w:hAnsiTheme="minorHAnsi" w:cstheme="minorHAnsi"/>
                <w:color w:val="auto"/>
                <w:sz w:val="14"/>
                <w:szCs w:val="16"/>
              </w:rPr>
            </w:pPr>
          </w:p>
          <w:p w14:paraId="2B566E75" w14:textId="601B1E2E" w:rsidR="006C7972" w:rsidRPr="00DF1BE1" w:rsidRDefault="006C7972" w:rsidP="00691649">
            <w:pPr>
              <w:tabs>
                <w:tab w:val="left" w:pos="0"/>
              </w:tabs>
              <w:spacing w:after="0"/>
              <w:ind w:left="0"/>
              <w:jc w:val="left"/>
              <w:rPr>
                <w:rStyle w:val="EtQ-Flussdiagramm"/>
                <w:rFonts w:asciiTheme="minorHAnsi" w:hAnsiTheme="minorHAnsi" w:cstheme="minorHAnsi"/>
                <w:color w:val="auto"/>
                <w:sz w:val="14"/>
                <w:szCs w:val="16"/>
              </w:rPr>
            </w:pPr>
            <w:r w:rsidRPr="002660E1">
              <w:rPr>
                <w:rStyle w:val="EtQ-Flussdiagramm"/>
                <w:rFonts w:asciiTheme="minorHAnsi" w:hAnsiTheme="minorHAnsi" w:cstheme="minorHAnsi"/>
                <w:color w:val="auto"/>
                <w:sz w:val="14"/>
                <w:szCs w:val="16"/>
              </w:rPr>
              <w:t>5.7</w:t>
            </w:r>
            <w:r w:rsidR="006D2A5E" w:rsidRPr="002660E1">
              <w:rPr>
                <w:rStyle w:val="EtQ-Flussdiagramm"/>
                <w:rFonts w:asciiTheme="minorHAnsi" w:hAnsiTheme="minorHAnsi" w:cstheme="minorHAnsi"/>
                <w:color w:val="auto"/>
                <w:sz w:val="14"/>
                <w:szCs w:val="16"/>
              </w:rPr>
              <w:t>a</w:t>
            </w:r>
            <w:r w:rsidR="008532C8" w:rsidRPr="002660E1">
              <w:rPr>
                <w:rStyle w:val="EtQ-Flussdiagramm"/>
                <w:rFonts w:asciiTheme="minorHAnsi" w:hAnsiTheme="minorHAnsi" w:cstheme="minorHAnsi"/>
                <w:color w:val="auto"/>
                <w:sz w:val="14"/>
                <w:szCs w:val="16"/>
              </w:rPr>
              <w:t xml:space="preserve"> </w:t>
            </w:r>
            <w:r w:rsidR="00AC1729" w:rsidRPr="002660E1">
              <w:rPr>
                <w:rStyle w:val="EtQ-Flussdiagramm"/>
                <w:rFonts w:asciiTheme="minorHAnsi" w:hAnsiTheme="minorHAnsi" w:cstheme="minorHAnsi"/>
                <w:color w:val="auto"/>
                <w:sz w:val="14"/>
                <w:szCs w:val="16"/>
              </w:rPr>
              <w:t xml:space="preserve">If a report has been submitted by the manufacturer, </w:t>
            </w:r>
            <w:r w:rsidR="008E72B1">
              <w:rPr>
                <w:rStyle w:val="EtQ-Flussdiagramm"/>
                <w:rFonts w:asciiTheme="minorHAnsi" w:hAnsiTheme="minorHAnsi" w:cstheme="minorHAnsi"/>
                <w:color w:val="auto"/>
                <w:sz w:val="14"/>
                <w:szCs w:val="16"/>
              </w:rPr>
              <w:t xml:space="preserve">close </w:t>
            </w:r>
            <w:r w:rsidR="00AC1729" w:rsidRPr="002660E1">
              <w:rPr>
                <w:rStyle w:val="EtQ-Flussdiagramm"/>
                <w:rFonts w:asciiTheme="minorHAnsi" w:hAnsiTheme="minorHAnsi" w:cstheme="minorHAnsi"/>
                <w:color w:val="auto"/>
                <w:sz w:val="14"/>
                <w:szCs w:val="16"/>
              </w:rPr>
              <w:t>case, regardless of whether any measures are planned or not.</w:t>
            </w:r>
          </w:p>
          <w:p w14:paraId="519DACFF" w14:textId="77777777" w:rsidR="001218EE" w:rsidRPr="00DF1BE1" w:rsidRDefault="001218EE" w:rsidP="00691649">
            <w:pPr>
              <w:tabs>
                <w:tab w:val="left" w:pos="0"/>
              </w:tabs>
              <w:spacing w:after="0"/>
              <w:ind w:left="0"/>
              <w:jc w:val="left"/>
              <w:rPr>
                <w:rStyle w:val="EtQ-Flussdiagramm"/>
                <w:rFonts w:asciiTheme="minorHAnsi" w:hAnsiTheme="minorHAnsi" w:cstheme="minorHAnsi"/>
                <w:color w:val="auto"/>
                <w:sz w:val="14"/>
                <w:szCs w:val="16"/>
              </w:rPr>
            </w:pPr>
          </w:p>
          <w:p w14:paraId="29029A0A" w14:textId="2B788F15" w:rsidR="00B1741B" w:rsidRPr="00DF1BE1" w:rsidRDefault="001218EE" w:rsidP="00691649">
            <w:pPr>
              <w:tabs>
                <w:tab w:val="left" w:pos="0"/>
              </w:tabs>
              <w:spacing w:after="0"/>
              <w:ind w:left="0"/>
              <w:jc w:val="left"/>
              <w:rPr>
                <w:rStyle w:val="EtQ-Flussdiagramm"/>
                <w:rFonts w:asciiTheme="minorHAnsi" w:hAnsiTheme="minorHAnsi" w:cstheme="minorHAnsi"/>
                <w:color w:val="auto"/>
                <w:sz w:val="14"/>
                <w:szCs w:val="16"/>
              </w:rPr>
            </w:pPr>
            <w:r w:rsidRPr="00DF1BE1">
              <w:rPr>
                <w:rStyle w:val="EtQ-Flussdiagramm"/>
                <w:rFonts w:asciiTheme="minorHAnsi" w:hAnsiTheme="minorHAnsi" w:cstheme="minorHAnsi"/>
                <w:color w:val="auto"/>
                <w:sz w:val="14"/>
                <w:szCs w:val="16"/>
              </w:rPr>
              <w:t>5.</w:t>
            </w:r>
            <w:r w:rsidR="00C57A61" w:rsidRPr="00DF1BE1">
              <w:rPr>
                <w:rStyle w:val="EtQ-Flussdiagramm"/>
                <w:rFonts w:asciiTheme="minorHAnsi" w:hAnsiTheme="minorHAnsi" w:cstheme="minorHAnsi"/>
                <w:color w:val="auto"/>
                <w:sz w:val="14"/>
                <w:szCs w:val="16"/>
              </w:rPr>
              <w:t>7</w:t>
            </w:r>
            <w:r w:rsidR="00D226E3" w:rsidRPr="00DF1BE1">
              <w:rPr>
                <w:rStyle w:val="EtQ-Flussdiagramm"/>
                <w:rFonts w:asciiTheme="minorHAnsi" w:hAnsiTheme="minorHAnsi" w:cstheme="minorHAnsi"/>
                <w:color w:val="auto"/>
                <w:sz w:val="14"/>
                <w:szCs w:val="16"/>
              </w:rPr>
              <w:t>b</w:t>
            </w:r>
            <w:r w:rsidRPr="00DF1BE1">
              <w:rPr>
                <w:rStyle w:val="EtQ-Flussdiagramm"/>
                <w:rFonts w:asciiTheme="minorHAnsi" w:hAnsiTheme="minorHAnsi" w:cstheme="minorHAnsi"/>
                <w:color w:val="auto"/>
                <w:sz w:val="14"/>
                <w:szCs w:val="16"/>
              </w:rPr>
              <w:t xml:space="preserve"> If </w:t>
            </w:r>
            <w:r w:rsidR="00C57A61" w:rsidRPr="00DF1BE1">
              <w:rPr>
                <w:rStyle w:val="EtQ-Flussdiagramm"/>
                <w:rFonts w:asciiTheme="minorHAnsi" w:hAnsiTheme="minorHAnsi" w:cstheme="minorHAnsi"/>
                <w:color w:val="auto"/>
                <w:sz w:val="14"/>
                <w:szCs w:val="16"/>
              </w:rPr>
              <w:t>the</w:t>
            </w:r>
            <w:r w:rsidR="00035FBD" w:rsidRPr="00DF1BE1">
              <w:rPr>
                <w:rStyle w:val="EtQ-Flussdiagramm"/>
                <w:rFonts w:asciiTheme="minorHAnsi" w:hAnsiTheme="minorHAnsi" w:cstheme="minorHAnsi"/>
                <w:color w:val="auto"/>
                <w:sz w:val="14"/>
                <w:szCs w:val="16"/>
              </w:rPr>
              <w:t xml:space="preserve"> manufacturer did not send </w:t>
            </w:r>
            <w:r w:rsidR="001039E9" w:rsidRPr="00DF1BE1">
              <w:rPr>
                <w:rStyle w:val="EtQ-Flussdiagramm"/>
                <w:rFonts w:asciiTheme="minorHAnsi" w:hAnsiTheme="minorHAnsi" w:cstheme="minorHAnsi"/>
                <w:color w:val="auto"/>
                <w:sz w:val="14"/>
                <w:szCs w:val="16"/>
              </w:rPr>
              <w:t>an</w:t>
            </w:r>
            <w:r w:rsidR="00035FBD" w:rsidRPr="00DF1BE1">
              <w:rPr>
                <w:rStyle w:val="EtQ-Flussdiagramm"/>
                <w:rFonts w:asciiTheme="minorHAnsi" w:hAnsiTheme="minorHAnsi" w:cstheme="minorHAnsi"/>
                <w:color w:val="auto"/>
                <w:sz w:val="14"/>
                <w:szCs w:val="16"/>
              </w:rPr>
              <w:t xml:space="preserve"> </w:t>
            </w:r>
            <w:r w:rsidR="00D226E3" w:rsidRPr="00DF1BE1">
              <w:rPr>
                <w:rStyle w:val="EtQ-Flussdiagramm"/>
                <w:rFonts w:asciiTheme="minorHAnsi" w:hAnsiTheme="minorHAnsi" w:cstheme="minorHAnsi"/>
                <w:color w:val="auto"/>
                <w:sz w:val="14"/>
                <w:szCs w:val="16"/>
              </w:rPr>
              <w:t xml:space="preserve">incident </w:t>
            </w:r>
            <w:r w:rsidR="00035FBD" w:rsidRPr="00DF1BE1">
              <w:rPr>
                <w:rStyle w:val="EtQ-Flussdiagramm"/>
                <w:rFonts w:asciiTheme="minorHAnsi" w:hAnsiTheme="minorHAnsi" w:cstheme="minorHAnsi"/>
                <w:color w:val="auto"/>
                <w:sz w:val="14"/>
                <w:szCs w:val="16"/>
              </w:rPr>
              <w:t>report</w:t>
            </w:r>
            <w:r w:rsidR="00B1741B" w:rsidRPr="00DF1BE1">
              <w:rPr>
                <w:rStyle w:val="EtQ-Flussdiagramm"/>
                <w:rFonts w:asciiTheme="minorHAnsi" w:hAnsiTheme="minorHAnsi" w:cstheme="minorHAnsi"/>
                <w:color w:val="auto"/>
                <w:sz w:val="14"/>
                <w:szCs w:val="16"/>
              </w:rPr>
              <w:t xml:space="preserve">, </w:t>
            </w:r>
            <w:r w:rsidR="008E72B1" w:rsidRPr="00DF1BE1">
              <w:rPr>
                <w:rStyle w:val="EtQ-Flussdiagramm"/>
                <w:rFonts w:asciiTheme="minorHAnsi" w:hAnsiTheme="minorHAnsi" w:cstheme="minorHAnsi"/>
                <w:color w:val="auto"/>
                <w:sz w:val="14"/>
                <w:szCs w:val="16"/>
              </w:rPr>
              <w:t xml:space="preserve">send </w:t>
            </w:r>
            <w:r w:rsidR="00B1741B" w:rsidRPr="00DF1BE1">
              <w:rPr>
                <w:rStyle w:val="EtQ-Flussdiagramm"/>
                <w:rFonts w:asciiTheme="minorHAnsi" w:hAnsiTheme="minorHAnsi" w:cstheme="minorHAnsi"/>
                <w:color w:val="auto"/>
                <w:sz w:val="14"/>
                <w:szCs w:val="16"/>
              </w:rPr>
              <w:t>a request to the manufacturer to provide a due date.</w:t>
            </w:r>
          </w:p>
          <w:p w14:paraId="63DC3E95" w14:textId="77777777" w:rsidR="00035FBD" w:rsidRPr="00DF1BE1" w:rsidRDefault="00035FBD" w:rsidP="00691649">
            <w:pPr>
              <w:tabs>
                <w:tab w:val="left" w:pos="0"/>
              </w:tabs>
              <w:spacing w:after="0"/>
              <w:ind w:left="0"/>
              <w:jc w:val="left"/>
              <w:rPr>
                <w:rStyle w:val="EtQ-Flussdiagramm"/>
                <w:rFonts w:asciiTheme="minorHAnsi" w:hAnsiTheme="minorHAnsi" w:cstheme="minorHAnsi"/>
                <w:color w:val="auto"/>
                <w:sz w:val="14"/>
                <w:szCs w:val="16"/>
              </w:rPr>
            </w:pPr>
          </w:p>
          <w:p w14:paraId="67ED4C64" w14:textId="77777777" w:rsidR="00BD28F2" w:rsidRPr="00DF1BE1" w:rsidRDefault="00BD28F2" w:rsidP="00691649">
            <w:pPr>
              <w:tabs>
                <w:tab w:val="left" w:pos="0"/>
              </w:tabs>
              <w:spacing w:after="0"/>
              <w:ind w:left="0"/>
              <w:jc w:val="left"/>
              <w:rPr>
                <w:rStyle w:val="EtQ-Flussdiagramm"/>
                <w:rFonts w:asciiTheme="minorHAnsi" w:hAnsiTheme="minorHAnsi" w:cstheme="minorHAnsi"/>
                <w:color w:val="auto"/>
                <w:sz w:val="14"/>
                <w:szCs w:val="16"/>
              </w:rPr>
            </w:pPr>
          </w:p>
          <w:p w14:paraId="3AEE39F0" w14:textId="77777777" w:rsidR="00897379" w:rsidRPr="00DF1BE1" w:rsidRDefault="00897379" w:rsidP="00691649">
            <w:pPr>
              <w:tabs>
                <w:tab w:val="left" w:pos="0"/>
              </w:tabs>
              <w:spacing w:after="0"/>
              <w:ind w:left="0"/>
              <w:jc w:val="left"/>
              <w:rPr>
                <w:rStyle w:val="EtQ-Flussdiagramm"/>
                <w:rFonts w:asciiTheme="minorHAnsi" w:hAnsiTheme="minorHAnsi" w:cstheme="minorHAnsi"/>
                <w:color w:val="auto"/>
                <w:sz w:val="14"/>
                <w:szCs w:val="16"/>
              </w:rPr>
            </w:pPr>
          </w:p>
          <w:p w14:paraId="1359C8E0" w14:textId="6B18A961" w:rsidR="00AC1729" w:rsidRPr="00DF1BE1" w:rsidRDefault="00BD28F2" w:rsidP="00691649">
            <w:pPr>
              <w:tabs>
                <w:tab w:val="left" w:pos="0"/>
              </w:tabs>
              <w:spacing w:after="0"/>
              <w:ind w:left="0"/>
              <w:jc w:val="left"/>
              <w:rPr>
                <w:rStyle w:val="EtQ-Flussdiagramm"/>
                <w:rFonts w:asciiTheme="minorHAnsi" w:hAnsiTheme="minorHAnsi" w:cstheme="minorHAnsi"/>
                <w:color w:val="auto"/>
                <w:sz w:val="14"/>
                <w:szCs w:val="16"/>
              </w:rPr>
            </w:pPr>
            <w:r w:rsidRPr="00DF1BE1">
              <w:rPr>
                <w:rStyle w:val="EtQ-Flussdiagramm"/>
                <w:rFonts w:asciiTheme="minorHAnsi" w:hAnsiTheme="minorHAnsi" w:cstheme="minorHAnsi"/>
                <w:color w:val="auto"/>
                <w:sz w:val="14"/>
                <w:szCs w:val="16"/>
              </w:rPr>
              <w:t xml:space="preserve">5.8b </w:t>
            </w:r>
            <w:r w:rsidR="00AC1729" w:rsidRPr="00DF1BE1">
              <w:rPr>
                <w:rStyle w:val="EtQ-Flussdiagramm"/>
                <w:rFonts w:asciiTheme="minorHAnsi" w:hAnsiTheme="minorHAnsi" w:cstheme="minorHAnsi"/>
                <w:color w:val="auto"/>
                <w:sz w:val="14"/>
                <w:szCs w:val="16"/>
              </w:rPr>
              <w:t xml:space="preserve">Once the due date is submitted, </w:t>
            </w:r>
            <w:r w:rsidR="008E72B1" w:rsidRPr="00DF1BE1">
              <w:rPr>
                <w:rStyle w:val="EtQ-Flussdiagramm"/>
                <w:rFonts w:asciiTheme="minorHAnsi" w:hAnsiTheme="minorHAnsi" w:cstheme="minorHAnsi"/>
                <w:color w:val="auto"/>
                <w:sz w:val="14"/>
                <w:szCs w:val="16"/>
              </w:rPr>
              <w:t xml:space="preserve">close </w:t>
            </w:r>
            <w:r w:rsidR="00AC1729" w:rsidRPr="00DF1BE1">
              <w:rPr>
                <w:rStyle w:val="EtQ-Flussdiagramm"/>
                <w:rFonts w:asciiTheme="minorHAnsi" w:hAnsiTheme="minorHAnsi" w:cstheme="minorHAnsi"/>
                <w:color w:val="auto"/>
                <w:sz w:val="14"/>
                <w:szCs w:val="16"/>
              </w:rPr>
              <w:t>case.</w:t>
            </w:r>
          </w:p>
          <w:p w14:paraId="767BFEAE" w14:textId="77777777" w:rsidR="00AC1729" w:rsidRPr="00DF1BE1" w:rsidRDefault="00AC1729" w:rsidP="00691649">
            <w:pPr>
              <w:tabs>
                <w:tab w:val="left" w:pos="0"/>
              </w:tabs>
              <w:spacing w:after="0"/>
              <w:ind w:left="0"/>
              <w:jc w:val="left"/>
              <w:rPr>
                <w:rStyle w:val="EtQ-Flussdiagramm"/>
                <w:rFonts w:asciiTheme="minorHAnsi" w:hAnsiTheme="minorHAnsi" w:cstheme="minorHAnsi"/>
                <w:color w:val="auto"/>
                <w:sz w:val="14"/>
                <w:szCs w:val="16"/>
              </w:rPr>
            </w:pPr>
          </w:p>
          <w:p w14:paraId="0DE65A17" w14:textId="0EB2BBD1" w:rsidR="005F0E55" w:rsidRPr="00DF1BE1" w:rsidRDefault="005F0E55" w:rsidP="00691649">
            <w:pPr>
              <w:tabs>
                <w:tab w:val="left" w:pos="0"/>
              </w:tabs>
              <w:spacing w:after="0"/>
              <w:ind w:left="0"/>
              <w:jc w:val="left"/>
              <w:rPr>
                <w:rStyle w:val="EtQ-Flussdiagramm"/>
                <w:rFonts w:asciiTheme="minorHAnsi" w:hAnsiTheme="minorHAnsi" w:cstheme="minorHAnsi"/>
                <w:color w:val="auto"/>
                <w:sz w:val="14"/>
                <w:szCs w:val="16"/>
              </w:rPr>
            </w:pPr>
            <w:r w:rsidRPr="00DF1BE1">
              <w:rPr>
                <w:rStyle w:val="EtQ-Flussdiagramm"/>
                <w:rFonts w:asciiTheme="minorHAnsi" w:hAnsiTheme="minorHAnsi" w:cstheme="minorHAnsi"/>
                <w:color w:val="auto"/>
                <w:sz w:val="14"/>
                <w:szCs w:val="16"/>
              </w:rPr>
              <w:t>5.8</w:t>
            </w:r>
            <w:r w:rsidR="00BD28F2" w:rsidRPr="00DF1BE1">
              <w:rPr>
                <w:rStyle w:val="EtQ-Flussdiagramm"/>
                <w:rFonts w:asciiTheme="minorHAnsi" w:hAnsiTheme="minorHAnsi" w:cstheme="minorHAnsi"/>
                <w:color w:val="auto"/>
                <w:sz w:val="14"/>
                <w:szCs w:val="16"/>
              </w:rPr>
              <w:t>c</w:t>
            </w:r>
            <w:r w:rsidRPr="00DF1BE1">
              <w:rPr>
                <w:rStyle w:val="EtQ-Flussdiagramm"/>
                <w:rFonts w:asciiTheme="minorHAnsi" w:hAnsiTheme="minorHAnsi" w:cstheme="minorHAnsi"/>
                <w:color w:val="auto"/>
                <w:sz w:val="14"/>
                <w:szCs w:val="16"/>
              </w:rPr>
              <w:t xml:space="preserve"> </w:t>
            </w:r>
            <w:r w:rsidR="00B1741B" w:rsidRPr="00DF1BE1">
              <w:rPr>
                <w:rStyle w:val="EtQ-Flussdiagramm"/>
                <w:rFonts w:asciiTheme="minorHAnsi" w:hAnsiTheme="minorHAnsi" w:cstheme="minorHAnsi"/>
                <w:color w:val="auto"/>
                <w:sz w:val="14"/>
                <w:szCs w:val="16"/>
              </w:rPr>
              <w:t xml:space="preserve">If the due date is not submitted in time, </w:t>
            </w:r>
            <w:r w:rsidR="008E72B1" w:rsidRPr="00DF1BE1">
              <w:rPr>
                <w:rStyle w:val="EtQ-Flussdiagramm"/>
                <w:rFonts w:asciiTheme="minorHAnsi" w:hAnsiTheme="minorHAnsi" w:cstheme="minorHAnsi"/>
                <w:color w:val="auto"/>
                <w:sz w:val="14"/>
                <w:szCs w:val="16"/>
              </w:rPr>
              <w:t xml:space="preserve">send </w:t>
            </w:r>
            <w:r w:rsidR="00B1741B" w:rsidRPr="00DF1BE1">
              <w:rPr>
                <w:rStyle w:val="EtQ-Flussdiagramm"/>
                <w:rFonts w:asciiTheme="minorHAnsi" w:hAnsiTheme="minorHAnsi" w:cstheme="minorHAnsi"/>
                <w:color w:val="auto"/>
                <w:sz w:val="14"/>
                <w:szCs w:val="16"/>
              </w:rPr>
              <w:t xml:space="preserve">a reminder to the manufacturer. If </w:t>
            </w:r>
            <w:r w:rsidR="00C70816" w:rsidRPr="00DF1BE1">
              <w:rPr>
                <w:rStyle w:val="EtQ-Flussdiagramm"/>
                <w:rFonts w:asciiTheme="minorHAnsi" w:hAnsiTheme="minorHAnsi" w:cstheme="minorHAnsi"/>
                <w:color w:val="auto"/>
                <w:sz w:val="14"/>
                <w:szCs w:val="16"/>
              </w:rPr>
              <w:t>applicable</w:t>
            </w:r>
            <w:r w:rsidR="00B1741B" w:rsidRPr="00DF1BE1">
              <w:rPr>
                <w:rStyle w:val="EtQ-Flussdiagramm"/>
                <w:rFonts w:asciiTheme="minorHAnsi" w:hAnsiTheme="minorHAnsi" w:cstheme="minorHAnsi"/>
                <w:color w:val="auto"/>
                <w:sz w:val="14"/>
                <w:szCs w:val="16"/>
              </w:rPr>
              <w:t>,</w:t>
            </w:r>
            <w:r w:rsidR="008E72B1" w:rsidRPr="00DF1BE1">
              <w:rPr>
                <w:rStyle w:val="EtQ-Flussdiagramm"/>
                <w:rFonts w:asciiTheme="minorHAnsi" w:hAnsiTheme="minorHAnsi" w:cstheme="minorHAnsi"/>
                <w:color w:val="auto"/>
                <w:sz w:val="14"/>
                <w:szCs w:val="16"/>
              </w:rPr>
              <w:t xml:space="preserve"> define and carry out</w:t>
            </w:r>
            <w:r w:rsidR="00B1741B" w:rsidRPr="00DF1BE1">
              <w:rPr>
                <w:rStyle w:val="EtQ-Flussdiagramm"/>
                <w:rFonts w:asciiTheme="minorHAnsi" w:hAnsiTheme="minorHAnsi" w:cstheme="minorHAnsi"/>
                <w:color w:val="auto"/>
                <w:sz w:val="14"/>
                <w:szCs w:val="16"/>
              </w:rPr>
              <w:t xml:space="preserve"> possible consequences of non-response.</w:t>
            </w:r>
          </w:p>
          <w:p w14:paraId="591AE804" w14:textId="77777777" w:rsidR="00B1741B" w:rsidRPr="00DF1BE1" w:rsidRDefault="00B1741B" w:rsidP="00691649">
            <w:pPr>
              <w:tabs>
                <w:tab w:val="left" w:pos="0"/>
              </w:tabs>
              <w:spacing w:after="0"/>
              <w:ind w:left="0"/>
              <w:jc w:val="left"/>
              <w:rPr>
                <w:rStyle w:val="EtQ-Flussdiagramm"/>
                <w:rFonts w:asciiTheme="minorHAnsi" w:hAnsiTheme="minorHAnsi" w:cstheme="minorHAnsi"/>
                <w:color w:val="auto"/>
                <w:sz w:val="14"/>
                <w:szCs w:val="16"/>
              </w:rPr>
            </w:pPr>
          </w:p>
          <w:p w14:paraId="7843BC1D" w14:textId="26275973" w:rsidR="009645DE" w:rsidRPr="00DF1BE1" w:rsidRDefault="009645DE" w:rsidP="00691649">
            <w:pPr>
              <w:tabs>
                <w:tab w:val="left" w:pos="0"/>
              </w:tabs>
              <w:spacing w:after="0"/>
              <w:ind w:left="0"/>
              <w:jc w:val="left"/>
              <w:rPr>
                <w:rStyle w:val="EtQ-Flussdiagramm"/>
                <w:rFonts w:asciiTheme="minorHAnsi" w:hAnsiTheme="minorHAnsi" w:cstheme="minorHAnsi"/>
                <w:color w:val="auto"/>
                <w:sz w:val="14"/>
                <w:szCs w:val="16"/>
              </w:rPr>
            </w:pPr>
            <w:r w:rsidRPr="00DF1BE1">
              <w:rPr>
                <w:rStyle w:val="EtQ-Flussdiagramm"/>
                <w:rFonts w:asciiTheme="minorHAnsi" w:hAnsiTheme="minorHAnsi" w:cstheme="minorHAnsi"/>
                <w:color w:val="auto"/>
                <w:sz w:val="14"/>
                <w:szCs w:val="16"/>
              </w:rPr>
              <w:t>5.9</w:t>
            </w:r>
            <w:r w:rsidR="00D226E3" w:rsidRPr="00DF1BE1">
              <w:rPr>
                <w:rStyle w:val="EtQ-Flussdiagramm"/>
                <w:rFonts w:asciiTheme="minorHAnsi" w:hAnsiTheme="minorHAnsi" w:cstheme="minorHAnsi"/>
                <w:color w:val="auto"/>
                <w:sz w:val="14"/>
                <w:szCs w:val="16"/>
              </w:rPr>
              <w:t>b</w:t>
            </w:r>
            <w:r w:rsidRPr="00DF1BE1">
              <w:rPr>
                <w:rStyle w:val="EtQ-Flussdiagramm"/>
                <w:rFonts w:asciiTheme="minorHAnsi" w:hAnsiTheme="minorHAnsi" w:cstheme="minorHAnsi"/>
                <w:color w:val="auto"/>
                <w:sz w:val="14"/>
                <w:szCs w:val="16"/>
              </w:rPr>
              <w:t xml:space="preserve"> </w:t>
            </w:r>
            <w:r w:rsidR="00D226E3" w:rsidRPr="00DF1BE1">
              <w:rPr>
                <w:rStyle w:val="EtQ-Flussdiagramm"/>
                <w:rFonts w:asciiTheme="minorHAnsi" w:hAnsiTheme="minorHAnsi" w:cstheme="minorHAnsi"/>
                <w:color w:val="auto"/>
                <w:sz w:val="14"/>
                <w:szCs w:val="16"/>
              </w:rPr>
              <w:t>If</w:t>
            </w:r>
            <w:r w:rsidRPr="00DF1BE1">
              <w:rPr>
                <w:rStyle w:val="EtQ-Flussdiagramm"/>
                <w:rFonts w:asciiTheme="minorHAnsi" w:hAnsiTheme="minorHAnsi" w:cstheme="minorHAnsi"/>
                <w:color w:val="auto"/>
                <w:sz w:val="14"/>
                <w:szCs w:val="16"/>
              </w:rPr>
              <w:t xml:space="preserve"> the due date is available</w:t>
            </w:r>
            <w:r w:rsidR="008E72B1" w:rsidRPr="00DF1BE1">
              <w:rPr>
                <w:rStyle w:val="EtQ-Flussdiagramm"/>
                <w:rFonts w:asciiTheme="minorHAnsi" w:hAnsiTheme="minorHAnsi" w:cstheme="minorHAnsi"/>
                <w:color w:val="auto"/>
                <w:sz w:val="14"/>
                <w:szCs w:val="16"/>
              </w:rPr>
              <w:t xml:space="preserve">, open </w:t>
            </w:r>
            <w:r w:rsidRPr="00DF1BE1">
              <w:rPr>
                <w:rStyle w:val="EtQ-Flussdiagramm"/>
                <w:rFonts w:asciiTheme="minorHAnsi" w:hAnsiTheme="minorHAnsi" w:cstheme="minorHAnsi"/>
                <w:color w:val="auto"/>
                <w:sz w:val="14"/>
                <w:szCs w:val="16"/>
              </w:rPr>
              <w:t xml:space="preserve">an </w:t>
            </w:r>
            <w:r w:rsidR="00D226E3" w:rsidRPr="00DF1BE1">
              <w:rPr>
                <w:rStyle w:val="EtQ-Flussdiagramm"/>
                <w:rFonts w:asciiTheme="minorHAnsi" w:hAnsiTheme="minorHAnsi" w:cstheme="minorHAnsi"/>
                <w:color w:val="auto"/>
                <w:sz w:val="14"/>
                <w:szCs w:val="16"/>
              </w:rPr>
              <w:t>“</w:t>
            </w:r>
            <w:r w:rsidRPr="00DF1BE1">
              <w:rPr>
                <w:rStyle w:val="EtQ-Flussdiagramm"/>
                <w:rFonts w:asciiTheme="minorHAnsi" w:hAnsiTheme="minorHAnsi" w:cstheme="minorHAnsi"/>
                <w:color w:val="auto"/>
                <w:sz w:val="14"/>
                <w:szCs w:val="16"/>
              </w:rPr>
              <w:t>Action</w:t>
            </w:r>
            <w:r w:rsidR="00D226E3" w:rsidRPr="00DF1BE1">
              <w:rPr>
                <w:rStyle w:val="EtQ-Flussdiagramm"/>
                <w:rFonts w:asciiTheme="minorHAnsi" w:hAnsiTheme="minorHAnsi" w:cstheme="minorHAnsi"/>
                <w:color w:val="auto"/>
                <w:sz w:val="14"/>
                <w:szCs w:val="16"/>
              </w:rPr>
              <w:t>”</w:t>
            </w:r>
            <w:r w:rsidRPr="00DF1BE1">
              <w:rPr>
                <w:rStyle w:val="EtQ-Flussdiagramm"/>
                <w:rFonts w:asciiTheme="minorHAnsi" w:hAnsiTheme="minorHAnsi" w:cstheme="minorHAnsi"/>
                <w:color w:val="auto"/>
                <w:sz w:val="14"/>
                <w:szCs w:val="16"/>
              </w:rPr>
              <w:t xml:space="preserve"> </w:t>
            </w:r>
            <w:r w:rsidR="00B1741B" w:rsidRPr="00DF1BE1">
              <w:rPr>
                <w:rStyle w:val="EtQ-Flussdiagramm"/>
                <w:rFonts w:asciiTheme="minorHAnsi" w:hAnsiTheme="minorHAnsi" w:cstheme="minorHAnsi"/>
                <w:color w:val="auto"/>
                <w:sz w:val="14"/>
                <w:szCs w:val="16"/>
              </w:rPr>
              <w:t>in Salesforce</w:t>
            </w:r>
            <w:r w:rsidRPr="00DF1BE1">
              <w:rPr>
                <w:rStyle w:val="EtQ-Flussdiagramm"/>
                <w:rFonts w:asciiTheme="minorHAnsi" w:hAnsiTheme="minorHAnsi" w:cstheme="minorHAnsi"/>
                <w:color w:val="auto"/>
                <w:sz w:val="14"/>
                <w:szCs w:val="16"/>
              </w:rPr>
              <w:t xml:space="preserve"> </w:t>
            </w:r>
            <w:r w:rsidR="00D226E3" w:rsidRPr="00DF1BE1">
              <w:rPr>
                <w:rStyle w:val="EtQ-Flussdiagramm"/>
                <w:rFonts w:asciiTheme="minorHAnsi" w:hAnsiTheme="minorHAnsi" w:cstheme="minorHAnsi"/>
                <w:color w:val="auto"/>
                <w:sz w:val="14"/>
                <w:szCs w:val="16"/>
              </w:rPr>
              <w:t xml:space="preserve">to remind the case owner of the submission </w:t>
            </w:r>
            <w:r w:rsidR="008E72B1" w:rsidRPr="00DF1BE1">
              <w:rPr>
                <w:rStyle w:val="EtQ-Flussdiagramm"/>
                <w:rFonts w:asciiTheme="minorHAnsi" w:hAnsiTheme="minorHAnsi" w:cstheme="minorHAnsi"/>
                <w:color w:val="auto"/>
                <w:sz w:val="14"/>
                <w:szCs w:val="16"/>
              </w:rPr>
              <w:t xml:space="preserve">of </w:t>
            </w:r>
            <w:r w:rsidR="00D226E3" w:rsidRPr="00DF1BE1">
              <w:rPr>
                <w:rStyle w:val="EtQ-Flussdiagramm"/>
                <w:rFonts w:asciiTheme="minorHAnsi" w:hAnsiTheme="minorHAnsi" w:cstheme="minorHAnsi"/>
                <w:color w:val="auto"/>
                <w:sz w:val="14"/>
                <w:szCs w:val="16"/>
              </w:rPr>
              <w:t>due date</w:t>
            </w:r>
            <w:r w:rsidR="00AC1729" w:rsidRPr="00DF1BE1">
              <w:rPr>
                <w:rStyle w:val="EtQ-Flussdiagramm"/>
                <w:rFonts w:asciiTheme="minorHAnsi" w:hAnsiTheme="minorHAnsi" w:cstheme="minorHAnsi"/>
                <w:color w:val="auto"/>
                <w:sz w:val="14"/>
                <w:szCs w:val="16"/>
              </w:rPr>
              <w:t>.</w:t>
            </w:r>
          </w:p>
          <w:p w14:paraId="59949C7E" w14:textId="77777777" w:rsidR="00D226E3" w:rsidRPr="00DF1BE1" w:rsidRDefault="00D226E3" w:rsidP="00691649">
            <w:pPr>
              <w:tabs>
                <w:tab w:val="left" w:pos="0"/>
              </w:tabs>
              <w:spacing w:after="0"/>
              <w:ind w:left="0"/>
              <w:jc w:val="left"/>
              <w:rPr>
                <w:rStyle w:val="EtQ-Flussdiagramm"/>
                <w:rFonts w:asciiTheme="minorHAnsi" w:hAnsiTheme="minorHAnsi" w:cstheme="minorHAnsi"/>
                <w:color w:val="auto"/>
                <w:sz w:val="14"/>
                <w:szCs w:val="16"/>
              </w:rPr>
            </w:pPr>
          </w:p>
          <w:p w14:paraId="20EDCE2B" w14:textId="202BBA1A" w:rsidR="009645DE" w:rsidRPr="00DF1BE1" w:rsidRDefault="00BD28F2" w:rsidP="00691649">
            <w:pPr>
              <w:tabs>
                <w:tab w:val="left" w:pos="0"/>
              </w:tabs>
              <w:spacing w:after="0"/>
              <w:ind w:left="0"/>
              <w:jc w:val="left"/>
              <w:rPr>
                <w:rStyle w:val="EtQ-Flussdiagramm"/>
                <w:rFonts w:asciiTheme="minorHAnsi" w:hAnsiTheme="minorHAnsi" w:cstheme="minorHAnsi"/>
                <w:color w:val="auto"/>
                <w:sz w:val="14"/>
                <w:szCs w:val="16"/>
              </w:rPr>
            </w:pPr>
            <w:r w:rsidRPr="00DF1BE1">
              <w:rPr>
                <w:rStyle w:val="EtQ-Flussdiagramm"/>
                <w:rFonts w:asciiTheme="minorHAnsi" w:hAnsiTheme="minorHAnsi" w:cstheme="minorHAnsi"/>
                <w:color w:val="auto"/>
                <w:sz w:val="14"/>
                <w:szCs w:val="16"/>
              </w:rPr>
              <w:t xml:space="preserve">5.10b Once the report has been submitted, close “Action” task. </w:t>
            </w:r>
          </w:p>
          <w:p w14:paraId="75FE608E" w14:textId="77777777" w:rsidR="00BD28F2" w:rsidRPr="00DF1BE1" w:rsidRDefault="00BD28F2" w:rsidP="00691649">
            <w:pPr>
              <w:tabs>
                <w:tab w:val="left" w:pos="0"/>
              </w:tabs>
              <w:spacing w:after="0"/>
              <w:ind w:left="0"/>
              <w:jc w:val="left"/>
              <w:rPr>
                <w:rStyle w:val="EtQ-Flussdiagramm"/>
                <w:rFonts w:asciiTheme="minorHAnsi" w:hAnsiTheme="minorHAnsi" w:cstheme="minorHAnsi"/>
                <w:color w:val="auto"/>
                <w:sz w:val="14"/>
                <w:szCs w:val="16"/>
              </w:rPr>
            </w:pPr>
          </w:p>
          <w:p w14:paraId="5E0B0EE0" w14:textId="2E960BF2" w:rsidR="001218EE" w:rsidRPr="00CF2437" w:rsidRDefault="00ED2CD4" w:rsidP="00691649">
            <w:pPr>
              <w:tabs>
                <w:tab w:val="left" w:pos="0"/>
              </w:tabs>
              <w:spacing w:after="0"/>
              <w:ind w:left="0"/>
              <w:jc w:val="left"/>
              <w:rPr>
                <w:rStyle w:val="EtQZchn"/>
                <w:rFonts w:asciiTheme="minorHAnsi" w:hAnsiTheme="minorHAnsi" w:cstheme="minorHAnsi"/>
                <w:color w:val="4F81BD" w:themeColor="accent1"/>
                <w:sz w:val="14"/>
                <w:szCs w:val="16"/>
                <w:lang w:val="en-US"/>
              </w:rPr>
            </w:pPr>
            <w:r w:rsidRPr="00DF1BE1">
              <w:rPr>
                <w:rStyle w:val="EtQ-Flussdiagramm"/>
                <w:rFonts w:asciiTheme="minorHAnsi" w:hAnsiTheme="minorHAnsi" w:cstheme="minorHAnsi"/>
                <w:color w:val="auto"/>
                <w:sz w:val="14"/>
                <w:szCs w:val="16"/>
              </w:rPr>
              <w:t>5.10</w:t>
            </w:r>
            <w:r w:rsidR="00BD28F2" w:rsidRPr="00DF1BE1">
              <w:rPr>
                <w:rStyle w:val="EtQ-Flussdiagramm"/>
                <w:rFonts w:asciiTheme="minorHAnsi" w:hAnsiTheme="minorHAnsi" w:cstheme="minorHAnsi"/>
                <w:color w:val="auto"/>
                <w:sz w:val="14"/>
                <w:szCs w:val="16"/>
              </w:rPr>
              <w:t>c</w:t>
            </w:r>
            <w:r w:rsidRPr="00DF1BE1">
              <w:rPr>
                <w:rStyle w:val="EtQ-Flussdiagramm"/>
                <w:rFonts w:asciiTheme="minorHAnsi" w:hAnsiTheme="minorHAnsi" w:cstheme="minorHAnsi"/>
                <w:color w:val="auto"/>
                <w:sz w:val="14"/>
                <w:szCs w:val="16"/>
              </w:rPr>
              <w:t xml:space="preserve"> If the report is </w:t>
            </w:r>
            <w:r w:rsidR="00BC22D0" w:rsidRPr="00DF1BE1">
              <w:rPr>
                <w:rStyle w:val="EtQ-Flussdiagramm"/>
                <w:rFonts w:asciiTheme="minorHAnsi" w:hAnsiTheme="minorHAnsi" w:cstheme="minorHAnsi"/>
                <w:color w:val="auto"/>
                <w:sz w:val="14"/>
                <w:szCs w:val="16"/>
              </w:rPr>
              <w:t xml:space="preserve">not </w:t>
            </w:r>
            <w:r w:rsidRPr="00DF1BE1">
              <w:rPr>
                <w:rStyle w:val="EtQ-Flussdiagramm"/>
                <w:rFonts w:asciiTheme="minorHAnsi" w:hAnsiTheme="minorHAnsi" w:cstheme="minorHAnsi"/>
                <w:color w:val="auto"/>
                <w:sz w:val="14"/>
                <w:szCs w:val="16"/>
              </w:rPr>
              <w:t xml:space="preserve">available </w:t>
            </w:r>
            <w:r w:rsidR="00BC22D0" w:rsidRPr="00DF1BE1">
              <w:rPr>
                <w:rStyle w:val="EtQ-Flussdiagramm"/>
                <w:rFonts w:asciiTheme="minorHAnsi" w:hAnsiTheme="minorHAnsi" w:cstheme="minorHAnsi"/>
                <w:color w:val="auto"/>
                <w:sz w:val="14"/>
                <w:szCs w:val="16"/>
              </w:rPr>
              <w:t>on the due date,</w:t>
            </w:r>
            <w:r w:rsidR="008E72B1" w:rsidRPr="00DF1BE1">
              <w:rPr>
                <w:rStyle w:val="EtQ-Flussdiagramm"/>
                <w:rFonts w:asciiTheme="minorHAnsi" w:hAnsiTheme="minorHAnsi" w:cstheme="minorHAnsi"/>
                <w:color w:val="auto"/>
                <w:sz w:val="14"/>
                <w:szCs w:val="16"/>
              </w:rPr>
              <w:t xml:space="preserve"> send </w:t>
            </w:r>
            <w:r w:rsidR="00B1741B" w:rsidRPr="00DF1BE1">
              <w:rPr>
                <w:rStyle w:val="EtQ-Flussdiagramm"/>
                <w:rFonts w:asciiTheme="minorHAnsi" w:hAnsiTheme="minorHAnsi" w:cstheme="minorHAnsi"/>
                <w:color w:val="auto"/>
                <w:sz w:val="14"/>
                <w:szCs w:val="16"/>
              </w:rPr>
              <w:t xml:space="preserve">a reminder to the manufacturer. If </w:t>
            </w:r>
            <w:r w:rsidR="00C70816" w:rsidRPr="00DF1BE1">
              <w:rPr>
                <w:rStyle w:val="EtQ-Flussdiagramm"/>
                <w:rFonts w:asciiTheme="minorHAnsi" w:hAnsiTheme="minorHAnsi" w:cstheme="minorHAnsi"/>
                <w:color w:val="auto"/>
                <w:sz w:val="14"/>
                <w:szCs w:val="16"/>
              </w:rPr>
              <w:t>applicable</w:t>
            </w:r>
            <w:r w:rsidR="00B1741B" w:rsidRPr="00DF1BE1">
              <w:rPr>
                <w:rStyle w:val="EtQ-Flussdiagramm"/>
                <w:rFonts w:asciiTheme="minorHAnsi" w:hAnsiTheme="minorHAnsi" w:cstheme="minorHAnsi"/>
                <w:color w:val="auto"/>
                <w:sz w:val="14"/>
                <w:szCs w:val="16"/>
              </w:rPr>
              <w:t xml:space="preserve">, </w:t>
            </w:r>
            <w:r w:rsidR="008E72B1" w:rsidRPr="00DF1BE1">
              <w:rPr>
                <w:rStyle w:val="EtQ-Flussdiagramm"/>
                <w:rFonts w:asciiTheme="minorHAnsi" w:hAnsiTheme="minorHAnsi" w:cstheme="minorHAnsi"/>
                <w:color w:val="auto"/>
                <w:sz w:val="14"/>
                <w:szCs w:val="16"/>
              </w:rPr>
              <w:t xml:space="preserve">define and carry out </w:t>
            </w:r>
            <w:r w:rsidR="00B1741B" w:rsidRPr="00DF1BE1">
              <w:rPr>
                <w:rStyle w:val="EtQ-Flussdiagramm"/>
                <w:rFonts w:asciiTheme="minorHAnsi" w:hAnsiTheme="minorHAnsi" w:cstheme="minorHAnsi"/>
                <w:color w:val="auto"/>
                <w:sz w:val="14"/>
                <w:szCs w:val="16"/>
              </w:rPr>
              <w:t>possible consequences of non-response.</w:t>
            </w:r>
          </w:p>
        </w:tc>
        <w:tc>
          <w:tcPr>
            <w:tcW w:w="1622" w:type="dxa"/>
          </w:tcPr>
          <w:p w14:paraId="69469D9C" w14:textId="77777777" w:rsidR="001218EE" w:rsidRPr="002660E1" w:rsidRDefault="001218EE" w:rsidP="00691649">
            <w:pPr>
              <w:tabs>
                <w:tab w:val="left" w:pos="0"/>
              </w:tabs>
              <w:spacing w:after="0"/>
              <w:ind w:left="0"/>
              <w:jc w:val="left"/>
              <w:rPr>
                <w:rStyle w:val="EtQZchn"/>
                <w:color w:val="auto"/>
                <w:sz w:val="14"/>
                <w:lang w:val="en-US"/>
              </w:rPr>
            </w:pPr>
          </w:p>
          <w:p w14:paraId="55195BA3" w14:textId="77777777" w:rsidR="001218EE" w:rsidRDefault="001218EE" w:rsidP="00691649">
            <w:pPr>
              <w:tabs>
                <w:tab w:val="left" w:pos="0"/>
              </w:tabs>
              <w:spacing w:after="0"/>
              <w:ind w:left="0"/>
              <w:jc w:val="left"/>
              <w:rPr>
                <w:rStyle w:val="EtQZchn"/>
                <w:color w:val="auto"/>
                <w:sz w:val="14"/>
                <w:lang w:val="en-US"/>
              </w:rPr>
            </w:pPr>
          </w:p>
          <w:p w14:paraId="1CE63238" w14:textId="77777777" w:rsidR="00BD28F2" w:rsidRDefault="00BD28F2" w:rsidP="00691649">
            <w:pPr>
              <w:tabs>
                <w:tab w:val="left" w:pos="0"/>
              </w:tabs>
              <w:spacing w:after="0"/>
              <w:ind w:left="0"/>
              <w:jc w:val="left"/>
              <w:rPr>
                <w:rStyle w:val="EtQZchn"/>
                <w:color w:val="auto"/>
                <w:sz w:val="14"/>
                <w:lang w:val="en-US"/>
              </w:rPr>
            </w:pPr>
          </w:p>
          <w:p w14:paraId="06A1930C" w14:textId="77777777" w:rsidR="00BD28F2" w:rsidRPr="002660E1" w:rsidRDefault="00BD28F2" w:rsidP="00691649">
            <w:pPr>
              <w:tabs>
                <w:tab w:val="left" w:pos="0"/>
              </w:tabs>
              <w:spacing w:after="0"/>
              <w:ind w:left="0"/>
              <w:jc w:val="left"/>
              <w:rPr>
                <w:rStyle w:val="EtQZchn"/>
                <w:color w:val="auto"/>
                <w:sz w:val="14"/>
                <w:lang w:val="en-US"/>
              </w:rPr>
            </w:pPr>
          </w:p>
          <w:p w14:paraId="48DD609E" w14:textId="77777777" w:rsidR="00C57A61" w:rsidRPr="002660E1" w:rsidRDefault="00C57A61" w:rsidP="00691649">
            <w:pPr>
              <w:tabs>
                <w:tab w:val="left" w:pos="0"/>
              </w:tabs>
              <w:spacing w:after="0"/>
              <w:ind w:left="0"/>
              <w:jc w:val="left"/>
              <w:rPr>
                <w:rStyle w:val="EtQZchn"/>
                <w:color w:val="auto"/>
                <w:sz w:val="14"/>
                <w:lang w:val="en-US"/>
              </w:rPr>
            </w:pPr>
            <w:r w:rsidRPr="002660E1">
              <w:rPr>
                <w:rStyle w:val="EtQZchn"/>
                <w:color w:val="auto"/>
                <w:sz w:val="14"/>
                <w:lang w:val="en-US"/>
              </w:rPr>
              <w:t>Case Owner (+ BF Contact Person)</w:t>
            </w:r>
          </w:p>
          <w:p w14:paraId="6FD07685" w14:textId="77777777" w:rsidR="001218EE" w:rsidRDefault="00C57A61" w:rsidP="00691649">
            <w:pPr>
              <w:tabs>
                <w:tab w:val="left" w:pos="0"/>
              </w:tabs>
              <w:spacing w:after="0"/>
              <w:ind w:left="0"/>
              <w:jc w:val="left"/>
              <w:rPr>
                <w:rStyle w:val="EtQZchn"/>
                <w:color w:val="auto"/>
                <w:sz w:val="14"/>
                <w:lang w:val="en-US"/>
              </w:rPr>
            </w:pPr>
            <w:r w:rsidRPr="002660E1" w:rsidDel="00C57A61">
              <w:rPr>
                <w:rStyle w:val="EtQZchn"/>
                <w:color w:val="auto"/>
                <w:sz w:val="14"/>
                <w:lang w:val="en-US"/>
              </w:rPr>
              <w:t xml:space="preserve"> </w:t>
            </w:r>
          </w:p>
          <w:p w14:paraId="41FBAF3E" w14:textId="77777777" w:rsidR="00BD28F2" w:rsidRDefault="00BD28F2" w:rsidP="00691649">
            <w:pPr>
              <w:tabs>
                <w:tab w:val="left" w:pos="0"/>
              </w:tabs>
              <w:spacing w:after="0"/>
              <w:ind w:left="0"/>
              <w:jc w:val="left"/>
              <w:rPr>
                <w:rStyle w:val="EtQZchn"/>
                <w:color w:val="auto"/>
                <w:sz w:val="14"/>
                <w:lang w:val="en-US"/>
              </w:rPr>
            </w:pPr>
          </w:p>
          <w:p w14:paraId="697B9168" w14:textId="77777777" w:rsidR="00BD28F2" w:rsidRDefault="00BD28F2" w:rsidP="00691649">
            <w:pPr>
              <w:tabs>
                <w:tab w:val="left" w:pos="0"/>
              </w:tabs>
              <w:spacing w:after="0"/>
              <w:ind w:left="0"/>
              <w:jc w:val="left"/>
              <w:rPr>
                <w:rStyle w:val="EtQZchn"/>
                <w:color w:val="auto"/>
                <w:sz w:val="14"/>
                <w:lang w:val="en-US"/>
              </w:rPr>
            </w:pPr>
          </w:p>
          <w:p w14:paraId="2AE94D2D" w14:textId="77777777" w:rsidR="00897379" w:rsidRDefault="00897379" w:rsidP="00691649">
            <w:pPr>
              <w:tabs>
                <w:tab w:val="left" w:pos="0"/>
              </w:tabs>
              <w:spacing w:after="0"/>
              <w:ind w:left="0"/>
              <w:jc w:val="left"/>
              <w:rPr>
                <w:rStyle w:val="EtQZchn"/>
                <w:color w:val="auto"/>
                <w:sz w:val="14"/>
                <w:lang w:val="en-US"/>
              </w:rPr>
            </w:pPr>
          </w:p>
          <w:p w14:paraId="6A43B791" w14:textId="77777777" w:rsidR="00BD28F2" w:rsidRPr="002660E1" w:rsidRDefault="00BD28F2" w:rsidP="00691649">
            <w:pPr>
              <w:tabs>
                <w:tab w:val="left" w:pos="0"/>
              </w:tabs>
              <w:spacing w:after="0"/>
              <w:ind w:left="0"/>
              <w:jc w:val="left"/>
              <w:rPr>
                <w:rStyle w:val="EtQZchn"/>
                <w:color w:val="auto"/>
                <w:sz w:val="14"/>
                <w:lang w:val="en-US"/>
              </w:rPr>
            </w:pPr>
          </w:p>
          <w:p w14:paraId="2B5FC673" w14:textId="77777777" w:rsidR="005F0E55" w:rsidRPr="002660E1" w:rsidRDefault="005F0E55" w:rsidP="00691649">
            <w:pPr>
              <w:tabs>
                <w:tab w:val="left" w:pos="0"/>
              </w:tabs>
              <w:spacing w:after="0"/>
              <w:ind w:left="0"/>
              <w:jc w:val="left"/>
              <w:rPr>
                <w:rStyle w:val="EtQZchn"/>
                <w:color w:val="auto"/>
                <w:sz w:val="14"/>
                <w:lang w:val="en-US"/>
              </w:rPr>
            </w:pPr>
          </w:p>
          <w:p w14:paraId="144D069E" w14:textId="77777777" w:rsidR="0068363A" w:rsidRPr="002660E1" w:rsidRDefault="00090A6C" w:rsidP="00691649">
            <w:pPr>
              <w:tabs>
                <w:tab w:val="left" w:pos="0"/>
              </w:tabs>
              <w:spacing w:after="0"/>
              <w:ind w:left="0"/>
              <w:jc w:val="left"/>
              <w:rPr>
                <w:rStyle w:val="EtQZchn"/>
                <w:color w:val="auto"/>
                <w:sz w:val="14"/>
                <w:lang w:val="en-US"/>
              </w:rPr>
            </w:pPr>
            <w:r w:rsidRPr="002660E1">
              <w:rPr>
                <w:rStyle w:val="EtQZchn"/>
                <w:color w:val="auto"/>
                <w:sz w:val="14"/>
                <w:lang w:val="en-US"/>
              </w:rPr>
              <w:t>Case Owner</w:t>
            </w:r>
          </w:p>
          <w:p w14:paraId="6A0390E5" w14:textId="77777777" w:rsidR="009F213B" w:rsidRPr="002660E1" w:rsidRDefault="009F213B" w:rsidP="00691649">
            <w:pPr>
              <w:tabs>
                <w:tab w:val="left" w:pos="0"/>
              </w:tabs>
              <w:spacing w:after="0"/>
              <w:ind w:left="0"/>
              <w:jc w:val="left"/>
              <w:rPr>
                <w:rStyle w:val="EtQZchn"/>
                <w:color w:val="auto"/>
                <w:sz w:val="14"/>
                <w:lang w:val="en-US"/>
              </w:rPr>
            </w:pPr>
          </w:p>
          <w:p w14:paraId="25DA958F" w14:textId="77777777" w:rsidR="009F213B" w:rsidRPr="002660E1" w:rsidRDefault="009F213B" w:rsidP="00691649">
            <w:pPr>
              <w:tabs>
                <w:tab w:val="left" w:pos="0"/>
              </w:tabs>
              <w:spacing w:after="0"/>
              <w:ind w:left="0"/>
              <w:jc w:val="left"/>
              <w:rPr>
                <w:rStyle w:val="EtQZchn"/>
                <w:color w:val="auto"/>
                <w:sz w:val="14"/>
                <w:lang w:val="en-US"/>
              </w:rPr>
            </w:pPr>
          </w:p>
          <w:p w14:paraId="4B8A7B73" w14:textId="77777777" w:rsidR="00922C41" w:rsidRPr="002660E1" w:rsidRDefault="00922C41" w:rsidP="00691649">
            <w:pPr>
              <w:tabs>
                <w:tab w:val="left" w:pos="0"/>
              </w:tabs>
              <w:spacing w:after="0"/>
              <w:ind w:left="0"/>
              <w:jc w:val="left"/>
              <w:rPr>
                <w:rStyle w:val="EtQZchn"/>
                <w:color w:val="auto"/>
                <w:sz w:val="14"/>
                <w:lang w:val="en-US"/>
              </w:rPr>
            </w:pPr>
          </w:p>
          <w:p w14:paraId="1AAECA8A" w14:textId="77777777" w:rsidR="00AC1729" w:rsidRPr="002660E1" w:rsidRDefault="00AC1729" w:rsidP="00691649">
            <w:pPr>
              <w:tabs>
                <w:tab w:val="left" w:pos="0"/>
              </w:tabs>
              <w:spacing w:after="0"/>
              <w:ind w:left="0"/>
              <w:jc w:val="left"/>
              <w:rPr>
                <w:rStyle w:val="EtQZchn"/>
                <w:color w:val="auto"/>
                <w:sz w:val="14"/>
                <w:lang w:val="en-US"/>
              </w:rPr>
            </w:pPr>
          </w:p>
          <w:p w14:paraId="5DD7DF9C" w14:textId="77777777" w:rsidR="009F213B" w:rsidRPr="002660E1" w:rsidRDefault="009F213B" w:rsidP="00691649">
            <w:pPr>
              <w:tabs>
                <w:tab w:val="left" w:pos="0"/>
              </w:tabs>
              <w:spacing w:after="0"/>
              <w:ind w:left="0"/>
              <w:jc w:val="left"/>
              <w:rPr>
                <w:rStyle w:val="EtQZchn"/>
                <w:color w:val="auto"/>
                <w:sz w:val="14"/>
                <w:lang w:val="en-US"/>
              </w:rPr>
            </w:pPr>
          </w:p>
          <w:p w14:paraId="3DAA3FC2" w14:textId="77777777" w:rsidR="00441DDB" w:rsidRPr="002660E1" w:rsidRDefault="00BC22D0" w:rsidP="00691649">
            <w:pPr>
              <w:tabs>
                <w:tab w:val="left" w:pos="0"/>
              </w:tabs>
              <w:spacing w:after="0"/>
              <w:ind w:left="0"/>
              <w:jc w:val="left"/>
              <w:rPr>
                <w:rStyle w:val="EtQZchn"/>
                <w:color w:val="auto"/>
                <w:sz w:val="14"/>
                <w:lang w:val="en-US"/>
              </w:rPr>
            </w:pPr>
            <w:r w:rsidRPr="002660E1">
              <w:rPr>
                <w:rStyle w:val="EtQZchn"/>
                <w:color w:val="auto"/>
                <w:sz w:val="14"/>
                <w:lang w:val="en-US"/>
              </w:rPr>
              <w:t>Case Owner</w:t>
            </w:r>
          </w:p>
          <w:p w14:paraId="475CD862" w14:textId="77777777" w:rsidR="00C57A61" w:rsidRPr="002660E1" w:rsidRDefault="00C57A61" w:rsidP="00691649">
            <w:pPr>
              <w:tabs>
                <w:tab w:val="left" w:pos="0"/>
              </w:tabs>
              <w:spacing w:after="0"/>
              <w:ind w:left="0"/>
              <w:jc w:val="left"/>
              <w:rPr>
                <w:rStyle w:val="EtQZchn"/>
                <w:color w:val="auto"/>
                <w:sz w:val="14"/>
                <w:lang w:val="en-US"/>
              </w:rPr>
            </w:pPr>
          </w:p>
          <w:p w14:paraId="4FE5F873" w14:textId="77777777" w:rsidR="005B26DD" w:rsidRPr="002660E1" w:rsidRDefault="005B26DD" w:rsidP="00691649">
            <w:pPr>
              <w:tabs>
                <w:tab w:val="left" w:pos="0"/>
              </w:tabs>
              <w:spacing w:after="0"/>
              <w:ind w:left="0"/>
              <w:jc w:val="left"/>
              <w:rPr>
                <w:rStyle w:val="EtQZchn"/>
                <w:color w:val="auto"/>
                <w:sz w:val="14"/>
                <w:lang w:val="en-US"/>
              </w:rPr>
            </w:pPr>
          </w:p>
          <w:p w14:paraId="44792D3E" w14:textId="77777777" w:rsidR="00AC1729" w:rsidRPr="002660E1" w:rsidRDefault="00AC1729" w:rsidP="00691649">
            <w:pPr>
              <w:tabs>
                <w:tab w:val="left" w:pos="0"/>
              </w:tabs>
              <w:spacing w:after="0"/>
              <w:ind w:left="0"/>
              <w:jc w:val="left"/>
              <w:rPr>
                <w:rStyle w:val="EtQZchn"/>
                <w:color w:val="auto"/>
                <w:sz w:val="14"/>
                <w:lang w:val="en-US"/>
              </w:rPr>
            </w:pPr>
          </w:p>
          <w:p w14:paraId="77C978B7" w14:textId="77777777" w:rsidR="00AC1729" w:rsidRDefault="00AC1729" w:rsidP="00691649">
            <w:pPr>
              <w:tabs>
                <w:tab w:val="left" w:pos="0"/>
              </w:tabs>
              <w:spacing w:after="0"/>
              <w:ind w:left="0"/>
              <w:jc w:val="left"/>
              <w:rPr>
                <w:rStyle w:val="EtQZchn"/>
                <w:color w:val="auto"/>
                <w:sz w:val="14"/>
                <w:lang w:val="en-US"/>
              </w:rPr>
            </w:pPr>
          </w:p>
          <w:p w14:paraId="67CFC220" w14:textId="77777777" w:rsidR="00897379" w:rsidRPr="002660E1" w:rsidRDefault="00897379" w:rsidP="00691649">
            <w:pPr>
              <w:tabs>
                <w:tab w:val="left" w:pos="0"/>
              </w:tabs>
              <w:spacing w:after="0"/>
              <w:ind w:left="0"/>
              <w:jc w:val="left"/>
              <w:rPr>
                <w:rStyle w:val="EtQZchn"/>
                <w:color w:val="auto"/>
                <w:sz w:val="14"/>
                <w:lang w:val="en-US"/>
              </w:rPr>
            </w:pPr>
          </w:p>
          <w:p w14:paraId="0728F27B" w14:textId="77777777" w:rsidR="00AC1729" w:rsidRPr="002660E1" w:rsidRDefault="00AC1729" w:rsidP="00691649">
            <w:pPr>
              <w:tabs>
                <w:tab w:val="left" w:pos="0"/>
              </w:tabs>
              <w:spacing w:after="0"/>
              <w:ind w:left="0"/>
              <w:jc w:val="left"/>
              <w:rPr>
                <w:rStyle w:val="EtQZchn"/>
                <w:color w:val="auto"/>
                <w:sz w:val="14"/>
                <w:lang w:val="en-US"/>
              </w:rPr>
            </w:pPr>
          </w:p>
          <w:p w14:paraId="17A527A9" w14:textId="77777777" w:rsidR="00BD28F2" w:rsidRPr="002660E1" w:rsidRDefault="00BD28F2" w:rsidP="00BD28F2">
            <w:pPr>
              <w:tabs>
                <w:tab w:val="left" w:pos="0"/>
              </w:tabs>
              <w:spacing w:after="0"/>
              <w:ind w:left="0"/>
              <w:jc w:val="left"/>
              <w:rPr>
                <w:rStyle w:val="EtQZchn"/>
                <w:color w:val="auto"/>
                <w:sz w:val="14"/>
                <w:lang w:val="en-US"/>
              </w:rPr>
            </w:pPr>
            <w:r w:rsidRPr="002660E1">
              <w:rPr>
                <w:rStyle w:val="EtQZchn"/>
                <w:color w:val="auto"/>
                <w:sz w:val="14"/>
                <w:lang w:val="en-US"/>
              </w:rPr>
              <w:t>Case Owner</w:t>
            </w:r>
          </w:p>
          <w:p w14:paraId="2D7F7D7E" w14:textId="77777777" w:rsidR="00BD28F2" w:rsidRPr="002660E1" w:rsidRDefault="00BD28F2" w:rsidP="00691649">
            <w:pPr>
              <w:tabs>
                <w:tab w:val="left" w:pos="0"/>
              </w:tabs>
              <w:spacing w:after="0"/>
              <w:ind w:left="0"/>
              <w:jc w:val="left"/>
              <w:rPr>
                <w:rStyle w:val="EtQZchn"/>
                <w:color w:val="auto"/>
                <w:sz w:val="14"/>
                <w:lang w:val="en-US"/>
              </w:rPr>
            </w:pPr>
          </w:p>
          <w:p w14:paraId="746FE9BE" w14:textId="77777777" w:rsidR="00A608ED" w:rsidRPr="002660E1" w:rsidRDefault="00A608ED" w:rsidP="00691649">
            <w:pPr>
              <w:tabs>
                <w:tab w:val="left" w:pos="0"/>
              </w:tabs>
              <w:spacing w:after="0"/>
              <w:ind w:left="0"/>
              <w:jc w:val="left"/>
              <w:rPr>
                <w:rStyle w:val="EtQZchn"/>
                <w:color w:val="auto"/>
                <w:sz w:val="14"/>
                <w:lang w:val="en-US"/>
              </w:rPr>
            </w:pPr>
          </w:p>
          <w:p w14:paraId="04671BFB" w14:textId="33D8DD18" w:rsidR="005B26DD" w:rsidRPr="002660E1" w:rsidRDefault="00C57A61" w:rsidP="00691649">
            <w:pPr>
              <w:tabs>
                <w:tab w:val="left" w:pos="0"/>
              </w:tabs>
              <w:spacing w:after="0"/>
              <w:ind w:left="0"/>
              <w:jc w:val="left"/>
              <w:rPr>
                <w:rStyle w:val="EtQZchn"/>
                <w:color w:val="auto"/>
                <w:sz w:val="14"/>
                <w:lang w:val="en-US"/>
              </w:rPr>
            </w:pPr>
            <w:r w:rsidRPr="002660E1">
              <w:rPr>
                <w:rStyle w:val="EtQZchn"/>
                <w:color w:val="auto"/>
                <w:sz w:val="14"/>
                <w:lang w:val="en-US"/>
              </w:rPr>
              <w:t>Case Owner</w:t>
            </w:r>
            <w:r w:rsidR="00FB1D11">
              <w:rPr>
                <w:rStyle w:val="EtQZchn"/>
                <w:color w:val="auto"/>
                <w:sz w:val="14"/>
                <w:lang w:val="en-US"/>
              </w:rPr>
              <w:t xml:space="preserve"> </w:t>
            </w:r>
            <w:r w:rsidR="00BC22D0" w:rsidRPr="002660E1">
              <w:rPr>
                <w:rStyle w:val="EtQZchn"/>
                <w:color w:val="auto"/>
                <w:sz w:val="14"/>
                <w:lang w:val="en-US"/>
              </w:rPr>
              <w:t>(+ BF)</w:t>
            </w:r>
          </w:p>
          <w:p w14:paraId="02A92CB3" w14:textId="77777777" w:rsidR="005B26DD" w:rsidRPr="002660E1" w:rsidRDefault="005B26DD" w:rsidP="00691649">
            <w:pPr>
              <w:tabs>
                <w:tab w:val="left" w:pos="0"/>
              </w:tabs>
              <w:spacing w:after="0"/>
              <w:ind w:left="0"/>
              <w:jc w:val="left"/>
              <w:rPr>
                <w:rStyle w:val="EtQZchn"/>
                <w:color w:val="auto"/>
                <w:sz w:val="14"/>
                <w:lang w:val="en-US"/>
              </w:rPr>
            </w:pPr>
          </w:p>
          <w:p w14:paraId="2F249191" w14:textId="77777777" w:rsidR="005B26DD" w:rsidRPr="002660E1" w:rsidRDefault="005B26DD" w:rsidP="00691649">
            <w:pPr>
              <w:tabs>
                <w:tab w:val="left" w:pos="0"/>
              </w:tabs>
              <w:spacing w:after="0"/>
              <w:ind w:left="0"/>
              <w:jc w:val="left"/>
              <w:rPr>
                <w:rStyle w:val="EtQZchn"/>
                <w:color w:val="auto"/>
                <w:sz w:val="14"/>
                <w:lang w:val="en-US"/>
              </w:rPr>
            </w:pPr>
          </w:p>
          <w:p w14:paraId="28F1268B" w14:textId="77777777" w:rsidR="005B26DD" w:rsidRPr="002660E1" w:rsidRDefault="005B26DD" w:rsidP="00691649">
            <w:pPr>
              <w:tabs>
                <w:tab w:val="left" w:pos="0"/>
              </w:tabs>
              <w:spacing w:after="0"/>
              <w:ind w:left="0"/>
              <w:jc w:val="left"/>
              <w:rPr>
                <w:rStyle w:val="EtQZchn"/>
                <w:color w:val="auto"/>
                <w:sz w:val="14"/>
                <w:lang w:val="en-US"/>
              </w:rPr>
            </w:pPr>
          </w:p>
          <w:p w14:paraId="7E89012B" w14:textId="77777777" w:rsidR="005B26DD" w:rsidRPr="002660E1" w:rsidRDefault="005B26DD" w:rsidP="00691649">
            <w:pPr>
              <w:tabs>
                <w:tab w:val="left" w:pos="0"/>
              </w:tabs>
              <w:spacing w:after="0"/>
              <w:ind w:left="0"/>
              <w:jc w:val="left"/>
              <w:rPr>
                <w:rStyle w:val="EtQZchn"/>
                <w:color w:val="auto"/>
                <w:sz w:val="14"/>
                <w:lang w:val="en-US"/>
              </w:rPr>
            </w:pPr>
          </w:p>
          <w:p w14:paraId="68FED69D" w14:textId="77777777" w:rsidR="00BC22D0" w:rsidRPr="002660E1" w:rsidRDefault="00BC22D0" w:rsidP="00691649">
            <w:pPr>
              <w:tabs>
                <w:tab w:val="left" w:pos="0"/>
              </w:tabs>
              <w:spacing w:after="0"/>
              <w:ind w:left="0"/>
              <w:jc w:val="left"/>
              <w:rPr>
                <w:rStyle w:val="EtQZchn"/>
                <w:color w:val="auto"/>
                <w:sz w:val="14"/>
                <w:lang w:val="en-US"/>
              </w:rPr>
            </w:pPr>
          </w:p>
          <w:p w14:paraId="137C38F4" w14:textId="77777777" w:rsidR="00BC22D0" w:rsidRPr="002660E1" w:rsidRDefault="00BC22D0" w:rsidP="00691649">
            <w:pPr>
              <w:tabs>
                <w:tab w:val="left" w:pos="0"/>
              </w:tabs>
              <w:spacing w:after="0"/>
              <w:ind w:left="0"/>
              <w:jc w:val="left"/>
              <w:rPr>
                <w:rStyle w:val="EtQZchn"/>
                <w:color w:val="auto"/>
                <w:sz w:val="14"/>
                <w:lang w:val="en-US"/>
              </w:rPr>
            </w:pPr>
          </w:p>
          <w:p w14:paraId="1FA19C0B" w14:textId="77777777" w:rsidR="00BC22D0" w:rsidRPr="002660E1" w:rsidRDefault="00BC22D0" w:rsidP="00691649">
            <w:pPr>
              <w:tabs>
                <w:tab w:val="left" w:pos="0"/>
              </w:tabs>
              <w:spacing w:after="0"/>
              <w:ind w:left="0"/>
              <w:jc w:val="left"/>
              <w:rPr>
                <w:rStyle w:val="EtQZchn"/>
                <w:color w:val="auto"/>
                <w:sz w:val="14"/>
                <w:lang w:val="en-US"/>
              </w:rPr>
            </w:pPr>
            <w:r w:rsidRPr="002660E1">
              <w:rPr>
                <w:rStyle w:val="EtQZchn"/>
                <w:color w:val="auto"/>
                <w:sz w:val="14"/>
                <w:lang w:val="en-US"/>
              </w:rPr>
              <w:t>Case Owner</w:t>
            </w:r>
          </w:p>
          <w:p w14:paraId="15EC1CB4" w14:textId="77777777" w:rsidR="00D92988" w:rsidRPr="002660E1" w:rsidRDefault="00BC22D0" w:rsidP="00691649">
            <w:pPr>
              <w:tabs>
                <w:tab w:val="left" w:pos="0"/>
              </w:tabs>
              <w:spacing w:after="0"/>
              <w:ind w:left="0"/>
              <w:jc w:val="left"/>
              <w:rPr>
                <w:rStyle w:val="EtQZchn"/>
                <w:color w:val="auto"/>
                <w:sz w:val="14"/>
                <w:lang w:val="en-US"/>
              </w:rPr>
            </w:pPr>
            <w:r w:rsidRPr="002660E1" w:rsidDel="00BC22D0">
              <w:rPr>
                <w:rStyle w:val="EtQZchn"/>
                <w:color w:val="auto"/>
                <w:sz w:val="14"/>
                <w:lang w:val="en-US"/>
              </w:rPr>
              <w:t xml:space="preserve"> </w:t>
            </w:r>
          </w:p>
          <w:p w14:paraId="1E15DC8A" w14:textId="77777777" w:rsidR="00CC4D09" w:rsidRPr="002660E1" w:rsidRDefault="00CC4D09" w:rsidP="00691649">
            <w:pPr>
              <w:tabs>
                <w:tab w:val="left" w:pos="0"/>
              </w:tabs>
              <w:spacing w:after="0"/>
              <w:ind w:left="0"/>
              <w:jc w:val="left"/>
              <w:rPr>
                <w:rStyle w:val="EtQZchn"/>
                <w:color w:val="auto"/>
                <w:sz w:val="14"/>
                <w:lang w:val="en-US"/>
              </w:rPr>
            </w:pPr>
          </w:p>
          <w:p w14:paraId="5533FDD2" w14:textId="77777777" w:rsidR="005002B5" w:rsidRPr="002660E1" w:rsidRDefault="005002B5" w:rsidP="00691649">
            <w:pPr>
              <w:tabs>
                <w:tab w:val="left" w:pos="0"/>
              </w:tabs>
              <w:spacing w:after="0"/>
              <w:ind w:left="0"/>
              <w:jc w:val="left"/>
              <w:rPr>
                <w:rStyle w:val="EtQZchn"/>
                <w:color w:val="auto"/>
                <w:sz w:val="14"/>
                <w:lang w:val="en-US"/>
              </w:rPr>
            </w:pPr>
          </w:p>
          <w:p w14:paraId="469D41DF" w14:textId="77777777" w:rsidR="00BC22D0" w:rsidRPr="002660E1" w:rsidRDefault="00BC22D0" w:rsidP="00691649">
            <w:pPr>
              <w:tabs>
                <w:tab w:val="left" w:pos="0"/>
              </w:tabs>
              <w:spacing w:after="0"/>
              <w:ind w:left="0"/>
              <w:jc w:val="left"/>
              <w:rPr>
                <w:rStyle w:val="EtQZchn"/>
                <w:color w:val="auto"/>
                <w:sz w:val="14"/>
                <w:lang w:val="en-US"/>
              </w:rPr>
            </w:pPr>
          </w:p>
          <w:p w14:paraId="19F4E706" w14:textId="77777777" w:rsidR="00D52E1F" w:rsidRPr="002660E1" w:rsidRDefault="00C57A61" w:rsidP="00691649">
            <w:pPr>
              <w:tabs>
                <w:tab w:val="left" w:pos="0"/>
              </w:tabs>
              <w:spacing w:after="0"/>
              <w:ind w:left="0"/>
              <w:jc w:val="left"/>
              <w:rPr>
                <w:rStyle w:val="EtQZchn"/>
                <w:color w:val="auto"/>
                <w:sz w:val="14"/>
                <w:lang w:val="en-US"/>
              </w:rPr>
            </w:pPr>
            <w:r w:rsidRPr="002660E1">
              <w:rPr>
                <w:rStyle w:val="EtQZchn"/>
                <w:color w:val="auto"/>
                <w:sz w:val="14"/>
                <w:lang w:val="en-US"/>
              </w:rPr>
              <w:t>Case Owner</w:t>
            </w:r>
          </w:p>
          <w:p w14:paraId="634F90F1" w14:textId="77777777" w:rsidR="0065714C" w:rsidRPr="002660E1" w:rsidRDefault="0065714C" w:rsidP="00691649">
            <w:pPr>
              <w:tabs>
                <w:tab w:val="left" w:pos="0"/>
              </w:tabs>
              <w:spacing w:after="0"/>
              <w:ind w:left="0"/>
              <w:jc w:val="left"/>
              <w:rPr>
                <w:rStyle w:val="EtQZchn"/>
                <w:color w:val="auto"/>
                <w:sz w:val="14"/>
                <w:lang w:val="en-US"/>
              </w:rPr>
            </w:pPr>
          </w:p>
          <w:p w14:paraId="39B97436" w14:textId="77777777" w:rsidR="00BC22D0" w:rsidRPr="002660E1" w:rsidRDefault="00BC22D0" w:rsidP="00691649">
            <w:pPr>
              <w:tabs>
                <w:tab w:val="left" w:pos="0"/>
              </w:tabs>
              <w:spacing w:after="0"/>
              <w:ind w:left="0"/>
              <w:jc w:val="left"/>
              <w:rPr>
                <w:rStyle w:val="EtQZchn"/>
                <w:color w:val="auto"/>
                <w:sz w:val="14"/>
                <w:lang w:val="en-US"/>
              </w:rPr>
            </w:pPr>
          </w:p>
          <w:p w14:paraId="1AAC0C3E" w14:textId="3E112C2F" w:rsidR="00BC22D0" w:rsidRPr="002660E1" w:rsidRDefault="00BC22D0" w:rsidP="00691649">
            <w:pPr>
              <w:tabs>
                <w:tab w:val="left" w:pos="0"/>
              </w:tabs>
              <w:spacing w:after="0"/>
              <w:ind w:left="0"/>
              <w:jc w:val="left"/>
              <w:rPr>
                <w:rStyle w:val="EtQZchn"/>
                <w:color w:val="auto"/>
                <w:sz w:val="14"/>
                <w:lang w:val="en-US"/>
              </w:rPr>
            </w:pPr>
            <w:r w:rsidRPr="002660E1">
              <w:rPr>
                <w:rStyle w:val="EtQZchn"/>
                <w:color w:val="auto"/>
                <w:sz w:val="14"/>
                <w:lang w:val="en-US"/>
              </w:rPr>
              <w:t>Case Owner</w:t>
            </w:r>
            <w:r w:rsidR="00FB1D11">
              <w:rPr>
                <w:rStyle w:val="EtQZchn"/>
                <w:color w:val="auto"/>
                <w:sz w:val="14"/>
                <w:lang w:val="en-US"/>
              </w:rPr>
              <w:t xml:space="preserve"> </w:t>
            </w:r>
            <w:r w:rsidR="00B1741B" w:rsidRPr="002660E1">
              <w:rPr>
                <w:rStyle w:val="EtQZchn"/>
                <w:color w:val="auto"/>
                <w:sz w:val="14"/>
                <w:lang w:val="en-US"/>
              </w:rPr>
              <w:t>(+</w:t>
            </w:r>
            <w:r w:rsidR="008E72B1">
              <w:rPr>
                <w:rStyle w:val="EtQZchn"/>
                <w:color w:val="auto"/>
                <w:sz w:val="14"/>
                <w:lang w:val="en-US"/>
              </w:rPr>
              <w:t xml:space="preserve"> </w:t>
            </w:r>
            <w:r w:rsidR="00B1741B" w:rsidRPr="002660E1">
              <w:rPr>
                <w:rStyle w:val="EtQZchn"/>
                <w:color w:val="auto"/>
                <w:sz w:val="14"/>
                <w:lang w:val="en-US"/>
              </w:rPr>
              <w:t>BF)</w:t>
            </w:r>
          </w:p>
        </w:tc>
      </w:tr>
      <w:tr w:rsidR="00EB5193" w:rsidRPr="0083516C" w14:paraId="5D465036" w14:textId="77777777" w:rsidTr="00EB5193">
        <w:trPr>
          <w:trHeight w:val="6226"/>
        </w:trPr>
        <w:tc>
          <w:tcPr>
            <w:tcW w:w="6240" w:type="dxa"/>
          </w:tcPr>
          <w:p w14:paraId="67A15F2D" w14:textId="66ACDD2C" w:rsidR="00EB5193" w:rsidRDefault="00897379" w:rsidP="00EB5193">
            <w:pPr>
              <w:tabs>
                <w:tab w:val="left" w:pos="0"/>
              </w:tabs>
              <w:spacing w:before="120" w:after="0"/>
              <w:ind w:left="0"/>
              <w:jc w:val="center"/>
            </w:pPr>
            <w:r>
              <w:object w:dxaOrig="5386" w:dyaOrig="10201" w14:anchorId="715DC620">
                <v:shape id="_x0000_i1031" type="#_x0000_t75" style="width:165.9pt;height:309.9pt" o:ole="">
                  <v:imagedata r:id="rId28" o:title=""/>
                </v:shape>
                <o:OLEObject Type="Embed" ProgID="Visio.Drawing.15" ShapeID="_x0000_i1031" DrawAspect="Content" ObjectID="_1830489133" r:id="rId29"/>
              </w:object>
            </w:r>
          </w:p>
          <w:p w14:paraId="291EB61F" w14:textId="77777777" w:rsidR="00EB5193" w:rsidRDefault="00EB5193" w:rsidP="00EB5193">
            <w:pPr>
              <w:tabs>
                <w:tab w:val="left" w:pos="0"/>
              </w:tabs>
              <w:spacing w:before="120" w:after="0"/>
              <w:ind w:left="0"/>
              <w:jc w:val="center"/>
            </w:pPr>
          </w:p>
        </w:tc>
        <w:tc>
          <w:tcPr>
            <w:tcW w:w="2119" w:type="dxa"/>
          </w:tcPr>
          <w:p w14:paraId="557EA99B"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0DFB65DB"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484B6188"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61245539"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26E0A5AA"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2E4973F7"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74C5383C" w14:textId="77777777" w:rsidR="00897379" w:rsidRDefault="00897379" w:rsidP="00531399">
            <w:pPr>
              <w:tabs>
                <w:tab w:val="left" w:pos="0"/>
              </w:tabs>
              <w:spacing w:after="0"/>
              <w:ind w:left="0"/>
              <w:jc w:val="left"/>
              <w:rPr>
                <w:rStyle w:val="EtQ-Flussdiagramm"/>
                <w:rFonts w:asciiTheme="minorHAnsi" w:hAnsiTheme="minorHAnsi" w:cstheme="minorHAnsi"/>
                <w:color w:val="auto"/>
                <w:sz w:val="14"/>
                <w:szCs w:val="16"/>
              </w:rPr>
            </w:pPr>
          </w:p>
          <w:p w14:paraId="6F3DAAEF" w14:textId="77777777" w:rsidR="00897379" w:rsidRDefault="00897379" w:rsidP="00531399">
            <w:pPr>
              <w:tabs>
                <w:tab w:val="left" w:pos="0"/>
              </w:tabs>
              <w:spacing w:after="0"/>
              <w:ind w:left="0"/>
              <w:jc w:val="left"/>
              <w:rPr>
                <w:rStyle w:val="EtQ-Flussdiagramm"/>
                <w:rFonts w:asciiTheme="minorHAnsi" w:hAnsiTheme="minorHAnsi" w:cstheme="minorHAnsi"/>
                <w:color w:val="auto"/>
                <w:sz w:val="14"/>
                <w:szCs w:val="16"/>
              </w:rPr>
            </w:pPr>
          </w:p>
          <w:p w14:paraId="67368731"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70C06F28" w14:textId="007F4A1F" w:rsidR="00531399" w:rsidRPr="002660E1" w:rsidRDefault="00531399" w:rsidP="00531399">
            <w:pPr>
              <w:tabs>
                <w:tab w:val="left" w:pos="0"/>
              </w:tabs>
              <w:spacing w:after="0"/>
              <w:ind w:left="0"/>
              <w:jc w:val="left"/>
              <w:rPr>
                <w:rStyle w:val="EtQ-Flussdiagramm"/>
                <w:rFonts w:asciiTheme="minorHAnsi" w:hAnsiTheme="minorHAnsi" w:cstheme="minorHAnsi"/>
                <w:color w:val="auto"/>
                <w:sz w:val="14"/>
                <w:szCs w:val="16"/>
              </w:rPr>
            </w:pPr>
            <w:r w:rsidRPr="002660E1">
              <w:rPr>
                <w:rStyle w:val="EtQ-Flussdiagramm"/>
                <w:rFonts w:asciiTheme="minorHAnsi" w:hAnsiTheme="minorHAnsi" w:cstheme="minorHAnsi"/>
                <w:color w:val="auto"/>
                <w:sz w:val="14"/>
                <w:szCs w:val="16"/>
              </w:rPr>
              <w:t xml:space="preserve">5.8a If measures are resulting from the incident, </w:t>
            </w:r>
            <w:r>
              <w:rPr>
                <w:rStyle w:val="EtQ-Flussdiagramm"/>
                <w:rFonts w:asciiTheme="minorHAnsi" w:hAnsiTheme="minorHAnsi" w:cstheme="minorHAnsi"/>
                <w:color w:val="auto"/>
                <w:sz w:val="14"/>
                <w:szCs w:val="16"/>
              </w:rPr>
              <w:t xml:space="preserve">open </w:t>
            </w:r>
            <w:r w:rsidRPr="002660E1">
              <w:rPr>
                <w:rStyle w:val="EtQ-Flussdiagramm"/>
                <w:rFonts w:asciiTheme="minorHAnsi" w:hAnsiTheme="minorHAnsi" w:cstheme="minorHAnsi"/>
                <w:color w:val="auto"/>
                <w:sz w:val="14"/>
                <w:szCs w:val="16"/>
              </w:rPr>
              <w:t>an “Action” in Salesforce for further evaluation of the measures by BF.</w:t>
            </w:r>
          </w:p>
          <w:p w14:paraId="49D1EEA7" w14:textId="77777777" w:rsidR="009255C3" w:rsidRPr="002660E1"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297D711F" w14:textId="59B71C2D" w:rsidR="00531399" w:rsidRPr="002660E1" w:rsidRDefault="009255C3" w:rsidP="00531399">
            <w:pPr>
              <w:tabs>
                <w:tab w:val="left" w:pos="0"/>
              </w:tabs>
              <w:spacing w:after="0"/>
              <w:ind w:left="0"/>
              <w:jc w:val="left"/>
              <w:rPr>
                <w:rStyle w:val="EtQ-Flussdiagramm"/>
                <w:rFonts w:asciiTheme="minorHAnsi" w:hAnsiTheme="minorHAnsi" w:cstheme="minorHAnsi"/>
                <w:color w:val="auto"/>
                <w:sz w:val="14"/>
                <w:szCs w:val="16"/>
              </w:rPr>
            </w:pPr>
            <w:r w:rsidRPr="002660E1">
              <w:rPr>
                <w:rStyle w:val="EtQ-Flussdiagramm"/>
                <w:rFonts w:asciiTheme="minorHAnsi" w:hAnsiTheme="minorHAnsi" w:cstheme="minorHAnsi"/>
                <w:color w:val="auto"/>
                <w:sz w:val="14"/>
                <w:szCs w:val="16"/>
              </w:rPr>
              <w:t xml:space="preserve">5.9a </w:t>
            </w:r>
            <w:r w:rsidR="00531399">
              <w:rPr>
                <w:rStyle w:val="EtQ-Flussdiagramm"/>
                <w:rFonts w:asciiTheme="minorHAnsi" w:hAnsiTheme="minorHAnsi" w:cstheme="minorHAnsi"/>
                <w:color w:val="auto"/>
                <w:sz w:val="14"/>
                <w:szCs w:val="16"/>
              </w:rPr>
              <w:t>Close t</w:t>
            </w:r>
            <w:r w:rsidR="00531399" w:rsidRPr="002660E1">
              <w:rPr>
                <w:rStyle w:val="EtQ-Flussdiagramm"/>
                <w:rFonts w:asciiTheme="minorHAnsi" w:hAnsiTheme="minorHAnsi" w:cstheme="minorHAnsi"/>
                <w:color w:val="auto"/>
                <w:sz w:val="14"/>
                <w:szCs w:val="16"/>
              </w:rPr>
              <w:t>h</w:t>
            </w:r>
            <w:r w:rsidR="00531399">
              <w:rPr>
                <w:rStyle w:val="EtQ-Flussdiagramm"/>
                <w:rFonts w:asciiTheme="minorHAnsi" w:hAnsiTheme="minorHAnsi" w:cstheme="minorHAnsi"/>
                <w:color w:val="auto"/>
                <w:sz w:val="14"/>
                <w:szCs w:val="16"/>
              </w:rPr>
              <w:t>e</w:t>
            </w:r>
            <w:r w:rsidR="00531399" w:rsidRPr="002660E1">
              <w:rPr>
                <w:rStyle w:val="EtQ-Flussdiagramm"/>
                <w:rFonts w:asciiTheme="minorHAnsi" w:hAnsiTheme="minorHAnsi" w:cstheme="minorHAnsi"/>
                <w:color w:val="auto"/>
                <w:sz w:val="14"/>
                <w:szCs w:val="16"/>
              </w:rPr>
              <w:t xml:space="preserve"> “Action” after the evaluation is complete.</w:t>
            </w:r>
          </w:p>
          <w:p w14:paraId="4C697FBD" w14:textId="77777777" w:rsidR="00531399" w:rsidRDefault="00531399" w:rsidP="00531399">
            <w:pPr>
              <w:tabs>
                <w:tab w:val="left" w:pos="0"/>
              </w:tabs>
              <w:spacing w:after="0"/>
              <w:ind w:left="0"/>
              <w:jc w:val="left"/>
              <w:rPr>
                <w:rStyle w:val="EtQ-Flussdiagramm"/>
                <w:rFonts w:asciiTheme="minorHAnsi" w:hAnsiTheme="minorHAnsi" w:cstheme="minorHAnsi"/>
                <w:color w:val="auto"/>
                <w:sz w:val="14"/>
                <w:szCs w:val="16"/>
              </w:rPr>
            </w:pPr>
          </w:p>
          <w:p w14:paraId="45DFE810"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7495150E"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70266E15"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505E6094" w14:textId="77777777" w:rsidR="009255C3"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100F206D" w14:textId="77777777" w:rsidR="009255C3" w:rsidRPr="002660E1" w:rsidRDefault="009255C3" w:rsidP="00531399">
            <w:pPr>
              <w:tabs>
                <w:tab w:val="left" w:pos="0"/>
              </w:tabs>
              <w:spacing w:after="0"/>
              <w:ind w:left="0"/>
              <w:jc w:val="left"/>
              <w:rPr>
                <w:rStyle w:val="EtQ-Flussdiagramm"/>
                <w:rFonts w:asciiTheme="minorHAnsi" w:hAnsiTheme="minorHAnsi" w:cstheme="minorHAnsi"/>
                <w:color w:val="auto"/>
                <w:sz w:val="14"/>
                <w:szCs w:val="16"/>
              </w:rPr>
            </w:pPr>
          </w:p>
          <w:p w14:paraId="06564876" w14:textId="70FA6A21" w:rsidR="00531399" w:rsidRPr="002660E1" w:rsidRDefault="00531399" w:rsidP="00531399">
            <w:pPr>
              <w:tabs>
                <w:tab w:val="left" w:pos="0"/>
              </w:tabs>
              <w:spacing w:after="0"/>
              <w:ind w:left="0"/>
              <w:jc w:val="left"/>
              <w:rPr>
                <w:rStyle w:val="EtQ-Flussdiagramm"/>
                <w:rFonts w:asciiTheme="minorHAnsi" w:hAnsiTheme="minorHAnsi" w:cstheme="minorHAnsi"/>
                <w:color w:val="auto"/>
                <w:sz w:val="14"/>
                <w:szCs w:val="16"/>
              </w:rPr>
            </w:pPr>
            <w:r w:rsidRPr="002660E1">
              <w:rPr>
                <w:rStyle w:val="EtQ-Flussdiagramm"/>
                <w:rFonts w:asciiTheme="minorHAnsi" w:hAnsiTheme="minorHAnsi" w:cstheme="minorHAnsi"/>
                <w:color w:val="auto"/>
                <w:sz w:val="14"/>
                <w:szCs w:val="16"/>
              </w:rPr>
              <w:t>5.</w:t>
            </w:r>
            <w:r w:rsidR="009255C3">
              <w:rPr>
                <w:rStyle w:val="EtQ-Flussdiagramm"/>
                <w:rFonts w:asciiTheme="minorHAnsi" w:hAnsiTheme="minorHAnsi" w:cstheme="minorHAnsi"/>
                <w:color w:val="auto"/>
                <w:sz w:val="14"/>
                <w:szCs w:val="16"/>
              </w:rPr>
              <w:t>10</w:t>
            </w:r>
            <w:r w:rsidRPr="002660E1">
              <w:rPr>
                <w:rStyle w:val="EtQ-Flussdiagramm"/>
                <w:rFonts w:asciiTheme="minorHAnsi" w:hAnsiTheme="minorHAnsi" w:cstheme="minorHAnsi"/>
                <w:color w:val="auto"/>
                <w:sz w:val="14"/>
                <w:szCs w:val="16"/>
              </w:rPr>
              <w:t>a If the evaluation by a defined expert of the BF determines that a</w:t>
            </w:r>
            <w:r>
              <w:rPr>
                <w:rStyle w:val="EtQ-Flussdiagramm"/>
                <w:rFonts w:asciiTheme="minorHAnsi" w:hAnsiTheme="minorHAnsi" w:cstheme="minorHAnsi"/>
                <w:color w:val="auto"/>
                <w:sz w:val="14"/>
                <w:szCs w:val="16"/>
              </w:rPr>
              <w:t xml:space="preserve"> </w:t>
            </w:r>
            <w:r w:rsidRPr="002660E1">
              <w:rPr>
                <w:rStyle w:val="EtQ-Flussdiagramm"/>
                <w:rFonts w:asciiTheme="minorHAnsi" w:hAnsiTheme="minorHAnsi" w:cstheme="minorHAnsi"/>
                <w:color w:val="auto"/>
                <w:sz w:val="14"/>
                <w:szCs w:val="16"/>
              </w:rPr>
              <w:t xml:space="preserve">reminder </w:t>
            </w:r>
            <w:r>
              <w:rPr>
                <w:rStyle w:val="EtQ-Flussdiagramm"/>
                <w:rFonts w:asciiTheme="minorHAnsi" w:hAnsiTheme="minorHAnsi" w:cstheme="minorHAnsi"/>
                <w:color w:val="auto"/>
                <w:sz w:val="14"/>
                <w:szCs w:val="16"/>
              </w:rPr>
              <w:t xml:space="preserve">is necessary </w:t>
            </w:r>
            <w:r w:rsidRPr="002660E1">
              <w:rPr>
                <w:rStyle w:val="EtQ-Flussdiagramm"/>
                <w:rFonts w:asciiTheme="minorHAnsi" w:hAnsiTheme="minorHAnsi" w:cstheme="minorHAnsi"/>
                <w:color w:val="auto"/>
                <w:sz w:val="14"/>
                <w:szCs w:val="16"/>
              </w:rPr>
              <w:t>to pay attention to specific issues during the next audit</w:t>
            </w:r>
            <w:r>
              <w:rPr>
                <w:rStyle w:val="EtQ-Flussdiagramm"/>
                <w:rFonts w:asciiTheme="minorHAnsi" w:hAnsiTheme="minorHAnsi" w:cstheme="minorHAnsi"/>
                <w:color w:val="auto"/>
                <w:sz w:val="14"/>
                <w:szCs w:val="16"/>
              </w:rPr>
              <w:t xml:space="preserve">, open a </w:t>
            </w:r>
            <w:r w:rsidRPr="002660E1">
              <w:rPr>
                <w:rStyle w:val="EtQ-Flussdiagramm"/>
                <w:rFonts w:asciiTheme="minorHAnsi" w:hAnsiTheme="minorHAnsi" w:cstheme="minorHAnsi"/>
                <w:color w:val="auto"/>
                <w:sz w:val="14"/>
                <w:szCs w:val="16"/>
              </w:rPr>
              <w:t>“</w:t>
            </w:r>
            <w:r w:rsidRPr="002660E1">
              <w:rPr>
                <w:rStyle w:val="EtQZchn"/>
                <w:color w:val="auto"/>
                <w:sz w:val="14"/>
                <w:lang w:val="en-US"/>
              </w:rPr>
              <w:t>Medical Task</w:t>
            </w:r>
            <w:r w:rsidRPr="002660E1">
              <w:rPr>
                <w:rStyle w:val="EtQ-Flussdiagramm"/>
                <w:rFonts w:asciiTheme="minorHAnsi" w:hAnsiTheme="minorHAnsi" w:cstheme="minorHAnsi"/>
                <w:color w:val="auto"/>
                <w:sz w:val="14"/>
                <w:szCs w:val="16"/>
              </w:rPr>
              <w:t xml:space="preserve">” in Salesforce. </w:t>
            </w:r>
          </w:p>
          <w:p w14:paraId="37267F54" w14:textId="77777777" w:rsidR="00531399" w:rsidRPr="002660E1" w:rsidRDefault="00531399" w:rsidP="00531399">
            <w:pPr>
              <w:tabs>
                <w:tab w:val="left" w:pos="0"/>
              </w:tabs>
              <w:spacing w:after="0"/>
              <w:ind w:left="0"/>
              <w:jc w:val="left"/>
              <w:rPr>
                <w:rStyle w:val="EtQ-Flussdiagramm"/>
                <w:rFonts w:asciiTheme="minorHAnsi" w:hAnsiTheme="minorHAnsi" w:cstheme="minorHAnsi"/>
                <w:color w:val="auto"/>
                <w:sz w:val="14"/>
                <w:szCs w:val="16"/>
              </w:rPr>
            </w:pPr>
          </w:p>
          <w:p w14:paraId="5AEF96A6" w14:textId="0765D8E5" w:rsidR="00531399" w:rsidRPr="002660E1" w:rsidRDefault="009255C3" w:rsidP="00531399">
            <w:pPr>
              <w:tabs>
                <w:tab w:val="left" w:pos="0"/>
              </w:tabs>
              <w:spacing w:after="0"/>
              <w:ind w:left="0"/>
              <w:jc w:val="left"/>
              <w:rPr>
                <w:rStyle w:val="EtQ-Flussdiagramm"/>
                <w:rFonts w:asciiTheme="minorHAnsi" w:hAnsiTheme="minorHAnsi" w:cstheme="minorHAnsi"/>
                <w:color w:val="auto"/>
                <w:sz w:val="14"/>
                <w:szCs w:val="16"/>
              </w:rPr>
            </w:pPr>
            <w:r>
              <w:rPr>
                <w:rStyle w:val="EtQ-Flussdiagramm"/>
                <w:rFonts w:asciiTheme="minorHAnsi" w:hAnsiTheme="minorHAnsi" w:cstheme="minorHAnsi"/>
                <w:color w:val="auto"/>
                <w:sz w:val="14"/>
                <w:szCs w:val="16"/>
              </w:rPr>
              <w:t xml:space="preserve">5.11a </w:t>
            </w:r>
            <w:proofErr w:type="gramStart"/>
            <w:r w:rsidR="00531399" w:rsidRPr="002660E1">
              <w:rPr>
                <w:rStyle w:val="EtQ-Flussdiagramm"/>
                <w:rFonts w:asciiTheme="minorHAnsi" w:hAnsiTheme="minorHAnsi" w:cstheme="minorHAnsi"/>
                <w:color w:val="auto"/>
                <w:sz w:val="14"/>
                <w:szCs w:val="16"/>
              </w:rPr>
              <w:t>The ”</w:t>
            </w:r>
            <w:r w:rsidR="00531399" w:rsidRPr="002660E1">
              <w:rPr>
                <w:rStyle w:val="EtQZchn"/>
                <w:color w:val="auto"/>
                <w:sz w:val="14"/>
                <w:lang w:val="en-US"/>
              </w:rPr>
              <w:t>Medical</w:t>
            </w:r>
            <w:proofErr w:type="gramEnd"/>
            <w:r w:rsidR="00531399" w:rsidRPr="002660E1">
              <w:rPr>
                <w:rStyle w:val="EtQZchn"/>
                <w:color w:val="auto"/>
                <w:sz w:val="14"/>
                <w:lang w:val="en-US"/>
              </w:rPr>
              <w:t xml:space="preserve"> Task</w:t>
            </w:r>
            <w:r w:rsidR="00531399" w:rsidRPr="002660E1">
              <w:rPr>
                <w:rStyle w:val="EtQ-Flussdiagramm"/>
                <w:rFonts w:asciiTheme="minorHAnsi" w:hAnsiTheme="minorHAnsi" w:cstheme="minorHAnsi"/>
                <w:color w:val="auto"/>
                <w:sz w:val="14"/>
                <w:szCs w:val="16"/>
              </w:rPr>
              <w:t>” can be closed once the defined task is finalized.</w:t>
            </w:r>
          </w:p>
          <w:p w14:paraId="1A3D8739" w14:textId="77777777" w:rsidR="00EB5193" w:rsidRPr="00691649" w:rsidRDefault="00EB5193" w:rsidP="00691649">
            <w:pPr>
              <w:tabs>
                <w:tab w:val="left" w:pos="0"/>
              </w:tabs>
              <w:spacing w:after="0"/>
              <w:ind w:left="0"/>
              <w:jc w:val="left"/>
              <w:rPr>
                <w:rStyle w:val="EtQZchn"/>
                <w:rFonts w:asciiTheme="minorHAnsi" w:hAnsiTheme="minorHAnsi" w:cstheme="minorHAnsi"/>
                <w:b/>
                <w:bCs/>
                <w:color w:val="auto"/>
                <w:sz w:val="14"/>
                <w:szCs w:val="16"/>
                <w:lang w:val="en-US"/>
              </w:rPr>
            </w:pPr>
          </w:p>
        </w:tc>
        <w:tc>
          <w:tcPr>
            <w:tcW w:w="1622" w:type="dxa"/>
          </w:tcPr>
          <w:p w14:paraId="242F539F" w14:textId="77777777" w:rsidR="009255C3" w:rsidRDefault="009255C3" w:rsidP="00531399">
            <w:pPr>
              <w:tabs>
                <w:tab w:val="left" w:pos="0"/>
              </w:tabs>
              <w:spacing w:after="0"/>
              <w:ind w:left="0"/>
              <w:jc w:val="left"/>
              <w:rPr>
                <w:rStyle w:val="EtQZchn"/>
                <w:color w:val="auto"/>
                <w:sz w:val="14"/>
                <w:lang w:val="en-US"/>
              </w:rPr>
            </w:pPr>
          </w:p>
          <w:p w14:paraId="2C34207B" w14:textId="77777777" w:rsidR="009255C3" w:rsidRDefault="009255C3" w:rsidP="00531399">
            <w:pPr>
              <w:tabs>
                <w:tab w:val="left" w:pos="0"/>
              </w:tabs>
              <w:spacing w:after="0"/>
              <w:ind w:left="0"/>
              <w:jc w:val="left"/>
              <w:rPr>
                <w:rStyle w:val="EtQZchn"/>
                <w:color w:val="auto"/>
                <w:sz w:val="14"/>
                <w:lang w:val="en-US"/>
              </w:rPr>
            </w:pPr>
          </w:p>
          <w:p w14:paraId="7761388C" w14:textId="77777777" w:rsidR="009255C3" w:rsidRDefault="009255C3" w:rsidP="00531399">
            <w:pPr>
              <w:tabs>
                <w:tab w:val="left" w:pos="0"/>
              </w:tabs>
              <w:spacing w:after="0"/>
              <w:ind w:left="0"/>
              <w:jc w:val="left"/>
              <w:rPr>
                <w:rStyle w:val="EtQZchn"/>
                <w:color w:val="auto"/>
                <w:sz w:val="14"/>
                <w:lang w:val="en-US"/>
              </w:rPr>
            </w:pPr>
          </w:p>
          <w:p w14:paraId="3ECEC72C" w14:textId="77777777" w:rsidR="009255C3" w:rsidRDefault="009255C3" w:rsidP="00531399">
            <w:pPr>
              <w:tabs>
                <w:tab w:val="left" w:pos="0"/>
              </w:tabs>
              <w:spacing w:after="0"/>
              <w:ind w:left="0"/>
              <w:jc w:val="left"/>
              <w:rPr>
                <w:rStyle w:val="EtQZchn"/>
                <w:color w:val="auto"/>
                <w:sz w:val="14"/>
                <w:lang w:val="en-US"/>
              </w:rPr>
            </w:pPr>
          </w:p>
          <w:p w14:paraId="212D4EEF" w14:textId="77777777" w:rsidR="009255C3" w:rsidRDefault="009255C3" w:rsidP="00531399">
            <w:pPr>
              <w:tabs>
                <w:tab w:val="left" w:pos="0"/>
              </w:tabs>
              <w:spacing w:after="0"/>
              <w:ind w:left="0"/>
              <w:jc w:val="left"/>
              <w:rPr>
                <w:rStyle w:val="EtQZchn"/>
                <w:color w:val="auto"/>
                <w:sz w:val="14"/>
                <w:lang w:val="en-US"/>
              </w:rPr>
            </w:pPr>
          </w:p>
          <w:p w14:paraId="60560F32" w14:textId="77777777" w:rsidR="009255C3" w:rsidRDefault="009255C3" w:rsidP="00531399">
            <w:pPr>
              <w:tabs>
                <w:tab w:val="left" w:pos="0"/>
              </w:tabs>
              <w:spacing w:after="0"/>
              <w:ind w:left="0"/>
              <w:jc w:val="left"/>
              <w:rPr>
                <w:rStyle w:val="EtQZchn"/>
                <w:color w:val="auto"/>
                <w:sz w:val="14"/>
                <w:lang w:val="en-US"/>
              </w:rPr>
            </w:pPr>
          </w:p>
          <w:p w14:paraId="44B0299D" w14:textId="77777777" w:rsidR="00897379" w:rsidRDefault="00897379" w:rsidP="00531399">
            <w:pPr>
              <w:tabs>
                <w:tab w:val="left" w:pos="0"/>
              </w:tabs>
              <w:spacing w:after="0"/>
              <w:ind w:left="0"/>
              <w:jc w:val="left"/>
              <w:rPr>
                <w:rStyle w:val="EtQZchn"/>
                <w:color w:val="auto"/>
                <w:sz w:val="14"/>
                <w:lang w:val="en-US"/>
              </w:rPr>
            </w:pPr>
          </w:p>
          <w:p w14:paraId="6EBF2515" w14:textId="77777777" w:rsidR="00897379" w:rsidRDefault="00897379" w:rsidP="00531399">
            <w:pPr>
              <w:tabs>
                <w:tab w:val="left" w:pos="0"/>
              </w:tabs>
              <w:spacing w:after="0"/>
              <w:ind w:left="0"/>
              <w:jc w:val="left"/>
              <w:rPr>
                <w:rStyle w:val="EtQZchn"/>
                <w:color w:val="auto"/>
                <w:sz w:val="14"/>
                <w:lang w:val="en-US"/>
              </w:rPr>
            </w:pPr>
          </w:p>
          <w:p w14:paraId="45FFDF8F" w14:textId="77777777" w:rsidR="009255C3" w:rsidRDefault="009255C3" w:rsidP="00531399">
            <w:pPr>
              <w:tabs>
                <w:tab w:val="left" w:pos="0"/>
              </w:tabs>
              <w:spacing w:after="0"/>
              <w:ind w:left="0"/>
              <w:jc w:val="left"/>
              <w:rPr>
                <w:rStyle w:val="EtQZchn"/>
                <w:color w:val="auto"/>
                <w:sz w:val="14"/>
                <w:lang w:val="en-US"/>
              </w:rPr>
            </w:pPr>
          </w:p>
          <w:p w14:paraId="329BE087" w14:textId="66CEDF9B" w:rsidR="00531399" w:rsidRPr="002660E1" w:rsidRDefault="00531399" w:rsidP="00531399">
            <w:pPr>
              <w:tabs>
                <w:tab w:val="left" w:pos="0"/>
              </w:tabs>
              <w:spacing w:after="0"/>
              <w:ind w:left="0"/>
              <w:jc w:val="left"/>
              <w:rPr>
                <w:rStyle w:val="EtQZchn"/>
                <w:color w:val="auto"/>
                <w:sz w:val="14"/>
                <w:lang w:val="en-US"/>
              </w:rPr>
            </w:pPr>
            <w:r w:rsidRPr="002660E1">
              <w:rPr>
                <w:rStyle w:val="EtQZchn"/>
                <w:color w:val="auto"/>
                <w:sz w:val="14"/>
                <w:lang w:val="en-US"/>
              </w:rPr>
              <w:t>Case Owner</w:t>
            </w:r>
          </w:p>
          <w:p w14:paraId="21016B38" w14:textId="77777777" w:rsidR="00531399" w:rsidRPr="002660E1" w:rsidRDefault="00531399" w:rsidP="00531399">
            <w:pPr>
              <w:tabs>
                <w:tab w:val="left" w:pos="0"/>
              </w:tabs>
              <w:spacing w:after="0"/>
              <w:ind w:left="0"/>
              <w:jc w:val="left"/>
              <w:rPr>
                <w:rStyle w:val="EtQZchn"/>
                <w:color w:val="auto"/>
                <w:sz w:val="14"/>
                <w:lang w:val="en-US"/>
              </w:rPr>
            </w:pPr>
          </w:p>
          <w:p w14:paraId="4E7B0475" w14:textId="77777777" w:rsidR="00531399" w:rsidRPr="002660E1" w:rsidRDefault="00531399" w:rsidP="00531399">
            <w:pPr>
              <w:tabs>
                <w:tab w:val="left" w:pos="0"/>
              </w:tabs>
              <w:spacing w:after="0"/>
              <w:ind w:left="0"/>
              <w:jc w:val="left"/>
              <w:rPr>
                <w:rStyle w:val="EtQZchn"/>
                <w:color w:val="auto"/>
                <w:sz w:val="14"/>
                <w:lang w:val="en-US"/>
              </w:rPr>
            </w:pPr>
          </w:p>
          <w:p w14:paraId="6066D06C" w14:textId="77777777" w:rsidR="00531399" w:rsidRPr="002660E1" w:rsidRDefault="00531399" w:rsidP="00531399">
            <w:pPr>
              <w:tabs>
                <w:tab w:val="left" w:pos="0"/>
              </w:tabs>
              <w:spacing w:after="0"/>
              <w:ind w:left="0"/>
              <w:jc w:val="left"/>
              <w:rPr>
                <w:rStyle w:val="EtQZchn"/>
                <w:color w:val="auto"/>
                <w:sz w:val="14"/>
                <w:lang w:val="en-US"/>
              </w:rPr>
            </w:pPr>
          </w:p>
          <w:p w14:paraId="0EBF229C" w14:textId="77777777" w:rsidR="00531399" w:rsidRDefault="00531399" w:rsidP="00531399">
            <w:pPr>
              <w:tabs>
                <w:tab w:val="left" w:pos="0"/>
              </w:tabs>
              <w:spacing w:after="0"/>
              <w:ind w:left="0"/>
              <w:jc w:val="left"/>
              <w:rPr>
                <w:rStyle w:val="EtQZchn"/>
                <w:color w:val="auto"/>
                <w:sz w:val="14"/>
                <w:lang w:val="en-US"/>
              </w:rPr>
            </w:pPr>
          </w:p>
          <w:p w14:paraId="1B422FB0" w14:textId="77777777" w:rsidR="009255C3" w:rsidRPr="002660E1" w:rsidRDefault="009255C3" w:rsidP="00531399">
            <w:pPr>
              <w:tabs>
                <w:tab w:val="left" w:pos="0"/>
              </w:tabs>
              <w:spacing w:after="0"/>
              <w:ind w:left="0"/>
              <w:jc w:val="left"/>
              <w:rPr>
                <w:rStyle w:val="EtQZchn"/>
                <w:color w:val="auto"/>
                <w:sz w:val="14"/>
                <w:lang w:val="en-US"/>
              </w:rPr>
            </w:pPr>
          </w:p>
          <w:p w14:paraId="559F6B4D" w14:textId="77777777" w:rsidR="00531399" w:rsidRPr="002660E1" w:rsidRDefault="00531399" w:rsidP="00531399">
            <w:pPr>
              <w:tabs>
                <w:tab w:val="left" w:pos="0"/>
              </w:tabs>
              <w:spacing w:after="0"/>
              <w:ind w:left="0"/>
              <w:jc w:val="left"/>
              <w:rPr>
                <w:rStyle w:val="EtQZchn"/>
                <w:color w:val="auto"/>
                <w:sz w:val="14"/>
                <w:lang w:val="en-US"/>
              </w:rPr>
            </w:pPr>
            <w:r w:rsidRPr="002660E1">
              <w:rPr>
                <w:rStyle w:val="EtQZchn"/>
                <w:color w:val="auto"/>
                <w:sz w:val="14"/>
                <w:lang w:val="en-US"/>
              </w:rPr>
              <w:t xml:space="preserve">BF staff assigned to the “Action” </w:t>
            </w:r>
          </w:p>
          <w:p w14:paraId="5FE43E64" w14:textId="77777777" w:rsidR="00531399" w:rsidRDefault="00531399" w:rsidP="00531399">
            <w:pPr>
              <w:tabs>
                <w:tab w:val="left" w:pos="0"/>
              </w:tabs>
              <w:spacing w:after="0"/>
              <w:ind w:left="0"/>
              <w:jc w:val="left"/>
              <w:rPr>
                <w:rStyle w:val="EtQZchn"/>
                <w:color w:val="auto"/>
                <w:sz w:val="14"/>
                <w:lang w:val="en-US"/>
              </w:rPr>
            </w:pPr>
          </w:p>
          <w:p w14:paraId="6977FAD3" w14:textId="77777777" w:rsidR="009255C3" w:rsidRDefault="009255C3" w:rsidP="00531399">
            <w:pPr>
              <w:tabs>
                <w:tab w:val="left" w:pos="0"/>
              </w:tabs>
              <w:spacing w:after="0"/>
              <w:ind w:left="0"/>
              <w:jc w:val="left"/>
              <w:rPr>
                <w:rStyle w:val="EtQZchn"/>
                <w:color w:val="auto"/>
                <w:sz w:val="14"/>
                <w:lang w:val="en-US"/>
              </w:rPr>
            </w:pPr>
          </w:p>
          <w:p w14:paraId="7EC81F54" w14:textId="77777777" w:rsidR="009255C3" w:rsidRDefault="009255C3" w:rsidP="00531399">
            <w:pPr>
              <w:tabs>
                <w:tab w:val="left" w:pos="0"/>
              </w:tabs>
              <w:spacing w:after="0"/>
              <w:ind w:left="0"/>
              <w:jc w:val="left"/>
              <w:rPr>
                <w:rStyle w:val="EtQZchn"/>
                <w:color w:val="auto"/>
                <w:sz w:val="14"/>
                <w:lang w:val="en-US"/>
              </w:rPr>
            </w:pPr>
          </w:p>
          <w:p w14:paraId="288AB2BC" w14:textId="77777777" w:rsidR="009255C3" w:rsidRDefault="009255C3" w:rsidP="00531399">
            <w:pPr>
              <w:tabs>
                <w:tab w:val="left" w:pos="0"/>
              </w:tabs>
              <w:spacing w:after="0"/>
              <w:ind w:left="0"/>
              <w:jc w:val="left"/>
              <w:rPr>
                <w:rStyle w:val="EtQZchn"/>
                <w:color w:val="auto"/>
                <w:sz w:val="14"/>
                <w:lang w:val="en-US"/>
              </w:rPr>
            </w:pPr>
          </w:p>
          <w:p w14:paraId="17CE24A8" w14:textId="77777777" w:rsidR="009255C3" w:rsidRDefault="009255C3" w:rsidP="00531399">
            <w:pPr>
              <w:tabs>
                <w:tab w:val="left" w:pos="0"/>
              </w:tabs>
              <w:spacing w:after="0"/>
              <w:ind w:left="0"/>
              <w:jc w:val="left"/>
              <w:rPr>
                <w:rStyle w:val="EtQZchn"/>
                <w:color w:val="auto"/>
                <w:sz w:val="14"/>
                <w:lang w:val="en-US"/>
              </w:rPr>
            </w:pPr>
          </w:p>
          <w:p w14:paraId="57A48D76" w14:textId="77777777" w:rsidR="009255C3" w:rsidRPr="002660E1" w:rsidRDefault="009255C3" w:rsidP="00531399">
            <w:pPr>
              <w:tabs>
                <w:tab w:val="left" w:pos="0"/>
              </w:tabs>
              <w:spacing w:after="0"/>
              <w:ind w:left="0"/>
              <w:jc w:val="left"/>
              <w:rPr>
                <w:rStyle w:val="EtQZchn"/>
                <w:color w:val="auto"/>
                <w:sz w:val="14"/>
                <w:lang w:val="en-US"/>
              </w:rPr>
            </w:pPr>
          </w:p>
          <w:p w14:paraId="523A5EDD" w14:textId="77777777" w:rsidR="00531399" w:rsidRPr="002660E1" w:rsidRDefault="00531399" w:rsidP="00531399">
            <w:pPr>
              <w:tabs>
                <w:tab w:val="left" w:pos="0"/>
              </w:tabs>
              <w:spacing w:after="0"/>
              <w:ind w:left="0"/>
              <w:jc w:val="left"/>
              <w:rPr>
                <w:rStyle w:val="EtQZchn"/>
                <w:color w:val="auto"/>
                <w:sz w:val="14"/>
                <w:lang w:val="en-US"/>
              </w:rPr>
            </w:pPr>
            <w:r w:rsidRPr="002660E1">
              <w:rPr>
                <w:rStyle w:val="EtQZchn"/>
                <w:color w:val="auto"/>
                <w:sz w:val="14"/>
                <w:lang w:val="en-US"/>
              </w:rPr>
              <w:t xml:space="preserve">BF staff assigned to the “Action” </w:t>
            </w:r>
          </w:p>
          <w:p w14:paraId="24562AA4" w14:textId="77777777" w:rsidR="00531399" w:rsidRPr="002660E1" w:rsidRDefault="00531399" w:rsidP="00531399">
            <w:pPr>
              <w:tabs>
                <w:tab w:val="left" w:pos="0"/>
              </w:tabs>
              <w:spacing w:after="0"/>
              <w:ind w:left="0"/>
              <w:jc w:val="left"/>
              <w:rPr>
                <w:rStyle w:val="EtQZchn"/>
                <w:color w:val="auto"/>
                <w:sz w:val="14"/>
                <w:lang w:val="en-US"/>
              </w:rPr>
            </w:pPr>
          </w:p>
          <w:p w14:paraId="18AE8DB4" w14:textId="77777777" w:rsidR="00531399" w:rsidRPr="002660E1" w:rsidRDefault="00531399" w:rsidP="00531399">
            <w:pPr>
              <w:tabs>
                <w:tab w:val="left" w:pos="0"/>
              </w:tabs>
              <w:spacing w:after="0"/>
              <w:ind w:left="0"/>
              <w:jc w:val="left"/>
              <w:rPr>
                <w:rStyle w:val="EtQZchn"/>
                <w:color w:val="auto"/>
                <w:sz w:val="14"/>
                <w:lang w:val="en-US"/>
              </w:rPr>
            </w:pPr>
          </w:p>
          <w:p w14:paraId="7B7EE7BC" w14:textId="77777777" w:rsidR="00531399" w:rsidRPr="002660E1" w:rsidRDefault="00531399" w:rsidP="00531399">
            <w:pPr>
              <w:tabs>
                <w:tab w:val="left" w:pos="0"/>
              </w:tabs>
              <w:spacing w:after="0"/>
              <w:ind w:left="0"/>
              <w:jc w:val="left"/>
              <w:rPr>
                <w:rStyle w:val="EtQZchn"/>
                <w:color w:val="auto"/>
                <w:sz w:val="14"/>
                <w:lang w:val="en-US"/>
              </w:rPr>
            </w:pPr>
          </w:p>
          <w:p w14:paraId="4E8D2416" w14:textId="77777777" w:rsidR="00531399" w:rsidRPr="002660E1" w:rsidRDefault="00531399" w:rsidP="00531399">
            <w:pPr>
              <w:tabs>
                <w:tab w:val="left" w:pos="0"/>
              </w:tabs>
              <w:spacing w:after="0"/>
              <w:ind w:left="0"/>
              <w:jc w:val="left"/>
              <w:rPr>
                <w:rStyle w:val="EtQZchn"/>
                <w:color w:val="auto"/>
                <w:sz w:val="14"/>
                <w:lang w:val="en-US"/>
              </w:rPr>
            </w:pPr>
          </w:p>
          <w:p w14:paraId="17AE4586" w14:textId="77777777" w:rsidR="00531399" w:rsidRPr="002660E1" w:rsidRDefault="00531399" w:rsidP="00531399">
            <w:pPr>
              <w:tabs>
                <w:tab w:val="left" w:pos="0"/>
              </w:tabs>
              <w:spacing w:after="0"/>
              <w:ind w:left="0"/>
              <w:jc w:val="left"/>
              <w:rPr>
                <w:rStyle w:val="EtQZchn"/>
                <w:color w:val="auto"/>
                <w:sz w:val="14"/>
                <w:lang w:val="en-US"/>
              </w:rPr>
            </w:pPr>
          </w:p>
          <w:p w14:paraId="13ADDDE1" w14:textId="77777777" w:rsidR="00531399" w:rsidRPr="002660E1" w:rsidRDefault="00531399" w:rsidP="00531399">
            <w:pPr>
              <w:tabs>
                <w:tab w:val="left" w:pos="0"/>
              </w:tabs>
              <w:spacing w:after="0"/>
              <w:ind w:left="0"/>
              <w:jc w:val="left"/>
              <w:rPr>
                <w:rStyle w:val="EtQZchn"/>
                <w:color w:val="auto"/>
                <w:sz w:val="14"/>
                <w:lang w:val="en-US"/>
              </w:rPr>
            </w:pPr>
          </w:p>
          <w:p w14:paraId="1025BD0F" w14:textId="77777777" w:rsidR="00531399" w:rsidRPr="002660E1" w:rsidRDefault="00531399" w:rsidP="00531399">
            <w:pPr>
              <w:tabs>
                <w:tab w:val="left" w:pos="0"/>
              </w:tabs>
              <w:spacing w:after="0"/>
              <w:ind w:left="0"/>
              <w:jc w:val="left"/>
              <w:rPr>
                <w:rStyle w:val="EtQZchn"/>
                <w:color w:val="auto"/>
                <w:sz w:val="14"/>
                <w:lang w:val="en-US"/>
              </w:rPr>
            </w:pPr>
            <w:r w:rsidRPr="002660E1">
              <w:rPr>
                <w:rStyle w:val="EtQZchn"/>
                <w:color w:val="auto"/>
                <w:sz w:val="14"/>
                <w:lang w:val="en-US"/>
              </w:rPr>
              <w:t xml:space="preserve"> BF staff assigned to the “Medical Task”</w:t>
            </w:r>
          </w:p>
          <w:p w14:paraId="457965E1" w14:textId="77777777" w:rsidR="00EB5193" w:rsidRPr="002660E1" w:rsidRDefault="00EB5193" w:rsidP="00691649">
            <w:pPr>
              <w:tabs>
                <w:tab w:val="left" w:pos="0"/>
              </w:tabs>
              <w:spacing w:after="0"/>
              <w:ind w:left="0"/>
              <w:jc w:val="left"/>
              <w:rPr>
                <w:rStyle w:val="EtQZchn"/>
                <w:color w:val="auto"/>
                <w:sz w:val="14"/>
                <w:lang w:val="en-US"/>
              </w:rPr>
            </w:pPr>
          </w:p>
        </w:tc>
      </w:tr>
    </w:tbl>
    <w:p w14:paraId="223EE630" w14:textId="0A1316DA" w:rsidR="003F6AB3" w:rsidRDefault="005D5B89" w:rsidP="002D64DF">
      <w:pPr>
        <w:spacing w:after="0"/>
        <w:ind w:left="0"/>
        <w:jc w:val="left"/>
        <w:rPr>
          <w:b/>
          <w:szCs w:val="22"/>
          <w:lang w:eastAsia="de-DE"/>
        </w:rPr>
      </w:pPr>
      <w:r w:rsidRPr="00C8212D">
        <w:rPr>
          <w:b/>
          <w:bCs/>
          <w:sz w:val="12"/>
          <w:szCs w:val="12"/>
          <w:lang w:eastAsia="de-DE"/>
        </w:rPr>
        <w:t>*Responsible for the</w:t>
      </w:r>
      <w:r>
        <w:rPr>
          <w:b/>
          <w:bCs/>
          <w:sz w:val="12"/>
          <w:szCs w:val="12"/>
          <w:lang w:eastAsia="de-DE"/>
        </w:rPr>
        <w:t xml:space="preserve"> process step</w:t>
      </w:r>
    </w:p>
    <w:p w14:paraId="621185F1" w14:textId="0A340E3E" w:rsidR="00043876" w:rsidRPr="006F7E86" w:rsidRDefault="003108BE" w:rsidP="00043876">
      <w:pPr>
        <w:spacing w:after="0"/>
        <w:ind w:left="0"/>
        <w:jc w:val="left"/>
        <w:rPr>
          <w:rFonts w:asciiTheme="minorHAnsi" w:hAnsiTheme="minorHAnsi"/>
          <w:b/>
          <w:bCs/>
          <w:sz w:val="18"/>
          <w:szCs w:val="18"/>
        </w:rPr>
      </w:pPr>
      <w:r w:rsidRPr="006F7E86">
        <w:rPr>
          <w:b/>
          <w:sz w:val="12"/>
        </w:rPr>
        <w:t xml:space="preserve">**Depending on accreditation requirements, appeals will have to be filed with Accreditation Body, who act as final level of an appeal and the </w:t>
      </w:r>
      <w:r w:rsidR="00FC74D0">
        <w:rPr>
          <w:b/>
          <w:sz w:val="12"/>
        </w:rPr>
        <w:t>conformity assessment body</w:t>
      </w:r>
      <w:r w:rsidRPr="006F7E86">
        <w:rPr>
          <w:b/>
          <w:sz w:val="12"/>
        </w:rPr>
        <w:t xml:space="preserve"> shall abide</w:t>
      </w:r>
      <w:r w:rsidR="00FC74D0">
        <w:rPr>
          <w:b/>
          <w:sz w:val="12"/>
        </w:rPr>
        <w:t xml:space="preserve"> </w:t>
      </w:r>
      <w:r w:rsidRPr="006F7E86">
        <w:rPr>
          <w:b/>
          <w:sz w:val="12"/>
        </w:rPr>
        <w:t>by their decision, accreditation requirements and accreditation body´s decision must be followed.</w:t>
      </w:r>
    </w:p>
    <w:p w14:paraId="3FF6FD83" w14:textId="52C2E308" w:rsidR="00691649" w:rsidRPr="00691649" w:rsidRDefault="00691649" w:rsidP="00FB1D11">
      <w:pPr>
        <w:keepNext/>
        <w:spacing w:before="240" w:after="0"/>
        <w:ind w:left="0"/>
        <w:jc w:val="left"/>
        <w:rPr>
          <w:rFonts w:asciiTheme="minorHAnsi" w:hAnsiTheme="minorHAnsi" w:cstheme="minorHAnsi"/>
          <w:b/>
          <w:color w:val="000000" w:themeColor="text1"/>
          <w:szCs w:val="22"/>
        </w:rPr>
      </w:pPr>
      <w:r w:rsidRPr="00691649">
        <w:rPr>
          <w:rFonts w:asciiTheme="minorHAnsi" w:hAnsiTheme="minorHAnsi" w:cstheme="minorHAnsi"/>
          <w:b/>
          <w:color w:val="000000" w:themeColor="text1"/>
          <w:szCs w:val="22"/>
        </w:rPr>
        <w:t xml:space="preserve">Communication: </w:t>
      </w:r>
    </w:p>
    <w:p w14:paraId="10F7A632" w14:textId="6BE3E565" w:rsidR="00462690" w:rsidRPr="00462690" w:rsidRDefault="00462690" w:rsidP="00C44D7C">
      <w:pPr>
        <w:pStyle w:val="Listenabsatz"/>
        <w:numPr>
          <w:ilvl w:val="0"/>
          <w:numId w:val="27"/>
        </w:numPr>
        <w:spacing w:before="120" w:after="0"/>
        <w:ind w:left="360"/>
        <w:contextualSpacing w:val="0"/>
        <w:jc w:val="left"/>
        <w:rPr>
          <w:rStyle w:val="EtQ-Flussdiagramm"/>
          <w:rFonts w:asciiTheme="minorHAnsi" w:hAnsiTheme="minorHAnsi"/>
          <w:color w:val="548DD4" w:themeColor="text2" w:themeTint="99"/>
          <w:sz w:val="22"/>
        </w:rPr>
      </w:pPr>
      <w:r w:rsidRPr="00462690">
        <w:rPr>
          <w:rStyle w:val="EtQ-Flussdiagramm"/>
          <w:rFonts w:asciiTheme="minorHAnsi" w:hAnsiTheme="minorHAnsi"/>
          <w:color w:val="548DD4" w:themeColor="text2" w:themeTint="99"/>
          <w:sz w:val="22"/>
        </w:rPr>
        <w:t>In addition to reporting through FLEs or other existing channels, complaints can also be reported by employees using the </w:t>
      </w:r>
      <w:proofErr w:type="spellStart"/>
      <w:r w:rsidR="00BD2E28">
        <w:fldChar w:fldCharType="begin"/>
      </w:r>
      <w:r w:rsidR="00BD2E28">
        <w:instrText>HYPERLINK "https://tuv-rheinland.my.site.com/reportcomplaint/s/?language=en_US"</w:instrText>
      </w:r>
      <w:r w:rsidR="00BD2E28">
        <w:fldChar w:fldCharType="separate"/>
      </w:r>
      <w:r w:rsidR="00BD2E28">
        <w:rPr>
          <w:rStyle w:val="Hyperlink"/>
          <w:rFonts w:asciiTheme="minorHAnsi" w:hAnsiTheme="minorHAnsi"/>
          <w:b/>
          <w:bCs/>
        </w:rPr>
        <w:t>bl</w:t>
      </w:r>
      <w:r w:rsidRPr="00462690">
        <w:rPr>
          <w:rStyle w:val="Hyperlink"/>
          <w:rFonts w:asciiTheme="minorHAnsi" w:hAnsiTheme="minorHAnsi"/>
          <w:b/>
          <w:bCs/>
        </w:rPr>
        <w:t>ueye</w:t>
      </w:r>
      <w:proofErr w:type="spellEnd"/>
      <w:r w:rsidRPr="00462690">
        <w:rPr>
          <w:rStyle w:val="Hyperlink"/>
          <w:rFonts w:asciiTheme="minorHAnsi" w:hAnsiTheme="minorHAnsi"/>
          <w:b/>
          <w:bCs/>
        </w:rPr>
        <w:t xml:space="preserve"> </w:t>
      </w:r>
      <w:r w:rsidR="007009DB">
        <w:rPr>
          <w:rStyle w:val="Hyperlink"/>
          <w:rFonts w:asciiTheme="minorHAnsi" w:hAnsiTheme="minorHAnsi"/>
          <w:b/>
          <w:bCs/>
        </w:rPr>
        <w:t>a</w:t>
      </w:r>
      <w:r w:rsidRPr="00462690">
        <w:rPr>
          <w:rStyle w:val="Hyperlink"/>
          <w:rFonts w:asciiTheme="minorHAnsi" w:hAnsiTheme="minorHAnsi"/>
          <w:b/>
          <w:bCs/>
        </w:rPr>
        <w:t>pp 'Report Customer Complaint'</w:t>
      </w:r>
      <w:r w:rsidR="00BD2E28">
        <w:fldChar w:fldCharType="end"/>
      </w:r>
      <w:r>
        <w:rPr>
          <w:rStyle w:val="EtQ-Flussdiagramm"/>
          <w:rFonts w:asciiTheme="minorHAnsi" w:hAnsiTheme="minorHAnsi"/>
          <w:color w:val="548DD4" w:themeColor="text2" w:themeTint="99"/>
          <w:sz w:val="22"/>
        </w:rPr>
        <w:t>.</w:t>
      </w:r>
      <w:r w:rsidRPr="00462690">
        <w:rPr>
          <w:rStyle w:val="EtQ-Flussdiagramm"/>
          <w:rFonts w:asciiTheme="minorHAnsi" w:hAnsiTheme="minorHAnsi"/>
          <w:color w:val="548DD4" w:themeColor="text2" w:themeTint="99"/>
          <w:sz w:val="22"/>
        </w:rPr>
        <w:t xml:space="preserve"> Information submitted through the app is directly integrated into the complaint management process.</w:t>
      </w:r>
    </w:p>
    <w:p w14:paraId="01686CE6" w14:textId="377B51A3" w:rsidR="00691649" w:rsidRPr="00691649" w:rsidRDefault="00691649" w:rsidP="00C44D7C">
      <w:pPr>
        <w:pStyle w:val="Listenabsatz"/>
        <w:numPr>
          <w:ilvl w:val="0"/>
          <w:numId w:val="27"/>
        </w:numPr>
        <w:spacing w:before="120" w:after="0"/>
        <w:ind w:left="360"/>
        <w:contextualSpacing w:val="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A notification of receipt of an inquiry (complaint/appeal) shall be given to the inquirer where possible</w:t>
      </w:r>
      <w:r w:rsidR="00C44D7C">
        <w:rPr>
          <w:rFonts w:asciiTheme="minorHAnsi" w:hAnsiTheme="minorHAnsi" w:cstheme="minorHAnsi"/>
          <w:color w:val="000000" w:themeColor="text1"/>
          <w:szCs w:val="22"/>
        </w:rPr>
        <w:t>.</w:t>
      </w:r>
    </w:p>
    <w:p w14:paraId="1E267305" w14:textId="0534A7F8" w:rsidR="00691649" w:rsidRPr="00691649" w:rsidRDefault="00594CF0" w:rsidP="00C44D7C">
      <w:pPr>
        <w:pStyle w:val="Listenabsatz"/>
        <w:numPr>
          <w:ilvl w:val="0"/>
          <w:numId w:val="27"/>
        </w:numPr>
        <w:spacing w:before="120" w:after="0"/>
        <w:ind w:left="360"/>
        <w:contextualSpacing w:val="0"/>
        <w:jc w:val="left"/>
        <w:rPr>
          <w:rFonts w:asciiTheme="minorHAnsi" w:hAnsiTheme="minorHAnsi" w:cstheme="minorHAnsi"/>
          <w:color w:val="000000" w:themeColor="text1"/>
          <w:szCs w:val="22"/>
        </w:rPr>
      </w:pPr>
      <w:r>
        <w:rPr>
          <w:rFonts w:asciiTheme="minorHAnsi" w:hAnsiTheme="minorHAnsi" w:cstheme="minorHAnsi"/>
          <w:noProof/>
          <w:color w:val="000000" w:themeColor="text1"/>
          <w:szCs w:val="22"/>
        </w:rPr>
        <mc:AlternateContent>
          <mc:Choice Requires="wpi">
            <w:drawing>
              <wp:anchor distT="0" distB="0" distL="114300" distR="114300" simplePos="0" relativeHeight="251665408" behindDoc="0" locked="0" layoutInCell="1" allowOverlap="1" wp14:anchorId="501C759D" wp14:editId="00DDB38B">
                <wp:simplePos x="0" y="0"/>
                <wp:positionH relativeFrom="column">
                  <wp:posOffset>3904756</wp:posOffset>
                </wp:positionH>
                <wp:positionV relativeFrom="paragraph">
                  <wp:posOffset>395694</wp:posOffset>
                </wp:positionV>
                <wp:extent cx="360" cy="360"/>
                <wp:effectExtent l="38100" t="38100" r="38100" b="38100"/>
                <wp:wrapNone/>
                <wp:docPr id="2073124604" name="Ink 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6B9B8690" id="Ink 7" o:spid="_x0000_s1026" type="#_x0000_t75" style="position:absolute;margin-left:306.95pt;margin-top:30.6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OGNtRssBAACSBAAAEAAAAAAAAAAAAAAAAADTAwAA&#10;ZHJzL2luay9pbmsxLnhtbFBLAQItABQABgAIAAAAIQDD5uhy3AAAAAkBAAAPAAAAAAAAAAAAAAAA&#10;AMwFAABkcnMvZG93bnJldi54bWxQSwECLQAUAAYACAAAACEAeRi8nb8AAAAhAQAAGQAAAAAAAAAA&#10;AAAAAADVBgAAZHJzL19yZWxzL2Uyb0RvYy54bWwucmVsc1BLBQYAAAAABgAGAHgBAADLBwAAAAA=&#10;">
                <v:imagedata r:id="rId33" o:title=""/>
              </v:shape>
            </w:pict>
          </mc:Fallback>
        </mc:AlternateContent>
      </w:r>
      <w:r w:rsidR="00691649" w:rsidRPr="00691649">
        <w:rPr>
          <w:rFonts w:asciiTheme="minorHAnsi" w:hAnsiTheme="minorHAnsi" w:cstheme="minorHAnsi"/>
          <w:color w:val="000000" w:themeColor="text1"/>
          <w:szCs w:val="22"/>
        </w:rPr>
        <w:t>A (preliminary) answer shall be given to inquirer as soon as sufficient information is available where possible</w:t>
      </w:r>
      <w:r w:rsidR="00C44D7C">
        <w:rPr>
          <w:rFonts w:asciiTheme="minorHAnsi" w:hAnsiTheme="minorHAnsi" w:cstheme="minorHAnsi"/>
          <w:color w:val="000000" w:themeColor="text1"/>
          <w:szCs w:val="22"/>
        </w:rPr>
        <w:t>.</w:t>
      </w:r>
    </w:p>
    <w:p w14:paraId="44175AE3" w14:textId="755A5011" w:rsidR="00691649" w:rsidRPr="00691649" w:rsidRDefault="00691649" w:rsidP="00C44D7C">
      <w:pPr>
        <w:pStyle w:val="Listenabsatz"/>
        <w:numPr>
          <w:ilvl w:val="0"/>
          <w:numId w:val="27"/>
        </w:numPr>
        <w:spacing w:before="120" w:after="0"/>
        <w:ind w:left="360"/>
        <w:contextualSpacing w:val="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A</w:t>
      </w:r>
      <w:r w:rsidRPr="00691649">
        <w:rPr>
          <w:rFonts w:asciiTheme="minorHAnsi" w:hAnsiTheme="minorHAnsi" w:cstheme="minorHAnsi"/>
          <w:szCs w:val="22"/>
        </w:rPr>
        <w:t xml:space="preserve"> written notice in the name of the Conformity Assessment Body containing the outcome of the complaint/appeal shall be given to the inquirer where possible</w:t>
      </w:r>
      <w:r w:rsidR="00C44D7C">
        <w:rPr>
          <w:rFonts w:asciiTheme="minorHAnsi" w:hAnsiTheme="minorHAnsi" w:cstheme="minorHAnsi"/>
          <w:szCs w:val="22"/>
        </w:rPr>
        <w:t>.</w:t>
      </w:r>
    </w:p>
    <w:p w14:paraId="4F069429" w14:textId="19C3532B" w:rsidR="00691649" w:rsidRPr="00B651D6" w:rsidRDefault="00691649" w:rsidP="00C44D7C">
      <w:pPr>
        <w:pStyle w:val="Listenabsatz"/>
        <w:numPr>
          <w:ilvl w:val="0"/>
          <w:numId w:val="27"/>
        </w:numPr>
        <w:spacing w:before="120" w:after="0"/>
        <w:ind w:left="360"/>
        <w:contextualSpacing w:val="0"/>
        <w:jc w:val="left"/>
        <w:rPr>
          <w:rStyle w:val="Hyperlink"/>
          <w:rFonts w:asciiTheme="minorHAnsi" w:hAnsiTheme="minorHAnsi" w:cstheme="minorHAnsi"/>
          <w:color w:val="000000" w:themeColor="text1"/>
          <w:szCs w:val="22"/>
          <w:u w:val="none"/>
        </w:rPr>
      </w:pPr>
      <w:r w:rsidRPr="00691649">
        <w:rPr>
          <w:rFonts w:asciiTheme="minorHAnsi" w:hAnsiTheme="minorHAnsi" w:cstheme="minorHAnsi"/>
          <w:color w:val="000000" w:themeColor="text1"/>
          <w:szCs w:val="22"/>
        </w:rPr>
        <w:t>The description of this process is available on the TÜV Rheinland website for all interested parties</w:t>
      </w:r>
      <w:r w:rsidR="00C44D7C">
        <w:rPr>
          <w:rFonts w:asciiTheme="minorHAnsi" w:hAnsiTheme="minorHAnsi" w:cstheme="minorHAnsi"/>
          <w:color w:val="000000" w:themeColor="text1"/>
          <w:szCs w:val="22"/>
        </w:rPr>
        <w:t xml:space="preserve">: </w:t>
      </w:r>
      <w:hyperlink r:id="rId34" w:history="1">
        <w:r w:rsidRPr="00691649">
          <w:rPr>
            <w:rStyle w:val="Hyperlink"/>
            <w:rFonts w:asciiTheme="minorHAnsi" w:hAnsiTheme="minorHAnsi" w:cstheme="minorHAnsi"/>
            <w:szCs w:val="22"/>
          </w:rPr>
          <w:t>Procedure for Complaints and Appeals | WO | TÜV Rheinland (tuv.com)</w:t>
        </w:r>
      </w:hyperlink>
      <w:r w:rsidR="00C44D7C">
        <w:rPr>
          <w:rStyle w:val="Hyperlink"/>
          <w:rFonts w:asciiTheme="minorHAnsi" w:hAnsiTheme="minorHAnsi" w:cstheme="minorHAnsi"/>
          <w:szCs w:val="22"/>
        </w:rPr>
        <w:t>.</w:t>
      </w:r>
    </w:p>
    <w:p w14:paraId="2839DE31" w14:textId="7F61E09A" w:rsidR="00B651D6" w:rsidRDefault="00B651D6" w:rsidP="00B651D6">
      <w:pPr>
        <w:pStyle w:val="Listenabsatz"/>
        <w:numPr>
          <w:ilvl w:val="0"/>
          <w:numId w:val="27"/>
        </w:numPr>
        <w:spacing w:before="120" w:after="0"/>
        <w:ind w:left="360"/>
        <w:contextualSpacing w:val="0"/>
        <w:jc w:val="left"/>
        <w:rPr>
          <w:rStyle w:val="EtQ-Flussdiagramm"/>
          <w:rFonts w:asciiTheme="minorHAnsi" w:hAnsiTheme="minorHAnsi"/>
          <w:color w:val="1F497D" w:themeColor="text2"/>
          <w:sz w:val="22"/>
        </w:rPr>
      </w:pPr>
      <w:r w:rsidRPr="00956EB3">
        <w:rPr>
          <w:rStyle w:val="EtQ-Flussdiagramm"/>
          <w:rFonts w:asciiTheme="minorHAnsi" w:hAnsiTheme="minorHAnsi"/>
          <w:color w:val="548DD4" w:themeColor="text2" w:themeTint="99"/>
          <w:sz w:val="22"/>
          <w:szCs w:val="22"/>
        </w:rPr>
        <w:t>The feedback</w:t>
      </w:r>
      <w:r w:rsidRPr="00711CE6">
        <w:rPr>
          <w:rStyle w:val="EtQ-Flussdiagramm"/>
          <w:rFonts w:asciiTheme="minorHAnsi" w:hAnsiTheme="minorHAnsi"/>
          <w:color w:val="548DD4" w:themeColor="text2" w:themeTint="99"/>
          <w:sz w:val="22"/>
        </w:rPr>
        <w:t xml:space="preserve"> provided must comply with applicable legal, contractual, confidentiality and data protection requirements. In case of doubts before sharing an answer, the relevant department (Legal, Data Protection, C</w:t>
      </w:r>
      <w:r w:rsidRPr="00956EB3">
        <w:rPr>
          <w:rStyle w:val="EtQ-Flussdiagramm"/>
          <w:rFonts w:asciiTheme="minorHAnsi" w:hAnsiTheme="minorHAnsi"/>
          <w:color w:val="548DD4" w:themeColor="text2" w:themeTint="99"/>
          <w:sz w:val="22"/>
          <w:szCs w:val="22"/>
        </w:rPr>
        <w:t xml:space="preserve">ommercial </w:t>
      </w:r>
      <w:r w:rsidRPr="00711CE6">
        <w:rPr>
          <w:rStyle w:val="EtQ-Flussdiagramm"/>
          <w:rFonts w:asciiTheme="minorHAnsi" w:hAnsiTheme="minorHAnsi"/>
          <w:color w:val="548DD4" w:themeColor="text2" w:themeTint="99"/>
          <w:sz w:val="22"/>
        </w:rPr>
        <w:t>O</w:t>
      </w:r>
      <w:r w:rsidRPr="00956EB3">
        <w:rPr>
          <w:rStyle w:val="EtQ-Flussdiagramm"/>
          <w:rFonts w:asciiTheme="minorHAnsi" w:hAnsiTheme="minorHAnsi"/>
          <w:color w:val="548DD4" w:themeColor="text2" w:themeTint="99"/>
          <w:sz w:val="22"/>
          <w:szCs w:val="22"/>
        </w:rPr>
        <w:t xml:space="preserve">rder </w:t>
      </w:r>
      <w:r w:rsidRPr="00711CE6">
        <w:rPr>
          <w:rStyle w:val="EtQ-Flussdiagramm"/>
          <w:rFonts w:asciiTheme="minorHAnsi" w:hAnsiTheme="minorHAnsi"/>
          <w:color w:val="548DD4" w:themeColor="text2" w:themeTint="99"/>
          <w:sz w:val="22"/>
        </w:rPr>
        <w:t>P</w:t>
      </w:r>
      <w:r w:rsidRPr="00956EB3">
        <w:rPr>
          <w:rStyle w:val="EtQ-Flussdiagramm"/>
          <w:rFonts w:asciiTheme="minorHAnsi" w:hAnsiTheme="minorHAnsi"/>
          <w:color w:val="548DD4" w:themeColor="text2" w:themeTint="99"/>
          <w:sz w:val="22"/>
          <w:szCs w:val="22"/>
        </w:rPr>
        <w:t>rocessing</w:t>
      </w:r>
      <w:r w:rsidRPr="00711CE6">
        <w:rPr>
          <w:rStyle w:val="EtQ-Flussdiagramm"/>
          <w:rFonts w:asciiTheme="minorHAnsi" w:hAnsiTheme="minorHAnsi"/>
          <w:color w:val="548DD4" w:themeColor="text2" w:themeTint="99"/>
          <w:sz w:val="22"/>
        </w:rPr>
        <w:t>, Information Security etc.) shall be consulted</w:t>
      </w:r>
      <w:r w:rsidRPr="00711CE6">
        <w:rPr>
          <w:rStyle w:val="EtQ-Flussdiagramm"/>
          <w:rFonts w:asciiTheme="minorHAnsi" w:hAnsiTheme="minorHAnsi"/>
          <w:color w:val="1F497D" w:themeColor="text2"/>
          <w:sz w:val="22"/>
        </w:rPr>
        <w:t xml:space="preserve">. </w:t>
      </w:r>
    </w:p>
    <w:p w14:paraId="7071F756" w14:textId="5C6AE5B7" w:rsidR="00CB0463" w:rsidRPr="00711CE6" w:rsidRDefault="000B1F58" w:rsidP="00B651D6">
      <w:pPr>
        <w:pStyle w:val="Listenabsatz"/>
        <w:numPr>
          <w:ilvl w:val="0"/>
          <w:numId w:val="27"/>
        </w:numPr>
        <w:spacing w:before="120" w:after="0"/>
        <w:ind w:left="360"/>
        <w:contextualSpacing w:val="0"/>
        <w:jc w:val="left"/>
        <w:rPr>
          <w:rStyle w:val="EtQ-Flussdiagramm"/>
          <w:rFonts w:asciiTheme="minorHAnsi" w:hAnsiTheme="minorHAnsi"/>
          <w:color w:val="548DD4" w:themeColor="text2" w:themeTint="99"/>
          <w:sz w:val="22"/>
        </w:rPr>
      </w:pPr>
      <w:r w:rsidRPr="00711CE6">
        <w:rPr>
          <w:rStyle w:val="EtQ-Flussdiagramm"/>
          <w:rFonts w:asciiTheme="minorHAnsi" w:hAnsiTheme="minorHAnsi"/>
          <w:color w:val="548DD4" w:themeColor="text2" w:themeTint="99"/>
          <w:sz w:val="22"/>
        </w:rPr>
        <w:t xml:space="preserve">The identity and information of the </w:t>
      </w:r>
      <w:r w:rsidRPr="00A7131C">
        <w:rPr>
          <w:rStyle w:val="EtQ-Flussdiagramm"/>
          <w:rFonts w:asciiTheme="minorHAnsi" w:hAnsiTheme="minorHAnsi"/>
          <w:color w:val="548DD4" w:themeColor="text2" w:themeTint="99"/>
          <w:sz w:val="22"/>
        </w:rPr>
        <w:t xml:space="preserve">complainant shall remain confidential towards external parties and </w:t>
      </w:r>
      <w:r w:rsidR="00AB286C" w:rsidRPr="00A7131C">
        <w:rPr>
          <w:rStyle w:val="EtQ-Flussdiagramm"/>
          <w:rFonts w:asciiTheme="minorHAnsi" w:hAnsiTheme="minorHAnsi"/>
          <w:color w:val="548DD4" w:themeColor="text2" w:themeTint="99"/>
          <w:sz w:val="22"/>
        </w:rPr>
        <w:t>shall be disclosed</w:t>
      </w:r>
      <w:r w:rsidRPr="00A7131C">
        <w:rPr>
          <w:rStyle w:val="EtQ-Flussdiagramm"/>
          <w:rFonts w:asciiTheme="minorHAnsi" w:hAnsiTheme="minorHAnsi"/>
          <w:color w:val="548DD4" w:themeColor="text2" w:themeTint="99"/>
          <w:sz w:val="22"/>
        </w:rPr>
        <w:t xml:space="preserve"> to others only with their explicit written</w:t>
      </w:r>
      <w:r w:rsidRPr="00711CE6">
        <w:rPr>
          <w:rStyle w:val="EtQ-Flussdiagramm"/>
          <w:rFonts w:asciiTheme="minorHAnsi" w:hAnsiTheme="minorHAnsi"/>
          <w:color w:val="548DD4" w:themeColor="text2" w:themeTint="99"/>
          <w:sz w:val="22"/>
        </w:rPr>
        <w:t xml:space="preserve"> consent.</w:t>
      </w:r>
    </w:p>
    <w:p w14:paraId="19E32D6C" w14:textId="77777777" w:rsidR="00691649" w:rsidRPr="00C44D7C" w:rsidRDefault="00691649" w:rsidP="00FB1D11">
      <w:pPr>
        <w:keepNext/>
        <w:spacing w:before="240" w:after="0"/>
        <w:ind w:left="0"/>
        <w:jc w:val="left"/>
        <w:rPr>
          <w:rFonts w:asciiTheme="minorHAnsi" w:hAnsiTheme="minorHAnsi" w:cstheme="minorHAnsi"/>
          <w:b/>
          <w:color w:val="000000" w:themeColor="text1"/>
          <w:szCs w:val="22"/>
        </w:rPr>
      </w:pPr>
      <w:r w:rsidRPr="00C44D7C">
        <w:rPr>
          <w:rFonts w:asciiTheme="minorHAnsi" w:hAnsiTheme="minorHAnsi" w:cstheme="minorHAnsi"/>
          <w:b/>
          <w:color w:val="000000" w:themeColor="text1"/>
          <w:szCs w:val="22"/>
        </w:rPr>
        <w:t>Cross Stream / Region Cases:</w:t>
      </w:r>
    </w:p>
    <w:p w14:paraId="3B525483" w14:textId="211F387A" w:rsidR="00691649" w:rsidRPr="00691649" w:rsidRDefault="00691649" w:rsidP="00C44D7C">
      <w:pPr>
        <w:spacing w:before="120" w:after="0"/>
        <w:ind w:left="0"/>
        <w:jc w:val="left"/>
        <w:rPr>
          <w:rFonts w:asciiTheme="minorHAnsi" w:hAnsiTheme="minorHAnsi" w:cstheme="minorHAnsi"/>
          <w:szCs w:val="22"/>
        </w:rPr>
      </w:pPr>
      <w:r w:rsidRPr="00691649">
        <w:rPr>
          <w:rFonts w:asciiTheme="minorHAnsi" w:hAnsiTheme="minorHAnsi" w:cstheme="minorHAnsi"/>
          <w:szCs w:val="22"/>
        </w:rPr>
        <w:t xml:space="preserve">In case of Cross Region cases, the </w:t>
      </w:r>
      <w:r w:rsidR="00AB286C" w:rsidRPr="00691649">
        <w:rPr>
          <w:rFonts w:asciiTheme="minorHAnsi" w:hAnsiTheme="minorHAnsi" w:cstheme="minorHAnsi"/>
          <w:szCs w:val="22"/>
        </w:rPr>
        <w:t>office which</w:t>
      </w:r>
      <w:r w:rsidRPr="00691649">
        <w:rPr>
          <w:rFonts w:asciiTheme="minorHAnsi" w:hAnsiTheme="minorHAnsi" w:cstheme="minorHAnsi"/>
          <w:szCs w:val="22"/>
        </w:rPr>
        <w:t xml:space="preserve"> sold the service in question, shall take the lead.</w:t>
      </w:r>
    </w:p>
    <w:p w14:paraId="6080FBFB" w14:textId="77777777" w:rsidR="00691649" w:rsidRPr="00691649" w:rsidRDefault="00691649" w:rsidP="00C44D7C">
      <w:pPr>
        <w:spacing w:before="120" w:after="0"/>
        <w:ind w:left="0"/>
        <w:jc w:val="left"/>
        <w:rPr>
          <w:rFonts w:asciiTheme="minorHAnsi" w:hAnsiTheme="minorHAnsi" w:cstheme="minorHAnsi"/>
          <w:szCs w:val="22"/>
        </w:rPr>
      </w:pPr>
      <w:r w:rsidRPr="00691649">
        <w:rPr>
          <w:rFonts w:asciiTheme="minorHAnsi" w:hAnsiTheme="minorHAnsi" w:cstheme="minorHAnsi"/>
          <w:szCs w:val="22"/>
        </w:rPr>
        <w:t xml:space="preserve">In case of Cross Stream cases, Corporate Complaint Management Team shall act as mediator if requested, coordinating between the Streams involved. </w:t>
      </w:r>
    </w:p>
    <w:p w14:paraId="4F4FB695" w14:textId="77777777" w:rsidR="00691649" w:rsidRPr="00C44D7C" w:rsidRDefault="00691649" w:rsidP="00FB1D11">
      <w:pPr>
        <w:keepNext/>
        <w:spacing w:before="240" w:after="0"/>
        <w:ind w:left="0"/>
        <w:jc w:val="left"/>
        <w:rPr>
          <w:rFonts w:asciiTheme="minorHAnsi" w:hAnsiTheme="minorHAnsi" w:cstheme="minorHAnsi"/>
          <w:b/>
          <w:color w:val="000000" w:themeColor="text1"/>
          <w:szCs w:val="22"/>
        </w:rPr>
      </w:pPr>
      <w:r w:rsidRPr="00C44D7C">
        <w:rPr>
          <w:rFonts w:asciiTheme="minorHAnsi" w:hAnsiTheme="minorHAnsi" w:cstheme="minorHAnsi"/>
          <w:b/>
          <w:color w:val="000000" w:themeColor="text1"/>
          <w:szCs w:val="22"/>
        </w:rPr>
        <w:t>Criticality:</w:t>
      </w:r>
    </w:p>
    <w:p w14:paraId="401C4945" w14:textId="77777777" w:rsidR="00691649" w:rsidRPr="00691649" w:rsidRDefault="00691649" w:rsidP="00C44D7C">
      <w:pPr>
        <w:spacing w:before="120" w:after="0"/>
        <w:ind w:left="0"/>
        <w:jc w:val="left"/>
        <w:rPr>
          <w:rFonts w:asciiTheme="minorHAnsi" w:hAnsiTheme="minorHAnsi" w:cstheme="minorHAnsi"/>
          <w:szCs w:val="22"/>
        </w:rPr>
      </w:pPr>
      <w:r w:rsidRPr="00691649">
        <w:rPr>
          <w:rFonts w:asciiTheme="minorHAnsi" w:hAnsiTheme="minorHAnsi" w:cstheme="minorHAnsi"/>
          <w:szCs w:val="22"/>
        </w:rPr>
        <w:t>Evaluation of Criticality Level 1 (lowest) to 3 (highest) shall be based on key factors (see attachments):</w:t>
      </w:r>
    </w:p>
    <w:p w14:paraId="1833BF6D" w14:textId="0221687B" w:rsidR="00691649" w:rsidRPr="00C44D7C" w:rsidRDefault="00691649" w:rsidP="00C44D7C">
      <w:pPr>
        <w:spacing w:before="120" w:after="0"/>
        <w:ind w:left="0" w:firstLine="360"/>
        <w:jc w:val="left"/>
        <w:rPr>
          <w:rFonts w:asciiTheme="minorHAnsi" w:hAnsiTheme="minorHAnsi" w:cstheme="minorHAnsi"/>
          <w:bCs/>
          <w:szCs w:val="22"/>
          <w:u w:val="single"/>
        </w:rPr>
      </w:pPr>
      <w:r w:rsidRPr="00C44D7C">
        <w:rPr>
          <w:rFonts w:asciiTheme="minorHAnsi" w:hAnsiTheme="minorHAnsi" w:cstheme="minorHAnsi"/>
          <w:bCs/>
          <w:szCs w:val="22"/>
          <w:u w:val="single"/>
        </w:rPr>
        <w:t>Case Type Mark Surveillance/Medical Vigilance:</w:t>
      </w:r>
    </w:p>
    <w:p w14:paraId="14436688" w14:textId="77777777" w:rsidR="00691649" w:rsidRPr="00691649" w:rsidRDefault="00691649" w:rsidP="00C44D7C">
      <w:pPr>
        <w:pStyle w:val="Listenabsatz"/>
        <w:numPr>
          <w:ilvl w:val="0"/>
          <w:numId w:val="27"/>
        </w:numPr>
        <w:spacing w:before="120" w:after="0"/>
        <w:contextualSpacing w:val="0"/>
        <w:jc w:val="left"/>
        <w:rPr>
          <w:rFonts w:asciiTheme="minorHAnsi" w:hAnsiTheme="minorHAnsi" w:cstheme="minorHAnsi"/>
          <w:szCs w:val="22"/>
        </w:rPr>
      </w:pPr>
      <w:r w:rsidRPr="00691649">
        <w:rPr>
          <w:rFonts w:asciiTheme="minorHAnsi" w:hAnsiTheme="minorHAnsi" w:cstheme="minorHAnsi"/>
          <w:szCs w:val="22"/>
        </w:rPr>
        <w:t>Intention of Inquiry</w:t>
      </w:r>
    </w:p>
    <w:p w14:paraId="78C13024" w14:textId="77777777" w:rsidR="00691649" w:rsidRPr="00691649" w:rsidRDefault="00691649" w:rsidP="00C44D7C">
      <w:pPr>
        <w:pStyle w:val="Listenabsatz"/>
        <w:numPr>
          <w:ilvl w:val="0"/>
          <w:numId w:val="27"/>
        </w:numPr>
        <w:spacing w:before="120" w:after="0"/>
        <w:ind w:left="714" w:hanging="357"/>
        <w:jc w:val="left"/>
        <w:rPr>
          <w:rFonts w:asciiTheme="minorHAnsi" w:hAnsiTheme="minorHAnsi" w:cstheme="minorHAnsi"/>
          <w:szCs w:val="22"/>
        </w:rPr>
      </w:pPr>
      <w:r w:rsidRPr="00691649">
        <w:rPr>
          <w:rFonts w:asciiTheme="minorHAnsi" w:hAnsiTheme="minorHAnsi" w:cstheme="minorHAnsi"/>
          <w:szCs w:val="22"/>
        </w:rPr>
        <w:t>Inquirer Type</w:t>
      </w:r>
    </w:p>
    <w:p w14:paraId="2660D2E2" w14:textId="77777777" w:rsidR="00691649" w:rsidRPr="00691649" w:rsidRDefault="00691649" w:rsidP="00C44D7C">
      <w:pPr>
        <w:pStyle w:val="Listenabsatz"/>
        <w:numPr>
          <w:ilvl w:val="0"/>
          <w:numId w:val="27"/>
        </w:numPr>
        <w:spacing w:before="120" w:after="0"/>
        <w:ind w:left="714" w:hanging="357"/>
        <w:jc w:val="left"/>
        <w:rPr>
          <w:rFonts w:asciiTheme="minorHAnsi" w:hAnsiTheme="minorHAnsi" w:cstheme="minorHAnsi"/>
          <w:szCs w:val="22"/>
        </w:rPr>
      </w:pPr>
      <w:r w:rsidRPr="00691649">
        <w:rPr>
          <w:rFonts w:asciiTheme="minorHAnsi" w:hAnsiTheme="minorHAnsi" w:cstheme="minorHAnsi"/>
          <w:szCs w:val="22"/>
        </w:rPr>
        <w:t>Risk</w:t>
      </w:r>
    </w:p>
    <w:p w14:paraId="6B87010A" w14:textId="6440D7A7" w:rsidR="00691649" w:rsidRPr="00C44D7C" w:rsidRDefault="00691649" w:rsidP="00C44D7C">
      <w:pPr>
        <w:spacing w:before="120" w:after="0"/>
        <w:ind w:left="0" w:firstLine="357"/>
        <w:jc w:val="left"/>
        <w:rPr>
          <w:rFonts w:asciiTheme="minorHAnsi" w:hAnsiTheme="minorHAnsi" w:cstheme="minorHAnsi"/>
          <w:bCs/>
          <w:szCs w:val="22"/>
          <w:u w:val="single"/>
        </w:rPr>
      </w:pPr>
      <w:r w:rsidRPr="00C44D7C">
        <w:rPr>
          <w:rFonts w:asciiTheme="minorHAnsi" w:hAnsiTheme="minorHAnsi" w:cstheme="minorHAnsi"/>
          <w:bCs/>
          <w:szCs w:val="22"/>
          <w:u w:val="single"/>
        </w:rPr>
        <w:t>Case Types Service Delivery Complaint:</w:t>
      </w:r>
    </w:p>
    <w:p w14:paraId="353FCDC7" w14:textId="77777777" w:rsidR="00691649" w:rsidRPr="00691649" w:rsidRDefault="00691649" w:rsidP="00C44D7C">
      <w:pPr>
        <w:pStyle w:val="Listenabsatz"/>
        <w:numPr>
          <w:ilvl w:val="0"/>
          <w:numId w:val="27"/>
        </w:numPr>
        <w:spacing w:before="120" w:after="0"/>
        <w:contextualSpacing w:val="0"/>
        <w:jc w:val="left"/>
        <w:rPr>
          <w:rFonts w:asciiTheme="minorHAnsi" w:hAnsiTheme="minorHAnsi" w:cstheme="minorHAnsi"/>
          <w:szCs w:val="22"/>
        </w:rPr>
      </w:pPr>
      <w:r w:rsidRPr="00691649">
        <w:rPr>
          <w:rFonts w:asciiTheme="minorHAnsi" w:hAnsiTheme="minorHAnsi" w:cstheme="minorHAnsi"/>
          <w:szCs w:val="22"/>
        </w:rPr>
        <w:t>Occurrence</w:t>
      </w:r>
    </w:p>
    <w:p w14:paraId="6BC6098E" w14:textId="57ECC9FA" w:rsidR="00691649" w:rsidRPr="00691649" w:rsidRDefault="00691649" w:rsidP="00C44D7C">
      <w:pPr>
        <w:pStyle w:val="Listenabsatz"/>
        <w:numPr>
          <w:ilvl w:val="0"/>
          <w:numId w:val="27"/>
        </w:numPr>
        <w:spacing w:before="120" w:after="0"/>
        <w:ind w:left="714" w:hanging="357"/>
        <w:jc w:val="left"/>
        <w:rPr>
          <w:rFonts w:asciiTheme="minorHAnsi" w:hAnsiTheme="minorHAnsi" w:cstheme="minorHAnsi"/>
          <w:szCs w:val="22"/>
        </w:rPr>
      </w:pPr>
      <w:r w:rsidRPr="00691649">
        <w:rPr>
          <w:rFonts w:asciiTheme="minorHAnsi" w:hAnsiTheme="minorHAnsi" w:cstheme="minorHAnsi"/>
          <w:szCs w:val="22"/>
        </w:rPr>
        <w:t>Inquirer Typ</w:t>
      </w:r>
      <w:r w:rsidR="003A584D">
        <w:rPr>
          <w:rFonts w:asciiTheme="minorHAnsi" w:hAnsiTheme="minorHAnsi" w:cstheme="minorHAnsi"/>
          <w:szCs w:val="22"/>
        </w:rPr>
        <w:t>e</w:t>
      </w:r>
    </w:p>
    <w:p w14:paraId="7B164B90" w14:textId="46765275" w:rsidR="007009DB" w:rsidRPr="007009DB" w:rsidRDefault="00691649" w:rsidP="007009DB">
      <w:pPr>
        <w:pStyle w:val="Listenabsatz"/>
        <w:numPr>
          <w:ilvl w:val="0"/>
          <w:numId w:val="27"/>
        </w:numPr>
        <w:spacing w:before="120" w:after="0"/>
        <w:ind w:left="714" w:hanging="357"/>
        <w:jc w:val="left"/>
        <w:rPr>
          <w:rFonts w:asciiTheme="minorHAnsi" w:hAnsiTheme="minorHAnsi" w:cstheme="minorHAnsi"/>
          <w:szCs w:val="22"/>
        </w:rPr>
      </w:pPr>
      <w:r w:rsidRPr="00691649">
        <w:rPr>
          <w:rFonts w:asciiTheme="minorHAnsi" w:hAnsiTheme="minorHAnsi" w:cstheme="minorHAnsi"/>
          <w:szCs w:val="22"/>
        </w:rPr>
        <w:t>Risk</w:t>
      </w:r>
    </w:p>
    <w:p w14:paraId="51B4F67F" w14:textId="0511F4F0" w:rsidR="007009DB" w:rsidRPr="00C62366" w:rsidRDefault="007009DB" w:rsidP="007009DB">
      <w:pPr>
        <w:spacing w:before="120" w:after="0"/>
        <w:ind w:left="0" w:firstLine="357"/>
        <w:jc w:val="left"/>
        <w:rPr>
          <w:rFonts w:asciiTheme="minorHAnsi" w:hAnsiTheme="minorHAnsi" w:cstheme="minorHAnsi"/>
          <w:bCs/>
          <w:color w:val="548DD4" w:themeColor="text2" w:themeTint="99"/>
          <w:szCs w:val="22"/>
          <w:u w:val="single"/>
        </w:rPr>
      </w:pPr>
      <w:r w:rsidRPr="00C62366">
        <w:rPr>
          <w:rFonts w:asciiTheme="minorHAnsi" w:hAnsiTheme="minorHAnsi" w:cstheme="minorHAnsi"/>
          <w:bCs/>
          <w:color w:val="548DD4" w:themeColor="text2" w:themeTint="99"/>
          <w:szCs w:val="22"/>
          <w:u w:val="single"/>
        </w:rPr>
        <w:t>Case Types Appeal:</w:t>
      </w:r>
    </w:p>
    <w:p w14:paraId="261C9619" w14:textId="77777777" w:rsidR="007009DB" w:rsidRPr="00C62366" w:rsidRDefault="007009DB" w:rsidP="007009DB">
      <w:pPr>
        <w:pStyle w:val="Listenabsatz"/>
        <w:numPr>
          <w:ilvl w:val="0"/>
          <w:numId w:val="27"/>
        </w:numPr>
        <w:spacing w:before="120" w:after="0"/>
        <w:contextualSpacing w:val="0"/>
        <w:jc w:val="left"/>
        <w:rPr>
          <w:rFonts w:asciiTheme="minorHAnsi" w:hAnsiTheme="minorHAnsi" w:cstheme="minorHAnsi"/>
          <w:color w:val="548DD4" w:themeColor="text2" w:themeTint="99"/>
          <w:szCs w:val="22"/>
        </w:rPr>
      </w:pPr>
      <w:r w:rsidRPr="00C62366">
        <w:rPr>
          <w:rFonts w:asciiTheme="minorHAnsi" w:hAnsiTheme="minorHAnsi" w:cstheme="minorHAnsi"/>
          <w:color w:val="548DD4" w:themeColor="text2" w:themeTint="99"/>
          <w:szCs w:val="22"/>
        </w:rPr>
        <w:t>Non-Conformity</w:t>
      </w:r>
    </w:p>
    <w:p w14:paraId="60F402D4" w14:textId="3E8C4414" w:rsidR="007009DB" w:rsidRPr="00C62366" w:rsidRDefault="007009DB" w:rsidP="007009DB">
      <w:pPr>
        <w:pStyle w:val="Listenabsatz"/>
        <w:numPr>
          <w:ilvl w:val="0"/>
          <w:numId w:val="27"/>
        </w:numPr>
        <w:spacing w:after="0"/>
        <w:contextualSpacing w:val="0"/>
        <w:jc w:val="left"/>
        <w:rPr>
          <w:rFonts w:asciiTheme="minorHAnsi" w:hAnsiTheme="minorHAnsi" w:cstheme="minorHAnsi"/>
          <w:color w:val="548DD4" w:themeColor="text2" w:themeTint="99"/>
          <w:szCs w:val="22"/>
        </w:rPr>
      </w:pPr>
      <w:r w:rsidRPr="00C62366">
        <w:rPr>
          <w:rFonts w:asciiTheme="minorHAnsi" w:hAnsiTheme="minorHAnsi" w:cstheme="minorHAnsi"/>
          <w:color w:val="548DD4" w:themeColor="text2" w:themeTint="99"/>
          <w:szCs w:val="22"/>
        </w:rPr>
        <w:t>Occurrence</w:t>
      </w:r>
    </w:p>
    <w:p w14:paraId="4102441F" w14:textId="77777777" w:rsidR="007009DB" w:rsidRPr="00C62366" w:rsidRDefault="007009DB" w:rsidP="007009DB">
      <w:pPr>
        <w:pStyle w:val="Listenabsatz"/>
        <w:numPr>
          <w:ilvl w:val="0"/>
          <w:numId w:val="27"/>
        </w:numPr>
        <w:spacing w:after="0"/>
        <w:contextualSpacing w:val="0"/>
        <w:jc w:val="left"/>
        <w:rPr>
          <w:rFonts w:asciiTheme="minorHAnsi" w:hAnsiTheme="minorHAnsi" w:cstheme="minorHAnsi"/>
          <w:color w:val="548DD4" w:themeColor="text2" w:themeTint="99"/>
          <w:szCs w:val="22"/>
        </w:rPr>
      </w:pPr>
      <w:r w:rsidRPr="00C62366">
        <w:rPr>
          <w:rFonts w:asciiTheme="minorHAnsi" w:hAnsiTheme="minorHAnsi" w:cstheme="minorHAnsi"/>
          <w:color w:val="548DD4" w:themeColor="text2" w:themeTint="99"/>
          <w:szCs w:val="22"/>
        </w:rPr>
        <w:t>Risk.</w:t>
      </w:r>
    </w:p>
    <w:p w14:paraId="7FC7CE4F" w14:textId="77777777" w:rsidR="007009DB" w:rsidRPr="007009DB" w:rsidRDefault="007009DB" w:rsidP="007009DB">
      <w:pPr>
        <w:spacing w:before="120" w:after="0"/>
        <w:ind w:left="357"/>
        <w:jc w:val="left"/>
        <w:rPr>
          <w:rFonts w:asciiTheme="minorHAnsi" w:hAnsiTheme="minorHAnsi" w:cstheme="minorHAnsi"/>
          <w:szCs w:val="22"/>
        </w:rPr>
      </w:pPr>
    </w:p>
    <w:p w14:paraId="3366FA63" w14:textId="22212E2A" w:rsidR="00691649" w:rsidRPr="00C44D7C" w:rsidRDefault="00691649" w:rsidP="00FB1D11">
      <w:pPr>
        <w:keepNext/>
        <w:spacing w:before="240" w:after="0"/>
        <w:ind w:left="0"/>
        <w:jc w:val="left"/>
        <w:rPr>
          <w:rFonts w:asciiTheme="minorHAnsi" w:hAnsiTheme="minorHAnsi" w:cstheme="minorHAnsi"/>
          <w:b/>
          <w:color w:val="000000" w:themeColor="text1"/>
          <w:szCs w:val="22"/>
        </w:rPr>
      </w:pPr>
      <w:r w:rsidRPr="00C44D7C">
        <w:rPr>
          <w:rFonts w:asciiTheme="minorHAnsi" w:hAnsiTheme="minorHAnsi" w:cstheme="minorHAnsi"/>
          <w:b/>
          <w:color w:val="000000" w:themeColor="text1"/>
          <w:szCs w:val="22"/>
        </w:rPr>
        <w:t xml:space="preserve">Internal Parties to </w:t>
      </w:r>
      <w:proofErr w:type="gramStart"/>
      <w:r w:rsidRPr="00C44D7C">
        <w:rPr>
          <w:rFonts w:asciiTheme="minorHAnsi" w:hAnsiTheme="minorHAnsi" w:cstheme="minorHAnsi"/>
          <w:b/>
          <w:color w:val="000000" w:themeColor="text1"/>
          <w:szCs w:val="22"/>
        </w:rPr>
        <w:t>be</w:t>
      </w:r>
      <w:proofErr w:type="gramEnd"/>
      <w:r w:rsidRPr="00C44D7C">
        <w:rPr>
          <w:rFonts w:asciiTheme="minorHAnsi" w:hAnsiTheme="minorHAnsi" w:cstheme="minorHAnsi"/>
          <w:b/>
          <w:color w:val="000000" w:themeColor="text1"/>
          <w:szCs w:val="22"/>
        </w:rPr>
        <w:t xml:space="preserve"> </w:t>
      </w:r>
      <w:r w:rsidR="00C62366">
        <w:rPr>
          <w:rFonts w:asciiTheme="minorHAnsi" w:hAnsiTheme="minorHAnsi" w:cstheme="minorHAnsi"/>
          <w:b/>
          <w:color w:val="000000" w:themeColor="text1"/>
          <w:szCs w:val="22"/>
        </w:rPr>
        <w:t>I</w:t>
      </w:r>
      <w:r w:rsidRPr="00C44D7C">
        <w:rPr>
          <w:rFonts w:asciiTheme="minorHAnsi" w:hAnsiTheme="minorHAnsi" w:cstheme="minorHAnsi"/>
          <w:b/>
          <w:color w:val="000000" w:themeColor="text1"/>
          <w:szCs w:val="22"/>
        </w:rPr>
        <w:t>nvolved:</w:t>
      </w:r>
    </w:p>
    <w:p w14:paraId="10A08973" w14:textId="63EB5CC4" w:rsidR="00691649" w:rsidRPr="00691649" w:rsidRDefault="00691649" w:rsidP="00C44D7C">
      <w:pPr>
        <w:pStyle w:val="Listenabsatz"/>
        <w:numPr>
          <w:ilvl w:val="0"/>
          <w:numId w:val="28"/>
        </w:numPr>
        <w:spacing w:before="120" w:after="0"/>
        <w:ind w:left="360"/>
        <w:contextualSpacing w:val="0"/>
        <w:jc w:val="left"/>
        <w:rPr>
          <w:rFonts w:asciiTheme="minorHAnsi" w:hAnsiTheme="minorHAnsi" w:cstheme="minorHAnsi"/>
          <w:szCs w:val="22"/>
        </w:rPr>
      </w:pPr>
      <w:r w:rsidRPr="00691649">
        <w:rPr>
          <w:rFonts w:asciiTheme="minorHAnsi" w:hAnsiTheme="minorHAnsi" w:cstheme="minorHAnsi"/>
          <w:szCs w:val="22"/>
        </w:rPr>
        <w:t>All Criticality Level 2 Cases: Information to related Regional Field Manager/Coordinator</w:t>
      </w:r>
    </w:p>
    <w:p w14:paraId="79C5C050" w14:textId="2FE78D20" w:rsidR="00691649" w:rsidRPr="00691649" w:rsidRDefault="00691649" w:rsidP="00C44D7C">
      <w:pPr>
        <w:pStyle w:val="Listenabsatz"/>
        <w:numPr>
          <w:ilvl w:val="0"/>
          <w:numId w:val="28"/>
        </w:numPr>
        <w:spacing w:before="120" w:after="0"/>
        <w:ind w:left="360"/>
        <w:contextualSpacing w:val="0"/>
        <w:jc w:val="left"/>
        <w:rPr>
          <w:rFonts w:asciiTheme="minorHAnsi" w:hAnsiTheme="minorHAnsi" w:cstheme="minorHAnsi"/>
          <w:szCs w:val="22"/>
        </w:rPr>
      </w:pPr>
      <w:r w:rsidRPr="00691649">
        <w:rPr>
          <w:rFonts w:asciiTheme="minorHAnsi" w:hAnsiTheme="minorHAnsi" w:cstheme="minorHAnsi"/>
          <w:szCs w:val="22"/>
        </w:rPr>
        <w:t>All Criticality Level 3 Cases: Information to related Global Field Manager/Coordinator</w:t>
      </w:r>
    </w:p>
    <w:p w14:paraId="70CDF09E" w14:textId="1280E372" w:rsidR="005C57B3" w:rsidRPr="00560678" w:rsidRDefault="005C57B3" w:rsidP="005C57B3">
      <w:pPr>
        <w:pStyle w:val="Listenabsatz"/>
        <w:numPr>
          <w:ilvl w:val="0"/>
          <w:numId w:val="28"/>
        </w:numPr>
        <w:spacing w:before="120" w:after="0"/>
        <w:ind w:left="360"/>
        <w:contextualSpacing w:val="0"/>
        <w:jc w:val="left"/>
        <w:rPr>
          <w:rFonts w:asciiTheme="minorHAnsi" w:hAnsiTheme="minorHAnsi" w:cstheme="minorHAnsi"/>
          <w:szCs w:val="22"/>
        </w:rPr>
      </w:pPr>
      <w:r w:rsidRPr="00560678">
        <w:rPr>
          <w:rFonts w:asciiTheme="minorHAnsi" w:hAnsiTheme="minorHAnsi" w:cstheme="minorHAnsi"/>
          <w:szCs w:val="22"/>
        </w:rPr>
        <w:t xml:space="preserve">The Executive Board </w:t>
      </w:r>
      <w:r w:rsidR="001039E9" w:rsidRPr="00560678">
        <w:rPr>
          <w:rFonts w:asciiTheme="minorHAnsi" w:hAnsiTheme="minorHAnsi" w:cstheme="minorHAnsi"/>
          <w:szCs w:val="22"/>
        </w:rPr>
        <w:t>shall be</w:t>
      </w:r>
      <w:r w:rsidRPr="00560678">
        <w:rPr>
          <w:rFonts w:asciiTheme="minorHAnsi" w:hAnsiTheme="minorHAnsi" w:cstheme="minorHAnsi"/>
          <w:szCs w:val="22"/>
        </w:rPr>
        <w:t xml:space="preserve"> informed directly</w:t>
      </w:r>
      <w:r w:rsidR="001039E9" w:rsidRPr="00560678">
        <w:rPr>
          <w:rFonts w:asciiTheme="minorHAnsi" w:hAnsiTheme="minorHAnsi" w:cstheme="minorHAnsi"/>
          <w:szCs w:val="22"/>
        </w:rPr>
        <w:t xml:space="preserve"> (via </w:t>
      </w:r>
      <w:r w:rsidR="001039E9" w:rsidRPr="001D22C7">
        <w:rPr>
          <w:rFonts w:asciiTheme="minorHAnsi" w:hAnsiTheme="minorHAnsi" w:cstheme="minorHAnsi"/>
          <w:color w:val="548DD4" w:themeColor="text2" w:themeTint="99"/>
          <w:szCs w:val="22"/>
        </w:rPr>
        <w:t>assistan</w:t>
      </w:r>
      <w:r w:rsidR="00560678" w:rsidRPr="001D22C7">
        <w:rPr>
          <w:rFonts w:asciiTheme="minorHAnsi" w:hAnsiTheme="minorHAnsi" w:cstheme="minorHAnsi"/>
          <w:color w:val="548DD4" w:themeColor="text2" w:themeTint="99"/>
          <w:szCs w:val="22"/>
        </w:rPr>
        <w:t>t</w:t>
      </w:r>
      <w:r w:rsidR="001039E9" w:rsidRPr="00560678">
        <w:rPr>
          <w:rFonts w:asciiTheme="minorHAnsi" w:hAnsiTheme="minorHAnsi" w:cstheme="minorHAnsi"/>
          <w:szCs w:val="22"/>
        </w:rPr>
        <w:t>) by the case owner</w:t>
      </w:r>
      <w:r w:rsidRPr="00560678">
        <w:rPr>
          <w:rFonts w:asciiTheme="minorHAnsi" w:hAnsiTheme="minorHAnsi" w:cstheme="minorHAnsi"/>
          <w:szCs w:val="22"/>
        </w:rPr>
        <w:t xml:space="preserve"> about complaints that are addressed to TÜV via group addresses and in which either the Executive Board or the Chairman of the Supervisory Board is addressed. The Executive Board should always be notified if:</w:t>
      </w:r>
    </w:p>
    <w:p w14:paraId="2794DD74" w14:textId="086864FF" w:rsidR="005C57B3" w:rsidRPr="00560678" w:rsidRDefault="005C57B3" w:rsidP="005C57B3">
      <w:pPr>
        <w:pStyle w:val="Listenabsatz"/>
        <w:numPr>
          <w:ilvl w:val="0"/>
          <w:numId w:val="28"/>
        </w:numPr>
        <w:spacing w:before="120" w:after="0"/>
        <w:ind w:left="717"/>
        <w:contextualSpacing w:val="0"/>
        <w:jc w:val="left"/>
        <w:rPr>
          <w:rFonts w:asciiTheme="minorHAnsi" w:hAnsiTheme="minorHAnsi" w:cstheme="minorHAnsi"/>
          <w:szCs w:val="22"/>
        </w:rPr>
      </w:pPr>
      <w:r w:rsidRPr="00560678">
        <w:rPr>
          <w:rFonts w:asciiTheme="minorHAnsi" w:hAnsiTheme="minorHAnsi" w:cstheme="minorHAnsi"/>
          <w:szCs w:val="22"/>
        </w:rPr>
        <w:t>a member of the Executive Board is addressed in the salutation,</w:t>
      </w:r>
    </w:p>
    <w:p w14:paraId="326FBE77" w14:textId="65297F97" w:rsidR="00691649" w:rsidRPr="00560678" w:rsidRDefault="005C57B3" w:rsidP="005C57B3">
      <w:pPr>
        <w:pStyle w:val="Listenabsatz"/>
        <w:numPr>
          <w:ilvl w:val="0"/>
          <w:numId w:val="28"/>
        </w:numPr>
        <w:spacing w:before="120" w:after="0"/>
        <w:ind w:left="717"/>
        <w:contextualSpacing w:val="0"/>
        <w:jc w:val="left"/>
        <w:rPr>
          <w:rFonts w:asciiTheme="minorHAnsi" w:hAnsiTheme="minorHAnsi" w:cstheme="minorHAnsi"/>
          <w:szCs w:val="22"/>
        </w:rPr>
      </w:pPr>
      <w:r w:rsidRPr="00560678">
        <w:rPr>
          <w:rFonts w:asciiTheme="minorHAnsi" w:hAnsiTheme="minorHAnsi" w:cstheme="minorHAnsi"/>
          <w:szCs w:val="22"/>
        </w:rPr>
        <w:t>the Chairman of the Supervisory Board is addressed in the case of complaints or is addressed in copy</w:t>
      </w:r>
      <w:r w:rsidR="001039E9" w:rsidRPr="00560678">
        <w:rPr>
          <w:rFonts w:asciiTheme="minorHAnsi" w:hAnsiTheme="minorHAnsi" w:cstheme="minorHAnsi"/>
          <w:szCs w:val="22"/>
        </w:rPr>
        <w:t>.</w:t>
      </w:r>
    </w:p>
    <w:p w14:paraId="03EAA962" w14:textId="5EBDF056" w:rsidR="00691649" w:rsidRPr="00691649" w:rsidRDefault="00691649" w:rsidP="005C57B3">
      <w:pPr>
        <w:pStyle w:val="Listenabsatz"/>
        <w:numPr>
          <w:ilvl w:val="0"/>
          <w:numId w:val="28"/>
        </w:numPr>
        <w:spacing w:before="120" w:after="0"/>
        <w:ind w:left="360"/>
        <w:contextualSpacing w:val="0"/>
        <w:jc w:val="left"/>
        <w:rPr>
          <w:rFonts w:asciiTheme="minorHAnsi" w:hAnsiTheme="minorHAnsi" w:cstheme="minorHAnsi"/>
          <w:color w:val="000000" w:themeColor="text1"/>
          <w:szCs w:val="22"/>
        </w:rPr>
      </w:pPr>
      <w:r w:rsidRPr="005C57B3">
        <w:rPr>
          <w:rFonts w:asciiTheme="minorHAnsi" w:hAnsiTheme="minorHAnsi" w:cstheme="minorHAnsi"/>
          <w:szCs w:val="22"/>
        </w:rPr>
        <w:t>Respective legal</w:t>
      </w:r>
      <w:r w:rsidRPr="00691649">
        <w:rPr>
          <w:rFonts w:asciiTheme="minorHAnsi" w:eastAsia="MS Mincho" w:hAnsiTheme="minorHAnsi" w:cstheme="minorHAnsi"/>
          <w:szCs w:val="22"/>
          <w:lang w:eastAsia="ja-JP"/>
        </w:rPr>
        <w:t xml:space="preserve"> </w:t>
      </w:r>
      <w:r w:rsidR="00BF5FCC" w:rsidRPr="00691649">
        <w:rPr>
          <w:rFonts w:asciiTheme="minorHAnsi" w:eastAsia="MS Mincho" w:hAnsiTheme="minorHAnsi" w:cstheme="minorHAnsi"/>
          <w:szCs w:val="22"/>
          <w:lang w:eastAsia="ja-JP"/>
        </w:rPr>
        <w:t>departments</w:t>
      </w:r>
      <w:r w:rsidRPr="00691649">
        <w:rPr>
          <w:rFonts w:asciiTheme="minorHAnsi" w:eastAsia="MS Mincho" w:hAnsiTheme="minorHAnsi" w:cstheme="minorHAnsi"/>
          <w:szCs w:val="22"/>
          <w:lang w:eastAsia="ja-JP"/>
        </w:rPr>
        <w:t xml:space="preserve"> as well as management of legal entity shall be involved in case of possible </w:t>
      </w:r>
      <w:r w:rsidR="00BF5FCC" w:rsidRPr="00691649">
        <w:rPr>
          <w:rFonts w:asciiTheme="minorHAnsi" w:eastAsia="MS Mincho" w:hAnsiTheme="minorHAnsi" w:cstheme="minorHAnsi"/>
          <w:szCs w:val="22"/>
          <w:lang w:eastAsia="ja-JP"/>
        </w:rPr>
        <w:t>claims</w:t>
      </w:r>
      <w:r w:rsidRPr="00691649">
        <w:rPr>
          <w:rFonts w:asciiTheme="minorHAnsi" w:eastAsia="MS Mincho" w:hAnsiTheme="minorHAnsi" w:cstheme="minorHAnsi"/>
          <w:szCs w:val="22"/>
          <w:lang w:eastAsia="ja-JP"/>
        </w:rPr>
        <w:t xml:space="preserve"> (threat of legal proceedings or actions possibly resulting in damage claims) or if legal steps are to be taken against misusers</w:t>
      </w:r>
      <w:r w:rsidR="005C57B3">
        <w:rPr>
          <w:rFonts w:asciiTheme="minorHAnsi" w:eastAsia="MS Mincho" w:hAnsiTheme="minorHAnsi" w:cstheme="minorHAnsi"/>
          <w:szCs w:val="22"/>
          <w:lang w:eastAsia="ja-JP"/>
        </w:rPr>
        <w:t>.</w:t>
      </w:r>
    </w:p>
    <w:p w14:paraId="5C70D962" w14:textId="7A298D4C" w:rsidR="00691649" w:rsidRPr="00691649" w:rsidRDefault="00691649" w:rsidP="00C44D7C">
      <w:pPr>
        <w:pStyle w:val="Listenabsatz"/>
        <w:numPr>
          <w:ilvl w:val="0"/>
          <w:numId w:val="28"/>
        </w:numPr>
        <w:spacing w:before="120" w:after="0"/>
        <w:ind w:left="360"/>
        <w:contextualSpacing w:val="0"/>
        <w:rPr>
          <w:rFonts w:asciiTheme="minorHAnsi" w:hAnsiTheme="minorHAnsi" w:cstheme="minorHAnsi"/>
          <w:szCs w:val="22"/>
        </w:rPr>
      </w:pPr>
      <w:r w:rsidRPr="00691649">
        <w:rPr>
          <w:rFonts w:asciiTheme="minorHAnsi" w:hAnsiTheme="minorHAnsi" w:cstheme="minorHAnsi"/>
          <w:color w:val="000000" w:themeColor="text1"/>
          <w:szCs w:val="22"/>
        </w:rPr>
        <w:t xml:space="preserve">VTÜ </w:t>
      </w:r>
      <w:proofErr w:type="spellStart"/>
      <w:r w:rsidRPr="00691649">
        <w:rPr>
          <w:rFonts w:asciiTheme="minorHAnsi" w:hAnsiTheme="minorHAnsi" w:cstheme="minorHAnsi"/>
          <w:color w:val="000000" w:themeColor="text1"/>
          <w:szCs w:val="22"/>
        </w:rPr>
        <w:t>Versicherungsvermittlung</w:t>
      </w:r>
      <w:proofErr w:type="spellEnd"/>
      <w:r w:rsidRPr="00691649">
        <w:rPr>
          <w:rFonts w:asciiTheme="minorHAnsi" w:hAnsiTheme="minorHAnsi" w:cstheme="minorHAnsi"/>
          <w:color w:val="000000" w:themeColor="text1"/>
          <w:szCs w:val="22"/>
        </w:rPr>
        <w:t xml:space="preserve"> GmbH (Insurance Agency Ltd.) shall be involved in case of damage claims against TÜV Rheinland</w:t>
      </w:r>
      <w:r w:rsidR="005C57B3">
        <w:rPr>
          <w:rFonts w:asciiTheme="minorHAnsi" w:hAnsiTheme="minorHAnsi" w:cstheme="minorHAnsi"/>
          <w:color w:val="000000" w:themeColor="text1"/>
          <w:szCs w:val="22"/>
        </w:rPr>
        <w:t>.</w:t>
      </w:r>
    </w:p>
    <w:p w14:paraId="70507B10" w14:textId="271E8C7B" w:rsidR="00691649" w:rsidRPr="00691649" w:rsidRDefault="00691649" w:rsidP="00C44D7C">
      <w:pPr>
        <w:pStyle w:val="Listenabsatz"/>
        <w:numPr>
          <w:ilvl w:val="0"/>
          <w:numId w:val="28"/>
        </w:numPr>
        <w:spacing w:before="120" w:after="0"/>
        <w:ind w:left="360"/>
        <w:contextualSpacing w:val="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 xml:space="preserve">Highest technical authority (e.g. </w:t>
      </w:r>
      <w:hyperlink r:id="rId35" w:history="1">
        <w:r w:rsidRPr="00691649">
          <w:rPr>
            <w:rStyle w:val="Hyperlink"/>
            <w:rFonts w:asciiTheme="minorHAnsi" w:hAnsiTheme="minorHAnsi" w:cstheme="minorHAnsi"/>
            <w:szCs w:val="22"/>
          </w:rPr>
          <w:t>Technical Competence Center</w:t>
        </w:r>
      </w:hyperlink>
      <w:r w:rsidRPr="00691649">
        <w:rPr>
          <w:rFonts w:asciiTheme="minorHAnsi" w:hAnsiTheme="minorHAnsi" w:cstheme="minorHAnsi"/>
          <w:color w:val="000000" w:themeColor="text1"/>
          <w:szCs w:val="22"/>
        </w:rPr>
        <w:t xml:space="preserve"> of BS Products) within TR shall be involved where available in case a global technical decision is needed, such as: different technical opinions internally or different technical opinion by an authority compared to TR</w:t>
      </w:r>
      <w:r w:rsidR="005C57B3">
        <w:rPr>
          <w:rFonts w:asciiTheme="minorHAnsi" w:hAnsiTheme="minorHAnsi" w:cstheme="minorHAnsi"/>
          <w:color w:val="000000" w:themeColor="text1"/>
          <w:szCs w:val="22"/>
        </w:rPr>
        <w:t>.</w:t>
      </w:r>
    </w:p>
    <w:p w14:paraId="6E0FB762" w14:textId="77777777" w:rsidR="00C44D7C" w:rsidRPr="00C44D7C" w:rsidRDefault="00691649" w:rsidP="00EE7223">
      <w:pPr>
        <w:pStyle w:val="Listenabsatz"/>
        <w:numPr>
          <w:ilvl w:val="0"/>
          <w:numId w:val="28"/>
        </w:numPr>
        <w:spacing w:before="120" w:after="0"/>
        <w:ind w:left="360"/>
        <w:contextualSpacing w:val="0"/>
        <w:jc w:val="left"/>
        <w:rPr>
          <w:rFonts w:asciiTheme="minorHAnsi" w:hAnsiTheme="minorHAnsi" w:cstheme="minorHAnsi"/>
          <w:color w:val="4F81BD" w:themeColor="accent1"/>
          <w:szCs w:val="22"/>
        </w:rPr>
      </w:pPr>
      <w:r w:rsidRPr="00C44D7C">
        <w:rPr>
          <w:rFonts w:asciiTheme="minorHAnsi" w:hAnsiTheme="minorHAnsi" w:cstheme="minorHAnsi"/>
          <w:color w:val="000000" w:themeColor="text1"/>
          <w:szCs w:val="22"/>
        </w:rPr>
        <w:t>Relevant works council is to be involved if measures are taken against employees (such measures are not recorded in Salesforce)</w:t>
      </w:r>
      <w:r w:rsidR="00C44D7C" w:rsidRPr="00C44D7C">
        <w:rPr>
          <w:rFonts w:asciiTheme="minorHAnsi" w:hAnsiTheme="minorHAnsi" w:cstheme="minorHAnsi"/>
          <w:color w:val="000000" w:themeColor="text1"/>
          <w:szCs w:val="22"/>
        </w:rPr>
        <w:t xml:space="preserve">. </w:t>
      </w:r>
    </w:p>
    <w:p w14:paraId="608A0943" w14:textId="08D509BA" w:rsidR="00691649" w:rsidRPr="00C44D7C" w:rsidRDefault="00691649" w:rsidP="00EE7223">
      <w:pPr>
        <w:pStyle w:val="Listenabsatz"/>
        <w:numPr>
          <w:ilvl w:val="0"/>
          <w:numId w:val="28"/>
        </w:numPr>
        <w:spacing w:before="120" w:after="0"/>
        <w:ind w:left="360"/>
        <w:contextualSpacing w:val="0"/>
        <w:jc w:val="left"/>
        <w:rPr>
          <w:rFonts w:asciiTheme="minorHAnsi" w:hAnsiTheme="minorHAnsi" w:cstheme="minorHAnsi"/>
          <w:szCs w:val="22"/>
          <w:lang w:val="en-GB"/>
        </w:rPr>
      </w:pPr>
      <w:r w:rsidRPr="00C44D7C">
        <w:rPr>
          <w:rFonts w:asciiTheme="minorHAnsi" w:hAnsiTheme="minorHAnsi" w:cstheme="minorHAnsi"/>
          <w:szCs w:val="22"/>
        </w:rPr>
        <w:t xml:space="preserve">Media inquiries shall be sent to Corporate Communications: </w:t>
      </w:r>
      <w:hyperlink r:id="rId36" w:history="1">
        <w:r w:rsidRPr="00C44D7C">
          <w:rPr>
            <w:rStyle w:val="Hyperlink"/>
            <w:rFonts w:asciiTheme="minorHAnsi" w:hAnsiTheme="minorHAnsi" w:cstheme="minorHAnsi"/>
            <w:szCs w:val="22"/>
          </w:rPr>
          <w:t>contact@press.tuv.com</w:t>
        </w:r>
      </w:hyperlink>
      <w:r w:rsidR="00C44D7C" w:rsidRPr="00C44D7C">
        <w:rPr>
          <w:rStyle w:val="Hyperlink"/>
          <w:rFonts w:asciiTheme="minorHAnsi" w:hAnsiTheme="minorHAnsi" w:cstheme="minorHAnsi"/>
          <w:szCs w:val="22"/>
        </w:rPr>
        <w:t xml:space="preserve">. </w:t>
      </w:r>
      <w:r w:rsidRPr="00C44D7C">
        <w:rPr>
          <w:rFonts w:asciiTheme="minorHAnsi" w:hAnsiTheme="minorHAnsi" w:cstheme="minorHAnsi"/>
          <w:szCs w:val="22"/>
          <w:lang w:val="en-GB"/>
        </w:rPr>
        <w:t>Media inquiries include:</w:t>
      </w:r>
    </w:p>
    <w:p w14:paraId="2A923EE9" w14:textId="77777777" w:rsidR="00691649" w:rsidRPr="00C44D7C" w:rsidRDefault="00691649" w:rsidP="00C44D7C">
      <w:pPr>
        <w:pStyle w:val="Listenabsatz"/>
        <w:numPr>
          <w:ilvl w:val="0"/>
          <w:numId w:val="28"/>
        </w:numPr>
        <w:spacing w:before="120" w:after="0"/>
        <w:ind w:left="717"/>
        <w:contextualSpacing w:val="0"/>
        <w:rPr>
          <w:rFonts w:asciiTheme="minorHAnsi" w:hAnsiTheme="minorHAnsi" w:cstheme="minorHAnsi"/>
          <w:szCs w:val="22"/>
          <w:lang w:val="en-GB"/>
        </w:rPr>
      </w:pPr>
      <w:r w:rsidRPr="00C44D7C">
        <w:rPr>
          <w:rFonts w:asciiTheme="minorHAnsi" w:hAnsiTheme="minorHAnsi" w:cstheme="minorHAnsi"/>
          <w:szCs w:val="22"/>
          <w:lang w:val="en-GB"/>
        </w:rPr>
        <w:t xml:space="preserve">Inquiries from journalist, influences, YouTubers etc. </w:t>
      </w:r>
    </w:p>
    <w:p w14:paraId="478435E1" w14:textId="6C23BC43" w:rsidR="00691649" w:rsidRPr="00C44D7C" w:rsidRDefault="00691649" w:rsidP="00C44D7C">
      <w:pPr>
        <w:pStyle w:val="Listenabsatz"/>
        <w:numPr>
          <w:ilvl w:val="0"/>
          <w:numId w:val="28"/>
        </w:numPr>
        <w:spacing w:before="120" w:after="0"/>
        <w:ind w:left="717"/>
        <w:contextualSpacing w:val="0"/>
        <w:rPr>
          <w:rFonts w:asciiTheme="minorHAnsi" w:hAnsiTheme="minorHAnsi" w:cstheme="minorHAnsi"/>
          <w:szCs w:val="22"/>
          <w:lang w:val="en-GB"/>
        </w:rPr>
      </w:pPr>
      <w:r w:rsidRPr="00C44D7C">
        <w:rPr>
          <w:rFonts w:asciiTheme="minorHAnsi" w:hAnsiTheme="minorHAnsi" w:cstheme="minorHAnsi"/>
          <w:szCs w:val="22"/>
          <w:lang w:val="en-GB"/>
        </w:rPr>
        <w:t xml:space="preserve">Inquiries indicating press involvement and media </w:t>
      </w:r>
      <w:r w:rsidR="00DF5649" w:rsidRPr="00C44D7C">
        <w:rPr>
          <w:rFonts w:asciiTheme="minorHAnsi" w:hAnsiTheme="minorHAnsi" w:cstheme="minorHAnsi"/>
          <w:szCs w:val="22"/>
          <w:lang w:val="en-GB"/>
        </w:rPr>
        <w:t>forwarding.</w:t>
      </w:r>
    </w:p>
    <w:p w14:paraId="3613CC49" w14:textId="31FA46A9" w:rsidR="00691649" w:rsidRPr="00560678" w:rsidRDefault="00691649" w:rsidP="00C44D7C">
      <w:pPr>
        <w:pStyle w:val="Listenabsatz"/>
        <w:numPr>
          <w:ilvl w:val="0"/>
          <w:numId w:val="28"/>
        </w:numPr>
        <w:spacing w:before="120" w:after="0"/>
        <w:ind w:left="717"/>
        <w:contextualSpacing w:val="0"/>
        <w:jc w:val="left"/>
        <w:rPr>
          <w:rFonts w:asciiTheme="minorHAnsi" w:hAnsiTheme="minorHAnsi" w:cstheme="minorHAnsi"/>
          <w:szCs w:val="22"/>
          <w:lang w:val="en-GB"/>
        </w:rPr>
      </w:pPr>
      <w:r w:rsidRPr="00C44D7C">
        <w:rPr>
          <w:rFonts w:asciiTheme="minorHAnsi" w:hAnsiTheme="minorHAnsi" w:cstheme="minorHAnsi"/>
          <w:szCs w:val="22"/>
          <w:lang w:val="en-GB"/>
        </w:rPr>
        <w:t xml:space="preserve">Topics potentially </w:t>
      </w:r>
      <w:r w:rsidRPr="00560678">
        <w:rPr>
          <w:rFonts w:asciiTheme="minorHAnsi" w:hAnsiTheme="minorHAnsi" w:cstheme="minorHAnsi"/>
          <w:szCs w:val="22"/>
          <w:lang w:val="en-GB"/>
        </w:rPr>
        <w:t>causing public concern (</w:t>
      </w:r>
      <w:r w:rsidR="00DF5649" w:rsidRPr="00560678">
        <w:rPr>
          <w:rFonts w:asciiTheme="minorHAnsi" w:hAnsiTheme="minorHAnsi" w:cstheme="minorHAnsi"/>
          <w:szCs w:val="22"/>
          <w:lang w:val="en-GB"/>
        </w:rPr>
        <w:t>e.g.,</w:t>
      </w:r>
      <w:r w:rsidRPr="00560678">
        <w:rPr>
          <w:rFonts w:asciiTheme="minorHAnsi" w:hAnsiTheme="minorHAnsi" w:cstheme="minorHAnsi"/>
          <w:szCs w:val="22"/>
          <w:lang w:val="en-GB"/>
        </w:rPr>
        <w:t xml:space="preserve"> large-scale recalls)</w:t>
      </w:r>
      <w:r w:rsidR="00DF5649" w:rsidRPr="00560678">
        <w:rPr>
          <w:rFonts w:asciiTheme="minorHAnsi" w:hAnsiTheme="minorHAnsi" w:cstheme="minorHAnsi"/>
          <w:szCs w:val="22"/>
          <w:lang w:val="en-GB"/>
        </w:rPr>
        <w:t>.</w:t>
      </w:r>
    </w:p>
    <w:p w14:paraId="4C05A775" w14:textId="72D74C81" w:rsidR="00691649" w:rsidRPr="00560678" w:rsidRDefault="00691649" w:rsidP="00EE7223">
      <w:pPr>
        <w:pStyle w:val="Listenabsatz"/>
        <w:numPr>
          <w:ilvl w:val="0"/>
          <w:numId w:val="28"/>
        </w:numPr>
        <w:spacing w:before="120" w:after="0"/>
        <w:ind w:left="360"/>
        <w:contextualSpacing w:val="0"/>
        <w:jc w:val="left"/>
        <w:rPr>
          <w:rFonts w:asciiTheme="minorHAnsi" w:hAnsiTheme="minorHAnsi" w:cstheme="minorHAnsi"/>
          <w:szCs w:val="22"/>
          <w:lang w:val="en-GB"/>
        </w:rPr>
      </w:pPr>
      <w:r w:rsidRPr="00560678">
        <w:rPr>
          <w:rFonts w:asciiTheme="minorHAnsi" w:hAnsiTheme="minorHAnsi" w:cstheme="minorHAnsi"/>
          <w:szCs w:val="22"/>
          <w:lang w:val="en-GB"/>
        </w:rPr>
        <w:t>Corporate Communications evaluates inquiries, aligns response strategies if necessary</w:t>
      </w:r>
      <w:r w:rsidR="00C44D7C" w:rsidRPr="00560678">
        <w:rPr>
          <w:rFonts w:asciiTheme="minorHAnsi" w:hAnsiTheme="minorHAnsi" w:cstheme="minorHAnsi"/>
          <w:szCs w:val="22"/>
          <w:lang w:val="en-GB"/>
        </w:rPr>
        <w:t xml:space="preserve">. </w:t>
      </w:r>
      <w:r w:rsidRPr="00560678">
        <w:rPr>
          <w:rFonts w:asciiTheme="minorHAnsi" w:hAnsiTheme="minorHAnsi" w:cstheme="minorHAnsi"/>
          <w:szCs w:val="22"/>
          <w:lang w:val="en-GB"/>
        </w:rPr>
        <w:t xml:space="preserve">Corporate Communications triggers crisis management according to </w:t>
      </w:r>
      <w:r w:rsidRPr="00560678">
        <w:rPr>
          <w:rStyle w:val="EtQZchn"/>
          <w:rFonts w:asciiTheme="minorHAnsi" w:hAnsiTheme="minorHAnsi" w:cstheme="minorHAnsi"/>
          <w:color w:val="auto"/>
          <w:szCs w:val="22"/>
          <w:lang w:val="en-GB"/>
        </w:rPr>
        <w:t>MS-0049783</w:t>
      </w:r>
      <w:r w:rsidRPr="00560678">
        <w:rPr>
          <w:rFonts w:asciiTheme="minorHAnsi" w:hAnsiTheme="minorHAnsi" w:cstheme="minorHAnsi"/>
          <w:szCs w:val="22"/>
        </w:rPr>
        <w:t xml:space="preserve"> </w:t>
      </w:r>
      <w:r w:rsidRPr="00560678">
        <w:rPr>
          <w:rFonts w:asciiTheme="minorHAnsi" w:hAnsiTheme="minorHAnsi" w:cstheme="minorHAnsi"/>
          <w:szCs w:val="22"/>
          <w:lang w:val="en-GB"/>
        </w:rPr>
        <w:t xml:space="preserve">if a potential crisis is identified, establishes a task </w:t>
      </w:r>
      <w:r w:rsidR="00095F84" w:rsidRPr="00560678">
        <w:rPr>
          <w:rFonts w:asciiTheme="minorHAnsi" w:hAnsiTheme="minorHAnsi" w:cstheme="minorHAnsi"/>
          <w:szCs w:val="22"/>
          <w:lang w:val="en-GB"/>
        </w:rPr>
        <w:t>force,</w:t>
      </w:r>
      <w:r w:rsidRPr="00560678">
        <w:rPr>
          <w:rFonts w:asciiTheme="minorHAnsi" w:hAnsiTheme="minorHAnsi" w:cstheme="minorHAnsi"/>
          <w:szCs w:val="22"/>
          <w:lang w:val="en-GB"/>
        </w:rPr>
        <w:t xml:space="preserve"> and sends an answer to the inquirer</w:t>
      </w:r>
      <w:r w:rsidR="00C44D7C" w:rsidRPr="00560678">
        <w:rPr>
          <w:rFonts w:asciiTheme="minorHAnsi" w:hAnsiTheme="minorHAnsi" w:cstheme="minorHAnsi"/>
          <w:szCs w:val="22"/>
          <w:lang w:val="en-GB"/>
        </w:rPr>
        <w:t xml:space="preserve">. </w:t>
      </w:r>
      <w:r w:rsidRPr="00560678">
        <w:rPr>
          <w:rFonts w:asciiTheme="minorHAnsi" w:hAnsiTheme="minorHAnsi" w:cstheme="minorHAnsi"/>
          <w:szCs w:val="22"/>
          <w:lang w:val="en-GB"/>
        </w:rPr>
        <w:t>Any related inquiries to the same subject are referred to</w:t>
      </w:r>
      <w:r w:rsidRPr="00560678">
        <w:rPr>
          <w:rFonts w:asciiTheme="minorHAnsi" w:hAnsiTheme="minorHAnsi" w:cstheme="minorHAnsi"/>
          <w:szCs w:val="22"/>
        </w:rPr>
        <w:t xml:space="preserve"> </w:t>
      </w:r>
      <w:r w:rsidRPr="00560678">
        <w:rPr>
          <w:rFonts w:asciiTheme="minorHAnsi" w:hAnsiTheme="minorHAnsi" w:cstheme="minorHAnsi"/>
          <w:szCs w:val="22"/>
          <w:lang w:val="en-GB"/>
        </w:rPr>
        <w:t>Corporate Communications</w:t>
      </w:r>
      <w:r w:rsidR="00C44D7C" w:rsidRPr="00560678">
        <w:rPr>
          <w:rFonts w:asciiTheme="minorHAnsi" w:hAnsiTheme="minorHAnsi" w:cstheme="minorHAnsi"/>
          <w:szCs w:val="22"/>
          <w:lang w:val="en-GB"/>
        </w:rPr>
        <w:t>.</w:t>
      </w:r>
    </w:p>
    <w:p w14:paraId="0FF61A89" w14:textId="77777777" w:rsidR="00691649" w:rsidRPr="00560678" w:rsidRDefault="00691649" w:rsidP="00FB1D11">
      <w:pPr>
        <w:keepNext/>
        <w:spacing w:before="240" w:after="0"/>
        <w:ind w:left="0"/>
        <w:jc w:val="left"/>
        <w:rPr>
          <w:rFonts w:asciiTheme="minorHAnsi" w:hAnsiTheme="minorHAnsi" w:cstheme="minorHAnsi"/>
          <w:b/>
          <w:szCs w:val="22"/>
        </w:rPr>
      </w:pPr>
      <w:r w:rsidRPr="00560678">
        <w:rPr>
          <w:rFonts w:asciiTheme="minorHAnsi" w:hAnsiTheme="minorHAnsi" w:cstheme="minorHAnsi"/>
          <w:b/>
          <w:szCs w:val="22"/>
        </w:rPr>
        <w:t>Case Lead Time till Case Closure (excluding follow up actions):</w:t>
      </w:r>
    </w:p>
    <w:p w14:paraId="6F64A3E0" w14:textId="4D072901" w:rsidR="00691649" w:rsidRPr="00560678" w:rsidRDefault="00691649" w:rsidP="00C44D7C">
      <w:pPr>
        <w:spacing w:before="120" w:after="0"/>
        <w:ind w:left="0" w:firstLine="356"/>
        <w:jc w:val="left"/>
        <w:rPr>
          <w:rFonts w:asciiTheme="minorHAnsi" w:hAnsiTheme="minorHAnsi" w:cstheme="minorHAnsi"/>
          <w:bCs/>
          <w:szCs w:val="22"/>
          <w:u w:val="single"/>
        </w:rPr>
      </w:pPr>
      <w:r w:rsidRPr="00560678">
        <w:rPr>
          <w:rFonts w:asciiTheme="minorHAnsi" w:hAnsiTheme="minorHAnsi" w:cstheme="minorHAnsi"/>
          <w:bCs/>
          <w:szCs w:val="22"/>
          <w:u w:val="single"/>
        </w:rPr>
        <w:t>Case Type Mark Surveillance/Medical Vigilance:</w:t>
      </w:r>
    </w:p>
    <w:p w14:paraId="02EFCBBA" w14:textId="77777777" w:rsidR="00691649" w:rsidRPr="00560678" w:rsidRDefault="00691649" w:rsidP="00C44D7C">
      <w:pPr>
        <w:pStyle w:val="Listenabsatz"/>
        <w:numPr>
          <w:ilvl w:val="0"/>
          <w:numId w:val="28"/>
        </w:numPr>
        <w:spacing w:before="120" w:after="0"/>
        <w:contextualSpacing w:val="0"/>
        <w:jc w:val="left"/>
        <w:rPr>
          <w:rFonts w:asciiTheme="minorHAnsi" w:hAnsiTheme="minorHAnsi" w:cstheme="minorHAnsi"/>
          <w:szCs w:val="22"/>
        </w:rPr>
      </w:pPr>
      <w:r w:rsidRPr="00560678">
        <w:rPr>
          <w:rFonts w:asciiTheme="minorHAnsi" w:hAnsiTheme="minorHAnsi" w:cstheme="minorHAnsi"/>
          <w:szCs w:val="22"/>
        </w:rPr>
        <w:t xml:space="preserve">30 calendar days </w:t>
      </w:r>
    </w:p>
    <w:p w14:paraId="44676215" w14:textId="398EF818" w:rsidR="00691649" w:rsidRPr="00C44D7C" w:rsidRDefault="00691649" w:rsidP="00C44D7C">
      <w:pPr>
        <w:spacing w:before="120" w:after="0"/>
        <w:ind w:left="0" w:firstLine="356"/>
        <w:jc w:val="left"/>
        <w:rPr>
          <w:rFonts w:asciiTheme="minorHAnsi" w:hAnsiTheme="minorHAnsi" w:cstheme="minorHAnsi"/>
          <w:bCs/>
          <w:szCs w:val="22"/>
          <w:u w:val="single"/>
        </w:rPr>
      </w:pPr>
      <w:r w:rsidRPr="00C44D7C">
        <w:rPr>
          <w:rFonts w:asciiTheme="minorHAnsi" w:hAnsiTheme="minorHAnsi" w:cstheme="minorHAnsi"/>
          <w:bCs/>
          <w:szCs w:val="22"/>
          <w:u w:val="single"/>
        </w:rPr>
        <w:t>Case Type Service Delivery Complaints/Appeals:</w:t>
      </w:r>
    </w:p>
    <w:p w14:paraId="4D2A8C5B" w14:textId="77777777" w:rsidR="00691649" w:rsidRPr="00691649" w:rsidRDefault="00691649" w:rsidP="00C44D7C">
      <w:pPr>
        <w:pStyle w:val="Listenabsatz"/>
        <w:numPr>
          <w:ilvl w:val="0"/>
          <w:numId w:val="28"/>
        </w:numPr>
        <w:spacing w:before="120" w:after="0"/>
        <w:contextualSpacing w:val="0"/>
        <w:jc w:val="left"/>
        <w:rPr>
          <w:rFonts w:asciiTheme="minorHAnsi" w:hAnsiTheme="minorHAnsi" w:cstheme="minorHAnsi"/>
          <w:szCs w:val="22"/>
        </w:rPr>
      </w:pPr>
      <w:r w:rsidRPr="00691649">
        <w:rPr>
          <w:rFonts w:asciiTheme="minorHAnsi" w:hAnsiTheme="minorHAnsi" w:cstheme="minorHAnsi"/>
          <w:szCs w:val="22"/>
        </w:rPr>
        <w:t>10 calendar days</w:t>
      </w:r>
    </w:p>
    <w:p w14:paraId="341C21C9" w14:textId="3A83DA6D" w:rsidR="00691649" w:rsidRPr="00C44D7C" w:rsidRDefault="00691649" w:rsidP="00FB1D11">
      <w:pPr>
        <w:keepNext/>
        <w:spacing w:before="240" w:after="0"/>
        <w:ind w:left="0"/>
        <w:jc w:val="left"/>
        <w:rPr>
          <w:rFonts w:asciiTheme="minorHAnsi" w:hAnsiTheme="minorHAnsi" w:cstheme="minorHAnsi"/>
          <w:b/>
          <w:color w:val="000000" w:themeColor="text1"/>
          <w:szCs w:val="22"/>
        </w:rPr>
      </w:pPr>
      <w:r w:rsidRPr="00C44D7C">
        <w:rPr>
          <w:rFonts w:asciiTheme="minorHAnsi" w:hAnsiTheme="minorHAnsi" w:cstheme="minorHAnsi"/>
          <w:b/>
          <w:color w:val="000000" w:themeColor="text1"/>
          <w:szCs w:val="22"/>
        </w:rPr>
        <w:t>Reference Values for Escalation due to Delay:</w:t>
      </w:r>
    </w:p>
    <w:tbl>
      <w:tblPr>
        <w:tblStyle w:val="Tabellenraster"/>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452"/>
      </w:tblGrid>
      <w:tr w:rsidR="00691649" w:rsidRPr="00691649" w14:paraId="6B0029BB" w14:textId="77777777" w:rsidTr="00A27F77">
        <w:trPr>
          <w:trHeight w:val="567"/>
        </w:trPr>
        <w:tc>
          <w:tcPr>
            <w:tcW w:w="5529" w:type="dxa"/>
          </w:tcPr>
          <w:p w14:paraId="17B8C011" w14:textId="77777777" w:rsidR="00691649" w:rsidRPr="00691649" w:rsidRDefault="00691649" w:rsidP="00C44D7C">
            <w:pPr>
              <w:pStyle w:val="Listenabsatz"/>
              <w:numPr>
                <w:ilvl w:val="0"/>
                <w:numId w:val="26"/>
              </w:numPr>
              <w:spacing w:after="0"/>
              <w:ind w:left="360"/>
              <w:contextualSpacing w:val="0"/>
              <w:jc w:val="left"/>
              <w:rPr>
                <w:rFonts w:asciiTheme="minorHAnsi" w:hAnsiTheme="minorHAnsi" w:cstheme="minorHAnsi"/>
                <w:szCs w:val="22"/>
              </w:rPr>
            </w:pPr>
            <w:r w:rsidRPr="00691649">
              <w:rPr>
                <w:rFonts w:asciiTheme="minorHAnsi" w:hAnsiTheme="minorHAnsi" w:cstheme="minorHAnsi"/>
                <w:szCs w:val="22"/>
              </w:rPr>
              <w:t>Recording of Case after Incoming:</w:t>
            </w:r>
          </w:p>
          <w:p w14:paraId="25AD0533" w14:textId="77777777" w:rsidR="00691649" w:rsidRPr="00691649" w:rsidRDefault="00691649" w:rsidP="00C44D7C">
            <w:pPr>
              <w:pStyle w:val="Listenabsatz"/>
              <w:numPr>
                <w:ilvl w:val="0"/>
                <w:numId w:val="26"/>
              </w:numPr>
              <w:spacing w:after="0"/>
              <w:ind w:left="360"/>
              <w:contextualSpacing w:val="0"/>
              <w:jc w:val="left"/>
              <w:rPr>
                <w:rFonts w:asciiTheme="minorHAnsi" w:hAnsiTheme="minorHAnsi" w:cstheme="minorHAnsi"/>
                <w:szCs w:val="22"/>
              </w:rPr>
            </w:pPr>
            <w:r w:rsidRPr="00691649">
              <w:rPr>
                <w:rFonts w:asciiTheme="minorHAnsi" w:hAnsiTheme="minorHAnsi" w:cstheme="minorHAnsi"/>
                <w:szCs w:val="22"/>
              </w:rPr>
              <w:t xml:space="preserve">Clarification with BF Contact Person: </w:t>
            </w:r>
          </w:p>
          <w:p w14:paraId="045B2DE8" w14:textId="240F2E63" w:rsidR="00691649" w:rsidRPr="00C44D7C" w:rsidRDefault="00691649" w:rsidP="00C44D7C">
            <w:pPr>
              <w:pStyle w:val="Listenabsatz"/>
              <w:numPr>
                <w:ilvl w:val="0"/>
                <w:numId w:val="26"/>
              </w:numPr>
              <w:spacing w:after="0"/>
              <w:ind w:left="360"/>
              <w:contextualSpacing w:val="0"/>
              <w:jc w:val="left"/>
              <w:rPr>
                <w:rFonts w:asciiTheme="minorHAnsi" w:hAnsiTheme="minorHAnsi" w:cstheme="minorHAnsi"/>
                <w:szCs w:val="22"/>
              </w:rPr>
            </w:pPr>
            <w:r w:rsidRPr="00C44D7C">
              <w:rPr>
                <w:rFonts w:asciiTheme="minorHAnsi" w:hAnsiTheme="minorHAnsi" w:cstheme="minorHAnsi"/>
                <w:szCs w:val="22"/>
              </w:rPr>
              <w:t xml:space="preserve">1. Escalation (if </w:t>
            </w:r>
            <w:proofErr w:type="gramStart"/>
            <w:r w:rsidRPr="00C44D7C">
              <w:rPr>
                <w:rFonts w:asciiTheme="minorHAnsi" w:hAnsiTheme="minorHAnsi" w:cstheme="minorHAnsi"/>
                <w:szCs w:val="22"/>
              </w:rPr>
              <w:t>no</w:t>
            </w:r>
            <w:proofErr w:type="gramEnd"/>
            <w:r w:rsidRPr="00C44D7C">
              <w:rPr>
                <w:rFonts w:asciiTheme="minorHAnsi" w:hAnsiTheme="minorHAnsi" w:cstheme="minorHAnsi"/>
                <w:szCs w:val="22"/>
              </w:rPr>
              <w:t xml:space="preserve"> answer) RFM/C</w:t>
            </w:r>
            <w:r w:rsidR="00C44D7C">
              <w:rPr>
                <w:rFonts w:asciiTheme="minorHAnsi" w:hAnsiTheme="minorHAnsi" w:cstheme="minorHAnsi"/>
                <w:szCs w:val="22"/>
              </w:rPr>
              <w:t xml:space="preserve"> </w:t>
            </w:r>
            <w:r w:rsidRPr="00C44D7C">
              <w:rPr>
                <w:rFonts w:asciiTheme="minorHAnsi" w:hAnsiTheme="minorHAnsi" w:cstheme="minorHAnsi"/>
                <w:szCs w:val="22"/>
              </w:rPr>
              <w:t xml:space="preserve">+ RO QHSE:      </w:t>
            </w:r>
          </w:p>
          <w:p w14:paraId="584E5836" w14:textId="406191C2" w:rsidR="00691649" w:rsidRPr="00C44D7C" w:rsidRDefault="00691649" w:rsidP="00C44D7C">
            <w:pPr>
              <w:pStyle w:val="Listenabsatz"/>
              <w:numPr>
                <w:ilvl w:val="0"/>
                <w:numId w:val="26"/>
              </w:numPr>
              <w:spacing w:after="0"/>
              <w:ind w:left="360"/>
              <w:contextualSpacing w:val="0"/>
              <w:jc w:val="left"/>
              <w:rPr>
                <w:rFonts w:asciiTheme="minorHAnsi" w:hAnsiTheme="minorHAnsi" w:cstheme="minorHAnsi"/>
                <w:szCs w:val="22"/>
              </w:rPr>
            </w:pPr>
            <w:r w:rsidRPr="00C44D7C">
              <w:rPr>
                <w:rFonts w:asciiTheme="minorHAnsi" w:hAnsiTheme="minorHAnsi" w:cstheme="minorHAnsi"/>
                <w:szCs w:val="22"/>
              </w:rPr>
              <w:t xml:space="preserve">2. Escalation (if </w:t>
            </w:r>
            <w:proofErr w:type="gramStart"/>
            <w:r w:rsidRPr="00C44D7C">
              <w:rPr>
                <w:rFonts w:asciiTheme="minorHAnsi" w:hAnsiTheme="minorHAnsi" w:cstheme="minorHAnsi"/>
                <w:szCs w:val="22"/>
              </w:rPr>
              <w:t>no</w:t>
            </w:r>
            <w:proofErr w:type="gramEnd"/>
            <w:r w:rsidRPr="00C44D7C">
              <w:rPr>
                <w:rFonts w:asciiTheme="minorHAnsi" w:hAnsiTheme="minorHAnsi" w:cstheme="minorHAnsi"/>
                <w:szCs w:val="22"/>
              </w:rPr>
              <w:t xml:space="preserve"> answer) GFM/C</w:t>
            </w:r>
            <w:r w:rsidR="00C44D7C" w:rsidRPr="00C44D7C">
              <w:rPr>
                <w:rFonts w:asciiTheme="minorHAnsi" w:hAnsiTheme="minorHAnsi" w:cstheme="minorHAnsi"/>
                <w:szCs w:val="22"/>
              </w:rPr>
              <w:t xml:space="preserve"> </w:t>
            </w:r>
            <w:r w:rsidRPr="00C44D7C">
              <w:rPr>
                <w:rFonts w:asciiTheme="minorHAnsi" w:hAnsiTheme="minorHAnsi" w:cstheme="minorHAnsi"/>
                <w:szCs w:val="22"/>
              </w:rPr>
              <w:t>+ BO QM:</w:t>
            </w:r>
          </w:p>
          <w:p w14:paraId="509B0794" w14:textId="4F7B7A24" w:rsidR="00691649" w:rsidRPr="00691649" w:rsidRDefault="00691649" w:rsidP="00C44D7C">
            <w:pPr>
              <w:pStyle w:val="Listenabsatz"/>
              <w:numPr>
                <w:ilvl w:val="0"/>
                <w:numId w:val="26"/>
              </w:numPr>
              <w:spacing w:after="0"/>
              <w:ind w:left="360"/>
              <w:contextualSpacing w:val="0"/>
              <w:jc w:val="left"/>
              <w:rPr>
                <w:rFonts w:asciiTheme="minorHAnsi" w:hAnsiTheme="minorHAnsi" w:cstheme="minorHAnsi"/>
                <w:szCs w:val="22"/>
              </w:rPr>
            </w:pPr>
            <w:r w:rsidRPr="00691649">
              <w:rPr>
                <w:rFonts w:asciiTheme="minorHAnsi" w:hAnsiTheme="minorHAnsi" w:cstheme="minorHAnsi"/>
                <w:szCs w:val="22"/>
              </w:rPr>
              <w:t>3. Escalation (if no answer) B</w:t>
            </w:r>
            <w:r w:rsidR="00560678">
              <w:rPr>
                <w:rFonts w:asciiTheme="minorHAnsi" w:hAnsiTheme="minorHAnsi" w:cstheme="minorHAnsi"/>
                <w:szCs w:val="22"/>
              </w:rPr>
              <w:t>-</w:t>
            </w:r>
            <w:r w:rsidRPr="00691649">
              <w:rPr>
                <w:rFonts w:asciiTheme="minorHAnsi" w:hAnsiTheme="minorHAnsi" w:cstheme="minorHAnsi"/>
                <w:szCs w:val="22"/>
              </w:rPr>
              <w:t xml:space="preserve">EVP     </w:t>
            </w:r>
          </w:p>
        </w:tc>
        <w:tc>
          <w:tcPr>
            <w:tcW w:w="4452" w:type="dxa"/>
          </w:tcPr>
          <w:p w14:paraId="667E8B2F" w14:textId="302E930A" w:rsidR="00691649" w:rsidRPr="00691649" w:rsidRDefault="00C44D7C" w:rsidP="00C44D7C">
            <w:pPr>
              <w:spacing w:after="0"/>
              <w:ind w:left="0"/>
              <w:jc w:val="left"/>
              <w:rPr>
                <w:rFonts w:asciiTheme="minorHAnsi" w:hAnsiTheme="minorHAnsi" w:cstheme="minorHAnsi"/>
                <w:szCs w:val="22"/>
              </w:rPr>
            </w:pPr>
            <w:r>
              <w:rPr>
                <w:rFonts w:asciiTheme="minorHAnsi" w:hAnsiTheme="minorHAnsi" w:cstheme="minorHAnsi"/>
                <w:szCs w:val="22"/>
              </w:rPr>
              <w:t xml:space="preserve"> </w:t>
            </w:r>
            <w:r w:rsidR="00691649" w:rsidRPr="00691649">
              <w:rPr>
                <w:rFonts w:asciiTheme="minorHAnsi" w:hAnsiTheme="minorHAnsi" w:cstheme="minorHAnsi"/>
                <w:szCs w:val="22"/>
              </w:rPr>
              <w:t xml:space="preserve">  1 </w:t>
            </w:r>
            <w:r w:rsidR="00FB1D11" w:rsidRPr="00691649">
              <w:rPr>
                <w:rFonts w:asciiTheme="minorHAnsi" w:hAnsiTheme="minorHAnsi" w:cstheme="minorHAnsi"/>
                <w:szCs w:val="22"/>
              </w:rPr>
              <w:t>Workday</w:t>
            </w:r>
          </w:p>
          <w:p w14:paraId="1FAE82C9" w14:textId="74EB9065" w:rsidR="00691649" w:rsidRPr="00691649" w:rsidRDefault="00691649" w:rsidP="00C44D7C">
            <w:pPr>
              <w:spacing w:after="0"/>
              <w:ind w:left="0"/>
              <w:jc w:val="left"/>
              <w:rPr>
                <w:rFonts w:asciiTheme="minorHAnsi" w:hAnsiTheme="minorHAnsi" w:cstheme="minorHAnsi"/>
                <w:szCs w:val="22"/>
              </w:rPr>
            </w:pPr>
            <w:r w:rsidRPr="00691649">
              <w:rPr>
                <w:rFonts w:asciiTheme="minorHAnsi" w:hAnsiTheme="minorHAnsi" w:cstheme="minorHAnsi"/>
                <w:szCs w:val="22"/>
              </w:rPr>
              <w:t xml:space="preserve"> </w:t>
            </w:r>
            <w:r w:rsidR="00C44D7C">
              <w:rPr>
                <w:rFonts w:asciiTheme="minorHAnsi" w:hAnsiTheme="minorHAnsi" w:cstheme="minorHAnsi"/>
                <w:szCs w:val="22"/>
              </w:rPr>
              <w:t xml:space="preserve"> </w:t>
            </w:r>
            <w:r w:rsidRPr="00691649">
              <w:rPr>
                <w:rFonts w:asciiTheme="minorHAnsi" w:hAnsiTheme="minorHAnsi" w:cstheme="minorHAnsi"/>
                <w:szCs w:val="22"/>
              </w:rPr>
              <w:t xml:space="preserve"> 4 </w:t>
            </w:r>
            <w:r w:rsidR="00FB1D11" w:rsidRPr="00691649">
              <w:rPr>
                <w:rFonts w:asciiTheme="minorHAnsi" w:hAnsiTheme="minorHAnsi" w:cstheme="minorHAnsi"/>
                <w:szCs w:val="22"/>
              </w:rPr>
              <w:t>Workdays</w:t>
            </w:r>
          </w:p>
          <w:p w14:paraId="0C6D2C8F" w14:textId="43B55B2F" w:rsidR="00691649" w:rsidRPr="00691649" w:rsidRDefault="00691649" w:rsidP="00C44D7C">
            <w:pPr>
              <w:spacing w:after="0"/>
              <w:ind w:left="0"/>
              <w:jc w:val="left"/>
              <w:rPr>
                <w:rFonts w:asciiTheme="minorHAnsi" w:hAnsiTheme="minorHAnsi" w:cstheme="minorHAnsi"/>
                <w:szCs w:val="22"/>
              </w:rPr>
            </w:pPr>
            <w:r w:rsidRPr="00691649">
              <w:rPr>
                <w:rFonts w:asciiTheme="minorHAnsi" w:hAnsiTheme="minorHAnsi" w:cstheme="minorHAnsi"/>
                <w:szCs w:val="22"/>
              </w:rPr>
              <w:t xml:space="preserve">+10 </w:t>
            </w:r>
            <w:r w:rsidR="00FB1D11" w:rsidRPr="00691649">
              <w:rPr>
                <w:rFonts w:asciiTheme="minorHAnsi" w:hAnsiTheme="minorHAnsi" w:cstheme="minorHAnsi"/>
                <w:szCs w:val="22"/>
              </w:rPr>
              <w:t>Workdays</w:t>
            </w:r>
          </w:p>
          <w:p w14:paraId="3501A2C4" w14:textId="561D5D77" w:rsidR="00691649" w:rsidRPr="00691649" w:rsidRDefault="00691649" w:rsidP="00C44D7C">
            <w:pPr>
              <w:spacing w:after="0"/>
              <w:ind w:left="0"/>
              <w:jc w:val="left"/>
              <w:rPr>
                <w:rFonts w:asciiTheme="minorHAnsi" w:hAnsiTheme="minorHAnsi" w:cstheme="minorHAnsi"/>
                <w:szCs w:val="22"/>
              </w:rPr>
            </w:pPr>
            <w:r w:rsidRPr="00691649">
              <w:rPr>
                <w:rFonts w:asciiTheme="minorHAnsi" w:hAnsiTheme="minorHAnsi" w:cstheme="minorHAnsi"/>
                <w:szCs w:val="22"/>
              </w:rPr>
              <w:t xml:space="preserve">+10 </w:t>
            </w:r>
            <w:r w:rsidR="00FB1D11" w:rsidRPr="00691649">
              <w:rPr>
                <w:rFonts w:asciiTheme="minorHAnsi" w:hAnsiTheme="minorHAnsi" w:cstheme="minorHAnsi"/>
                <w:szCs w:val="22"/>
              </w:rPr>
              <w:t>Workdays</w:t>
            </w:r>
          </w:p>
          <w:p w14:paraId="1ACDFA18" w14:textId="77777777" w:rsidR="00691649" w:rsidRPr="00691649" w:rsidRDefault="00691649" w:rsidP="00C44D7C">
            <w:pPr>
              <w:spacing w:after="0"/>
              <w:ind w:left="0" w:right="-377"/>
              <w:jc w:val="left"/>
              <w:rPr>
                <w:rFonts w:asciiTheme="minorHAnsi" w:hAnsiTheme="minorHAnsi" w:cstheme="minorHAnsi"/>
                <w:szCs w:val="22"/>
              </w:rPr>
            </w:pPr>
          </w:p>
        </w:tc>
      </w:tr>
    </w:tbl>
    <w:p w14:paraId="0F5D3995" w14:textId="77777777" w:rsidR="00691649" w:rsidRPr="00FB1D11" w:rsidRDefault="00691649" w:rsidP="00FB1D11">
      <w:pPr>
        <w:keepNext/>
        <w:spacing w:before="240" w:after="0"/>
        <w:ind w:left="0"/>
        <w:jc w:val="left"/>
        <w:rPr>
          <w:rFonts w:asciiTheme="minorHAnsi" w:hAnsiTheme="minorHAnsi" w:cstheme="minorHAnsi"/>
          <w:b/>
          <w:color w:val="000000" w:themeColor="text1"/>
          <w:szCs w:val="22"/>
        </w:rPr>
      </w:pPr>
      <w:bookmarkStart w:id="2" w:name="_Hlk167706837"/>
      <w:r w:rsidRPr="00FB1D11">
        <w:rPr>
          <w:rFonts w:asciiTheme="minorHAnsi" w:hAnsiTheme="minorHAnsi" w:cstheme="minorHAnsi"/>
          <w:b/>
          <w:color w:val="000000" w:themeColor="text1"/>
          <w:szCs w:val="22"/>
        </w:rPr>
        <w:t>CAPA</w:t>
      </w:r>
    </w:p>
    <w:p w14:paraId="0676B7AA" w14:textId="4746A0BA" w:rsidR="00691649" w:rsidRPr="00691649" w:rsidRDefault="00BF5FCC" w:rsidP="00C44D7C">
      <w:pPr>
        <w:spacing w:before="120" w:after="0"/>
        <w:ind w:left="0"/>
        <w:jc w:val="left"/>
        <w:rPr>
          <w:rStyle w:val="ui-provider"/>
          <w:rFonts w:asciiTheme="minorHAnsi" w:hAnsiTheme="minorHAnsi" w:cstheme="minorHAnsi"/>
          <w:szCs w:val="22"/>
        </w:rPr>
      </w:pPr>
      <w:r w:rsidRPr="001D22C7">
        <w:rPr>
          <w:rStyle w:val="EtQ-Flussdiagramm"/>
          <w:rFonts w:asciiTheme="minorHAnsi" w:hAnsiTheme="minorHAnsi"/>
          <w:color w:val="548DD4" w:themeColor="text2" w:themeTint="99"/>
          <w:sz w:val="22"/>
        </w:rPr>
        <w:t>If an internal nonconformity</w:t>
      </w:r>
      <w:r w:rsidR="00691649" w:rsidRPr="001D22C7">
        <w:rPr>
          <w:rStyle w:val="EtQ-Flussdiagramm"/>
          <w:rFonts w:asciiTheme="minorHAnsi" w:hAnsiTheme="minorHAnsi"/>
          <w:color w:val="548DD4" w:themeColor="text2" w:themeTint="99"/>
          <w:sz w:val="22"/>
        </w:rPr>
        <w:t xml:space="preserve"> </w:t>
      </w:r>
      <w:r w:rsidRPr="001D22C7">
        <w:rPr>
          <w:rStyle w:val="EtQ-Flussdiagramm"/>
          <w:rFonts w:asciiTheme="minorHAnsi" w:hAnsiTheme="minorHAnsi"/>
          <w:color w:val="548DD4" w:themeColor="text2" w:themeTint="99"/>
          <w:sz w:val="22"/>
        </w:rPr>
        <w:t>was detected (e.g. valid Service Delivery Complaints or Appeals)</w:t>
      </w:r>
      <w:r w:rsidRPr="00911435">
        <w:rPr>
          <w:rStyle w:val="ui-provider"/>
          <w:rFonts w:asciiTheme="minorHAnsi" w:hAnsiTheme="minorHAnsi" w:cstheme="minorHAnsi"/>
          <w:color w:val="548DD4"/>
          <w:szCs w:val="22"/>
        </w:rPr>
        <w:t xml:space="preserve"> </w:t>
      </w:r>
      <w:r w:rsidR="00691649" w:rsidRPr="00691649">
        <w:rPr>
          <w:rStyle w:val="ui-provider"/>
          <w:rFonts w:asciiTheme="minorHAnsi" w:hAnsiTheme="minorHAnsi" w:cstheme="minorHAnsi"/>
          <w:szCs w:val="22"/>
        </w:rPr>
        <w:t xml:space="preserve">for a Level 2 or 3 case (or </w:t>
      </w:r>
      <w:r>
        <w:rPr>
          <w:rStyle w:val="ui-provider"/>
          <w:rFonts w:asciiTheme="minorHAnsi" w:hAnsiTheme="minorHAnsi" w:cstheme="minorHAnsi"/>
          <w:szCs w:val="22"/>
        </w:rPr>
        <w:t>if</w:t>
      </w:r>
      <w:r w:rsidR="00691649" w:rsidRPr="00691649">
        <w:rPr>
          <w:rStyle w:val="ui-provider"/>
          <w:rFonts w:asciiTheme="minorHAnsi" w:hAnsiTheme="minorHAnsi" w:cstheme="minorHAnsi"/>
          <w:szCs w:val="22"/>
        </w:rPr>
        <w:t xml:space="preserve"> necessary for a Level 1 case), a Corrective and Preventive Action (CAPA) </w:t>
      </w:r>
      <w:proofErr w:type="gramStart"/>
      <w:r w:rsidR="00691649" w:rsidRPr="00691649">
        <w:rPr>
          <w:rStyle w:val="ui-provider"/>
          <w:rFonts w:asciiTheme="minorHAnsi" w:hAnsiTheme="minorHAnsi" w:cstheme="minorHAnsi"/>
          <w:szCs w:val="22"/>
        </w:rPr>
        <w:t>shall</w:t>
      </w:r>
      <w:proofErr w:type="gramEnd"/>
      <w:r w:rsidR="00691649" w:rsidRPr="00691649">
        <w:rPr>
          <w:rStyle w:val="ui-provider"/>
          <w:rFonts w:asciiTheme="minorHAnsi" w:hAnsiTheme="minorHAnsi" w:cstheme="minorHAnsi"/>
          <w:szCs w:val="22"/>
        </w:rPr>
        <w:t xml:space="preserve"> be opened in Salesforce.</w:t>
      </w:r>
    </w:p>
    <w:p w14:paraId="62CAC4CA" w14:textId="68F26430" w:rsidR="00691649" w:rsidRPr="00691649" w:rsidRDefault="00691649" w:rsidP="00C44D7C">
      <w:pPr>
        <w:spacing w:before="120" w:after="0"/>
        <w:ind w:left="0"/>
        <w:jc w:val="left"/>
        <w:rPr>
          <w:rStyle w:val="ui-provider"/>
          <w:rFonts w:asciiTheme="minorHAnsi" w:hAnsiTheme="minorHAnsi" w:cstheme="minorHAnsi"/>
          <w:szCs w:val="22"/>
        </w:rPr>
      </w:pPr>
      <w:r w:rsidRPr="00691649">
        <w:rPr>
          <w:rStyle w:val="ui-provider"/>
          <w:rFonts w:asciiTheme="minorHAnsi" w:hAnsiTheme="minorHAnsi" w:cstheme="minorHAnsi"/>
          <w:szCs w:val="22"/>
        </w:rPr>
        <w:t xml:space="preserve">The following steps shall be </w:t>
      </w:r>
      <w:r w:rsidR="00CB0463" w:rsidRPr="00691649">
        <w:rPr>
          <w:rStyle w:val="ui-provider"/>
          <w:rFonts w:asciiTheme="minorHAnsi" w:hAnsiTheme="minorHAnsi" w:cstheme="minorHAnsi"/>
          <w:szCs w:val="22"/>
        </w:rPr>
        <w:t>taken</w:t>
      </w:r>
      <w:r w:rsidRPr="00691649">
        <w:rPr>
          <w:rStyle w:val="ui-provider"/>
          <w:rFonts w:asciiTheme="minorHAnsi" w:hAnsiTheme="minorHAnsi" w:cstheme="minorHAnsi"/>
          <w:szCs w:val="22"/>
        </w:rPr>
        <w:t xml:space="preserve"> </w:t>
      </w:r>
      <w:r w:rsidR="004C4799" w:rsidRPr="00691649">
        <w:rPr>
          <w:rStyle w:val="ui-provider"/>
          <w:rFonts w:asciiTheme="minorHAnsi" w:hAnsiTheme="minorHAnsi" w:cstheme="minorHAnsi"/>
          <w:szCs w:val="22"/>
        </w:rPr>
        <w:t>to</w:t>
      </w:r>
      <w:r w:rsidRPr="00691649">
        <w:rPr>
          <w:rStyle w:val="ui-provider"/>
          <w:rFonts w:asciiTheme="minorHAnsi" w:hAnsiTheme="minorHAnsi" w:cstheme="minorHAnsi"/>
          <w:szCs w:val="22"/>
        </w:rPr>
        <w:t xml:space="preserve"> prevent the recurrence of the nonconformity or its occurrence elsewhere:</w:t>
      </w:r>
    </w:p>
    <w:p w14:paraId="17EC553F" w14:textId="46F535A2" w:rsidR="00691649" w:rsidRPr="00691649" w:rsidRDefault="00691649" w:rsidP="00C44D7C">
      <w:pPr>
        <w:numPr>
          <w:ilvl w:val="0"/>
          <w:numId w:val="24"/>
        </w:numPr>
        <w:spacing w:before="120" w:after="0"/>
        <w:jc w:val="left"/>
        <w:rPr>
          <w:rStyle w:val="ui-provider"/>
          <w:rFonts w:asciiTheme="minorHAnsi" w:hAnsiTheme="minorHAnsi" w:cstheme="minorHAnsi"/>
          <w:szCs w:val="22"/>
        </w:rPr>
      </w:pPr>
      <w:r w:rsidRPr="00691649">
        <w:rPr>
          <w:rStyle w:val="ui-provider"/>
          <w:rFonts w:asciiTheme="minorHAnsi" w:hAnsiTheme="minorHAnsi" w:cstheme="minorHAnsi"/>
          <w:szCs w:val="22"/>
        </w:rPr>
        <w:t>Reviewing and analyzing the nonconformity</w:t>
      </w:r>
      <w:r w:rsidR="00AA38ED">
        <w:rPr>
          <w:rStyle w:val="ui-provider"/>
          <w:rFonts w:asciiTheme="minorHAnsi" w:hAnsiTheme="minorHAnsi" w:cstheme="minorHAnsi"/>
          <w:szCs w:val="22"/>
        </w:rPr>
        <w:t>.</w:t>
      </w:r>
    </w:p>
    <w:p w14:paraId="608F1FE3" w14:textId="477295D3" w:rsidR="00691649" w:rsidRPr="00691649" w:rsidRDefault="00691649" w:rsidP="00C44D7C">
      <w:pPr>
        <w:numPr>
          <w:ilvl w:val="0"/>
          <w:numId w:val="24"/>
        </w:numPr>
        <w:spacing w:before="120" w:after="0"/>
        <w:jc w:val="left"/>
        <w:rPr>
          <w:rStyle w:val="ui-provider"/>
          <w:rFonts w:asciiTheme="minorHAnsi" w:hAnsiTheme="minorHAnsi" w:cstheme="minorHAnsi"/>
          <w:szCs w:val="22"/>
        </w:rPr>
      </w:pPr>
      <w:r w:rsidRPr="00691649">
        <w:rPr>
          <w:rStyle w:val="ui-provider"/>
          <w:rFonts w:asciiTheme="minorHAnsi" w:hAnsiTheme="minorHAnsi" w:cstheme="minorHAnsi"/>
          <w:szCs w:val="22"/>
        </w:rPr>
        <w:t>Determining the causes of the nonconformity</w:t>
      </w:r>
      <w:r w:rsidR="00AA38ED">
        <w:rPr>
          <w:rStyle w:val="ui-provider"/>
          <w:rFonts w:asciiTheme="minorHAnsi" w:hAnsiTheme="minorHAnsi" w:cstheme="minorHAnsi"/>
          <w:szCs w:val="22"/>
        </w:rPr>
        <w:t>.</w:t>
      </w:r>
    </w:p>
    <w:p w14:paraId="6DC724AC" w14:textId="5CFB4838" w:rsidR="00691649" w:rsidRPr="00691649" w:rsidRDefault="00691649" w:rsidP="00C44D7C">
      <w:pPr>
        <w:numPr>
          <w:ilvl w:val="0"/>
          <w:numId w:val="24"/>
        </w:numPr>
        <w:spacing w:before="120" w:after="0"/>
        <w:jc w:val="left"/>
        <w:rPr>
          <w:rStyle w:val="ui-provider"/>
          <w:rFonts w:asciiTheme="minorHAnsi" w:hAnsiTheme="minorHAnsi" w:cstheme="minorHAnsi"/>
          <w:szCs w:val="22"/>
        </w:rPr>
      </w:pPr>
      <w:r w:rsidRPr="00691649">
        <w:rPr>
          <w:rStyle w:val="ui-provider"/>
          <w:rFonts w:asciiTheme="minorHAnsi" w:hAnsiTheme="minorHAnsi" w:cstheme="minorHAnsi"/>
          <w:szCs w:val="22"/>
        </w:rPr>
        <w:t xml:space="preserve">Determining if similar nonconformities exist or could potentially </w:t>
      </w:r>
      <w:r w:rsidR="00984ADB" w:rsidRPr="00691649">
        <w:rPr>
          <w:rStyle w:val="ui-provider"/>
          <w:rFonts w:asciiTheme="minorHAnsi" w:hAnsiTheme="minorHAnsi" w:cstheme="minorHAnsi"/>
          <w:szCs w:val="22"/>
        </w:rPr>
        <w:t>occur and</w:t>
      </w:r>
      <w:r w:rsidRPr="00691649">
        <w:rPr>
          <w:rStyle w:val="ui-provider"/>
          <w:rFonts w:asciiTheme="minorHAnsi" w:hAnsiTheme="minorHAnsi" w:cstheme="minorHAnsi"/>
          <w:szCs w:val="22"/>
        </w:rPr>
        <w:t xml:space="preserve"> </w:t>
      </w:r>
      <w:r w:rsidR="00BF5FCC" w:rsidRPr="00691649">
        <w:rPr>
          <w:rStyle w:val="ui-provider"/>
          <w:rFonts w:asciiTheme="minorHAnsi" w:hAnsiTheme="minorHAnsi" w:cstheme="minorHAnsi"/>
          <w:szCs w:val="22"/>
        </w:rPr>
        <w:t>analyzing</w:t>
      </w:r>
      <w:r w:rsidRPr="00691649">
        <w:rPr>
          <w:rStyle w:val="ui-provider"/>
          <w:rFonts w:asciiTheme="minorHAnsi" w:hAnsiTheme="minorHAnsi" w:cstheme="minorHAnsi"/>
          <w:szCs w:val="22"/>
        </w:rPr>
        <w:t xml:space="preserve"> the range of impact for laboratories (applicable to standard 17025)</w:t>
      </w:r>
      <w:r w:rsidR="00AA38ED">
        <w:rPr>
          <w:rStyle w:val="ui-provider"/>
          <w:rFonts w:asciiTheme="minorHAnsi" w:hAnsiTheme="minorHAnsi" w:cstheme="minorHAnsi"/>
          <w:szCs w:val="22"/>
        </w:rPr>
        <w:t>.</w:t>
      </w:r>
    </w:p>
    <w:p w14:paraId="0BD6D931" w14:textId="02197EB3" w:rsidR="00691649" w:rsidRPr="00691649" w:rsidRDefault="00691649" w:rsidP="00C44D7C">
      <w:pPr>
        <w:numPr>
          <w:ilvl w:val="0"/>
          <w:numId w:val="24"/>
        </w:numPr>
        <w:spacing w:before="120" w:after="0"/>
        <w:jc w:val="left"/>
        <w:rPr>
          <w:rStyle w:val="ui-provider"/>
          <w:rFonts w:asciiTheme="minorHAnsi" w:hAnsiTheme="minorHAnsi" w:cstheme="minorHAnsi"/>
          <w:szCs w:val="22"/>
        </w:rPr>
      </w:pPr>
      <w:r w:rsidRPr="00691649">
        <w:rPr>
          <w:rStyle w:val="ui-provider"/>
          <w:rFonts w:asciiTheme="minorHAnsi" w:hAnsiTheme="minorHAnsi" w:cstheme="minorHAnsi"/>
          <w:szCs w:val="22"/>
        </w:rPr>
        <w:t xml:space="preserve">Implementing any necessary actions to address the </w:t>
      </w:r>
      <w:r w:rsidR="00AA38ED" w:rsidRPr="00691649">
        <w:rPr>
          <w:rStyle w:val="ui-provider"/>
          <w:rFonts w:asciiTheme="minorHAnsi" w:hAnsiTheme="minorHAnsi" w:cstheme="minorHAnsi"/>
          <w:szCs w:val="22"/>
        </w:rPr>
        <w:t>nonconformity.</w:t>
      </w:r>
    </w:p>
    <w:p w14:paraId="4C56E645" w14:textId="1ADE5899" w:rsidR="00691649" w:rsidRPr="00691649" w:rsidRDefault="00691649" w:rsidP="00C44D7C">
      <w:pPr>
        <w:numPr>
          <w:ilvl w:val="0"/>
          <w:numId w:val="24"/>
        </w:numPr>
        <w:spacing w:before="120" w:after="0"/>
        <w:jc w:val="left"/>
        <w:rPr>
          <w:rStyle w:val="ui-provider"/>
          <w:rFonts w:asciiTheme="minorHAnsi" w:hAnsiTheme="minorHAnsi" w:cstheme="minorHAnsi"/>
          <w:szCs w:val="22"/>
        </w:rPr>
      </w:pPr>
      <w:r w:rsidRPr="00691649">
        <w:rPr>
          <w:rStyle w:val="ui-provider"/>
          <w:rFonts w:asciiTheme="minorHAnsi" w:hAnsiTheme="minorHAnsi" w:cstheme="minorHAnsi"/>
          <w:szCs w:val="22"/>
        </w:rPr>
        <w:t>Reviewing the effectiveness of any corrective action taken</w:t>
      </w:r>
      <w:r w:rsidR="00AA38ED">
        <w:rPr>
          <w:rStyle w:val="ui-provider"/>
          <w:rFonts w:asciiTheme="minorHAnsi" w:hAnsiTheme="minorHAnsi" w:cstheme="minorHAnsi"/>
          <w:szCs w:val="22"/>
        </w:rPr>
        <w:t>.</w:t>
      </w:r>
    </w:p>
    <w:p w14:paraId="3CCCCB1F" w14:textId="78B0F2D0" w:rsidR="00691649" w:rsidRPr="00691649" w:rsidRDefault="00691649" w:rsidP="00C44D7C">
      <w:pPr>
        <w:numPr>
          <w:ilvl w:val="0"/>
          <w:numId w:val="24"/>
        </w:numPr>
        <w:spacing w:before="120" w:after="0"/>
        <w:jc w:val="left"/>
        <w:rPr>
          <w:rStyle w:val="ui-provider"/>
          <w:rFonts w:asciiTheme="minorHAnsi" w:hAnsiTheme="minorHAnsi" w:cstheme="minorHAnsi"/>
          <w:szCs w:val="22"/>
        </w:rPr>
      </w:pPr>
      <w:r w:rsidRPr="00691649">
        <w:rPr>
          <w:rStyle w:val="ui-provider"/>
          <w:rFonts w:asciiTheme="minorHAnsi" w:hAnsiTheme="minorHAnsi" w:cstheme="minorHAnsi"/>
          <w:szCs w:val="22"/>
        </w:rPr>
        <w:t>Updat</w:t>
      </w:r>
      <w:r w:rsidR="00AA38ED">
        <w:rPr>
          <w:rStyle w:val="ui-provider"/>
          <w:rFonts w:asciiTheme="minorHAnsi" w:hAnsiTheme="minorHAnsi" w:cstheme="minorHAnsi"/>
          <w:szCs w:val="22"/>
        </w:rPr>
        <w:t>ing</w:t>
      </w:r>
      <w:r w:rsidRPr="00691649">
        <w:rPr>
          <w:rStyle w:val="ui-provider"/>
          <w:rFonts w:asciiTheme="minorHAnsi" w:hAnsiTheme="minorHAnsi" w:cstheme="minorHAnsi"/>
          <w:szCs w:val="22"/>
        </w:rPr>
        <w:t xml:space="preserve"> risks and opportunities identified for the related process, if necessary</w:t>
      </w:r>
      <w:r w:rsidR="00AA38ED">
        <w:rPr>
          <w:rStyle w:val="ui-provider"/>
          <w:rFonts w:asciiTheme="minorHAnsi" w:hAnsiTheme="minorHAnsi" w:cstheme="minorHAnsi"/>
          <w:szCs w:val="22"/>
        </w:rPr>
        <w:t>.</w:t>
      </w:r>
    </w:p>
    <w:p w14:paraId="179926E0" w14:textId="30592887" w:rsidR="00691649" w:rsidRPr="00691649" w:rsidRDefault="00691649" w:rsidP="00C44D7C">
      <w:pPr>
        <w:numPr>
          <w:ilvl w:val="0"/>
          <w:numId w:val="24"/>
        </w:numPr>
        <w:spacing w:before="120" w:after="0"/>
        <w:jc w:val="left"/>
        <w:rPr>
          <w:rStyle w:val="ui-provider"/>
          <w:rFonts w:asciiTheme="minorHAnsi" w:hAnsiTheme="minorHAnsi" w:cstheme="minorHAnsi"/>
          <w:szCs w:val="22"/>
        </w:rPr>
      </w:pPr>
      <w:r w:rsidRPr="00691649">
        <w:rPr>
          <w:rStyle w:val="ui-provider"/>
          <w:rFonts w:asciiTheme="minorHAnsi" w:hAnsiTheme="minorHAnsi" w:cstheme="minorHAnsi"/>
          <w:szCs w:val="22"/>
        </w:rPr>
        <w:t>Mak</w:t>
      </w:r>
      <w:r w:rsidR="00AA38ED">
        <w:rPr>
          <w:rStyle w:val="ui-provider"/>
          <w:rFonts w:asciiTheme="minorHAnsi" w:hAnsiTheme="minorHAnsi" w:cstheme="minorHAnsi"/>
          <w:szCs w:val="22"/>
        </w:rPr>
        <w:t>ing</w:t>
      </w:r>
      <w:r w:rsidRPr="00691649">
        <w:rPr>
          <w:rStyle w:val="ui-provider"/>
          <w:rFonts w:asciiTheme="minorHAnsi" w:hAnsiTheme="minorHAnsi" w:cstheme="minorHAnsi"/>
          <w:szCs w:val="22"/>
        </w:rPr>
        <w:t xml:space="preserve"> changes to the quality management system, if necessary</w:t>
      </w:r>
      <w:r w:rsidR="00AA38ED">
        <w:rPr>
          <w:rStyle w:val="ui-provider"/>
          <w:rFonts w:asciiTheme="minorHAnsi" w:hAnsiTheme="minorHAnsi" w:cstheme="minorHAnsi"/>
          <w:szCs w:val="22"/>
        </w:rPr>
        <w:t>.</w:t>
      </w:r>
    </w:p>
    <w:p w14:paraId="69752535" w14:textId="6E7C20C7" w:rsidR="00691649" w:rsidRPr="00691649" w:rsidRDefault="00691649" w:rsidP="00C44D7C">
      <w:pPr>
        <w:numPr>
          <w:ilvl w:val="0"/>
          <w:numId w:val="24"/>
        </w:numPr>
        <w:spacing w:before="120" w:after="0"/>
        <w:jc w:val="left"/>
        <w:rPr>
          <w:rStyle w:val="ui-provider"/>
          <w:rFonts w:asciiTheme="minorHAnsi" w:hAnsiTheme="minorHAnsi" w:cstheme="minorHAnsi"/>
          <w:szCs w:val="22"/>
        </w:rPr>
      </w:pPr>
      <w:r w:rsidRPr="00691649">
        <w:rPr>
          <w:rStyle w:val="ui-provider"/>
          <w:rFonts w:asciiTheme="minorHAnsi" w:hAnsiTheme="minorHAnsi" w:cstheme="minorHAnsi"/>
          <w:szCs w:val="22"/>
        </w:rPr>
        <w:t>Corrective actions should be appropriate based on the effects of the nonconformities encountered</w:t>
      </w:r>
      <w:r w:rsidR="00C44D7C">
        <w:rPr>
          <w:rStyle w:val="ui-provider"/>
          <w:rFonts w:asciiTheme="minorHAnsi" w:hAnsiTheme="minorHAnsi" w:cstheme="minorHAnsi"/>
          <w:szCs w:val="22"/>
        </w:rPr>
        <w:t>.</w:t>
      </w:r>
    </w:p>
    <w:p w14:paraId="6DB4A33F" w14:textId="77777777" w:rsidR="00691649" w:rsidRPr="00691649" w:rsidRDefault="00691649" w:rsidP="00691649">
      <w:pPr>
        <w:spacing w:before="120" w:after="0"/>
        <w:ind w:left="0"/>
        <w:jc w:val="left"/>
        <w:rPr>
          <w:rStyle w:val="ui-provider"/>
          <w:rFonts w:asciiTheme="minorHAnsi" w:hAnsiTheme="minorHAnsi" w:cstheme="minorHAnsi"/>
          <w:szCs w:val="22"/>
        </w:rPr>
      </w:pPr>
      <w:r w:rsidRPr="00691649">
        <w:rPr>
          <w:rStyle w:val="ui-provider"/>
          <w:rFonts w:asciiTheme="minorHAnsi" w:hAnsiTheme="minorHAnsi" w:cstheme="minorHAnsi"/>
          <w:szCs w:val="22"/>
        </w:rPr>
        <w:t>These steps ensure that the nonconformity is thoroughly analyzed, its causes are determined, appropriate actions are taken, and the effectiveness of those actions is reviewed. Additionally, any necessary updates to the quality management system and consideration of associated risks and opportunities are made.</w:t>
      </w:r>
    </w:p>
    <w:bookmarkEnd w:id="2"/>
    <w:p w14:paraId="63AC8627" w14:textId="77777777" w:rsidR="00691649" w:rsidRPr="00C44D7C" w:rsidRDefault="00691649" w:rsidP="00FB1D11">
      <w:pPr>
        <w:keepNext/>
        <w:spacing w:before="240" w:after="0"/>
        <w:ind w:left="0"/>
        <w:jc w:val="left"/>
        <w:rPr>
          <w:rFonts w:asciiTheme="minorHAnsi" w:hAnsiTheme="minorHAnsi" w:cstheme="minorHAnsi"/>
          <w:b/>
          <w:color w:val="000000" w:themeColor="text1"/>
          <w:szCs w:val="22"/>
        </w:rPr>
      </w:pPr>
      <w:r w:rsidRPr="00C44D7C">
        <w:rPr>
          <w:rFonts w:asciiTheme="minorHAnsi" w:hAnsiTheme="minorHAnsi" w:cstheme="minorHAnsi"/>
          <w:b/>
          <w:color w:val="000000" w:themeColor="text1"/>
          <w:szCs w:val="22"/>
        </w:rPr>
        <w:t>Actions Against External Mark Misuser:</w:t>
      </w:r>
    </w:p>
    <w:p w14:paraId="6CA368C5" w14:textId="77777777" w:rsidR="00691649" w:rsidRPr="00691649" w:rsidRDefault="00691649" w:rsidP="00C44D7C">
      <w:pPr>
        <w:spacing w:before="120" w:after="0"/>
        <w:ind w:left="360"/>
        <w:jc w:val="left"/>
        <w:rPr>
          <w:rFonts w:asciiTheme="minorHAnsi" w:hAnsiTheme="minorHAnsi" w:cstheme="minorHAnsi"/>
          <w:b/>
          <w:color w:val="000000" w:themeColor="text1"/>
          <w:szCs w:val="22"/>
        </w:rPr>
      </w:pPr>
      <w:r w:rsidRPr="00691649">
        <w:rPr>
          <w:rFonts w:asciiTheme="minorHAnsi" w:hAnsiTheme="minorHAnsi" w:cstheme="minorHAnsi"/>
          <w:b/>
          <w:color w:val="000000" w:themeColor="text1"/>
          <w:szCs w:val="22"/>
        </w:rPr>
        <w:t xml:space="preserve">Actions Against a Mark Misuser Shall Include </w:t>
      </w:r>
    </w:p>
    <w:p w14:paraId="53F74F44" w14:textId="3DE93601" w:rsidR="00691649" w:rsidRPr="00691649" w:rsidRDefault="00691649" w:rsidP="00C44D7C">
      <w:pPr>
        <w:spacing w:after="0"/>
        <w:ind w:left="360"/>
        <w:jc w:val="left"/>
        <w:rPr>
          <w:rFonts w:asciiTheme="minorHAnsi" w:hAnsiTheme="minorHAnsi" w:cstheme="minorHAnsi"/>
          <w:b/>
          <w:color w:val="000000" w:themeColor="text1"/>
          <w:szCs w:val="22"/>
        </w:rPr>
      </w:pPr>
      <w:r w:rsidRPr="00691649">
        <w:rPr>
          <w:rFonts w:asciiTheme="minorHAnsi" w:hAnsiTheme="minorHAnsi" w:cstheme="minorHAnsi"/>
          <w:color w:val="000000" w:themeColor="text1"/>
          <w:szCs w:val="22"/>
        </w:rPr>
        <w:t>(</w:t>
      </w:r>
      <w:r w:rsidR="00AA38ED" w:rsidRPr="00691649">
        <w:rPr>
          <w:rFonts w:asciiTheme="minorHAnsi" w:hAnsiTheme="minorHAnsi" w:cstheme="minorHAnsi"/>
          <w:color w:val="000000" w:themeColor="text1"/>
          <w:szCs w:val="22"/>
        </w:rPr>
        <w:t>Where</w:t>
      </w:r>
      <w:r w:rsidRPr="00691649">
        <w:rPr>
          <w:rFonts w:asciiTheme="minorHAnsi" w:hAnsiTheme="minorHAnsi" w:cstheme="minorHAnsi"/>
          <w:color w:val="000000" w:themeColor="text1"/>
          <w:szCs w:val="22"/>
        </w:rPr>
        <w:t xml:space="preserve"> possible acc. to contractual agreement and local law):</w:t>
      </w:r>
    </w:p>
    <w:p w14:paraId="51A8CDBA" w14:textId="77777777" w:rsidR="00691649" w:rsidRPr="00691649" w:rsidRDefault="00691649" w:rsidP="00C44D7C">
      <w:pPr>
        <w:numPr>
          <w:ilvl w:val="0"/>
          <w:numId w:val="24"/>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 xml:space="preserve">Prohibition of mark misuse </w:t>
      </w:r>
    </w:p>
    <w:p w14:paraId="53E9333C" w14:textId="77777777" w:rsidR="00691649" w:rsidRPr="00691649" w:rsidRDefault="00691649" w:rsidP="00C44D7C">
      <w:pPr>
        <w:numPr>
          <w:ilvl w:val="0"/>
          <w:numId w:val="24"/>
        </w:numPr>
        <w:spacing w:before="120" w:after="0"/>
        <w:jc w:val="left"/>
        <w:rPr>
          <w:rFonts w:asciiTheme="minorHAnsi" w:hAnsiTheme="minorHAnsi" w:cstheme="minorHAnsi"/>
          <w:color w:val="000000" w:themeColor="text1"/>
          <w:szCs w:val="22"/>
        </w:rPr>
      </w:pPr>
      <w:r w:rsidRPr="00560678">
        <w:rPr>
          <w:rFonts w:asciiTheme="minorHAnsi" w:hAnsiTheme="minorHAnsi" w:cstheme="minorHAnsi"/>
          <w:szCs w:val="22"/>
        </w:rPr>
        <w:t xml:space="preserve">Listing of misusing company (except misuse related to person as object of conformity assessment) on the warning list at </w:t>
      </w:r>
      <w:hyperlink r:id="rId37" w:history="1">
        <w:r w:rsidRPr="00691649">
          <w:rPr>
            <w:rStyle w:val="Hyperlink"/>
            <w:rFonts w:asciiTheme="minorHAnsi" w:hAnsiTheme="minorHAnsi" w:cstheme="minorHAnsi"/>
            <w:szCs w:val="22"/>
          </w:rPr>
          <w:t>https://www.tuv.com/world/en/warning-list/</w:t>
        </w:r>
      </w:hyperlink>
      <w:r w:rsidRPr="00691649">
        <w:rPr>
          <w:rFonts w:asciiTheme="minorHAnsi" w:hAnsiTheme="minorHAnsi" w:cstheme="minorHAnsi"/>
          <w:szCs w:val="22"/>
        </w:rPr>
        <w:t>.</w:t>
      </w:r>
    </w:p>
    <w:p w14:paraId="4882331D" w14:textId="3355E026" w:rsidR="00691649" w:rsidRPr="00691649" w:rsidRDefault="00691649" w:rsidP="00D74E4F">
      <w:pPr>
        <w:spacing w:before="120" w:after="0"/>
        <w:ind w:left="360"/>
        <w:jc w:val="left"/>
        <w:rPr>
          <w:rFonts w:asciiTheme="minorHAnsi" w:hAnsiTheme="minorHAnsi" w:cstheme="minorHAnsi"/>
          <w:b/>
          <w:color w:val="000000" w:themeColor="text1"/>
          <w:szCs w:val="22"/>
        </w:rPr>
      </w:pPr>
      <w:r w:rsidRPr="00691649">
        <w:rPr>
          <w:rFonts w:asciiTheme="minorHAnsi" w:hAnsiTheme="minorHAnsi" w:cstheme="minorHAnsi"/>
          <w:b/>
          <w:color w:val="000000" w:themeColor="text1"/>
          <w:szCs w:val="22"/>
        </w:rPr>
        <w:t xml:space="preserve">Further Action </w:t>
      </w:r>
      <w:r w:rsidR="00FB1D11" w:rsidRPr="00691649">
        <w:rPr>
          <w:rFonts w:asciiTheme="minorHAnsi" w:hAnsiTheme="minorHAnsi" w:cstheme="minorHAnsi"/>
          <w:b/>
          <w:color w:val="000000" w:themeColor="text1"/>
          <w:szCs w:val="22"/>
        </w:rPr>
        <w:t>as</w:t>
      </w:r>
      <w:r w:rsidRPr="00691649">
        <w:rPr>
          <w:rFonts w:asciiTheme="minorHAnsi" w:hAnsiTheme="minorHAnsi" w:cstheme="minorHAnsi"/>
          <w:b/>
          <w:color w:val="000000" w:themeColor="text1"/>
          <w:szCs w:val="22"/>
        </w:rPr>
        <w:t xml:space="preserve"> Applicable </w:t>
      </w:r>
    </w:p>
    <w:p w14:paraId="45EFB1E2" w14:textId="6F528337" w:rsidR="00691649" w:rsidRPr="00691649" w:rsidRDefault="00691649" w:rsidP="00D74E4F">
      <w:pPr>
        <w:spacing w:after="0"/>
        <w:ind w:left="360"/>
        <w:jc w:val="left"/>
        <w:rPr>
          <w:rFonts w:asciiTheme="minorHAnsi" w:hAnsiTheme="minorHAnsi" w:cstheme="minorHAnsi"/>
          <w:b/>
          <w:color w:val="000000" w:themeColor="text1"/>
          <w:szCs w:val="22"/>
        </w:rPr>
      </w:pPr>
      <w:r w:rsidRPr="00691649">
        <w:rPr>
          <w:rFonts w:asciiTheme="minorHAnsi" w:hAnsiTheme="minorHAnsi" w:cstheme="minorHAnsi"/>
          <w:color w:val="000000" w:themeColor="text1"/>
          <w:szCs w:val="22"/>
        </w:rPr>
        <w:t xml:space="preserve">(acc. To scheme requirements, contractual </w:t>
      </w:r>
      <w:r w:rsidR="00DF5649" w:rsidRPr="00691649">
        <w:rPr>
          <w:rFonts w:asciiTheme="minorHAnsi" w:hAnsiTheme="minorHAnsi" w:cstheme="minorHAnsi"/>
          <w:color w:val="000000" w:themeColor="text1"/>
          <w:szCs w:val="22"/>
        </w:rPr>
        <w:t>agreement,</w:t>
      </w:r>
      <w:r w:rsidRPr="00691649">
        <w:rPr>
          <w:rFonts w:asciiTheme="minorHAnsi" w:hAnsiTheme="minorHAnsi" w:cstheme="minorHAnsi"/>
          <w:color w:val="000000" w:themeColor="text1"/>
          <w:szCs w:val="22"/>
        </w:rPr>
        <w:t xml:space="preserve"> and local law): </w:t>
      </w:r>
    </w:p>
    <w:p w14:paraId="1787F67B" w14:textId="77777777"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proofErr w:type="gramStart"/>
      <w:r w:rsidRPr="00691649">
        <w:rPr>
          <w:rFonts w:asciiTheme="minorHAnsi" w:hAnsiTheme="minorHAnsi" w:cstheme="minorHAnsi"/>
          <w:color w:val="000000" w:themeColor="text1"/>
          <w:szCs w:val="22"/>
        </w:rPr>
        <w:t>Blocking of client</w:t>
      </w:r>
      <w:proofErr w:type="gramEnd"/>
      <w:r w:rsidRPr="00691649">
        <w:rPr>
          <w:rFonts w:asciiTheme="minorHAnsi" w:hAnsiTheme="minorHAnsi" w:cstheme="minorHAnsi"/>
          <w:color w:val="000000" w:themeColor="text1"/>
          <w:szCs w:val="22"/>
        </w:rPr>
        <w:t xml:space="preserve"> for further services</w:t>
      </w:r>
    </w:p>
    <w:p w14:paraId="56079C2E" w14:textId="0C11683F"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 xml:space="preserve">Informing external parties </w:t>
      </w:r>
      <w:r w:rsidR="004C4799" w:rsidRPr="00691649">
        <w:rPr>
          <w:rFonts w:asciiTheme="minorHAnsi" w:hAnsiTheme="minorHAnsi" w:cstheme="minorHAnsi"/>
          <w:color w:val="000000" w:themeColor="text1"/>
          <w:szCs w:val="22"/>
        </w:rPr>
        <w:t>e.g.,</w:t>
      </w:r>
      <w:r w:rsidRPr="00691649">
        <w:rPr>
          <w:rFonts w:asciiTheme="minorHAnsi" w:hAnsiTheme="minorHAnsi" w:cstheme="minorHAnsi"/>
          <w:color w:val="000000" w:themeColor="text1"/>
          <w:szCs w:val="22"/>
        </w:rPr>
        <w:t xml:space="preserve"> committees, market authorities etc.</w:t>
      </w:r>
    </w:p>
    <w:p w14:paraId="7CFF8632" w14:textId="77777777"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Suspension of certificates</w:t>
      </w:r>
    </w:p>
    <w:p w14:paraId="71CC252C" w14:textId="77777777"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Cancellation of certificates</w:t>
      </w:r>
    </w:p>
    <w:p w14:paraId="3FBAF050" w14:textId="77777777"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Cancellation of General Agreement</w:t>
      </w:r>
    </w:p>
    <w:p w14:paraId="01A1F320" w14:textId="4F778191"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 xml:space="preserve">Shorter surveillance cycles, </w:t>
      </w:r>
      <w:r w:rsidR="004C4799" w:rsidRPr="00691649">
        <w:rPr>
          <w:rFonts w:asciiTheme="minorHAnsi" w:hAnsiTheme="minorHAnsi" w:cstheme="minorHAnsi"/>
          <w:color w:val="000000" w:themeColor="text1"/>
          <w:szCs w:val="22"/>
        </w:rPr>
        <w:t>e.g.,</w:t>
      </w:r>
      <w:r w:rsidRPr="00691649">
        <w:rPr>
          <w:rFonts w:asciiTheme="minorHAnsi" w:hAnsiTheme="minorHAnsi" w:cstheme="minorHAnsi"/>
          <w:color w:val="000000" w:themeColor="text1"/>
          <w:szCs w:val="22"/>
        </w:rPr>
        <w:t xml:space="preserve"> </w:t>
      </w:r>
      <w:proofErr w:type="gramStart"/>
      <w:r w:rsidRPr="00691649">
        <w:rPr>
          <w:rFonts w:asciiTheme="minorHAnsi" w:hAnsiTheme="minorHAnsi" w:cstheme="minorHAnsi"/>
          <w:color w:val="000000" w:themeColor="text1"/>
          <w:szCs w:val="22"/>
        </w:rPr>
        <w:t>4 x</w:t>
      </w:r>
      <w:proofErr w:type="gramEnd"/>
      <w:r w:rsidRPr="00691649">
        <w:rPr>
          <w:rFonts w:asciiTheme="minorHAnsi" w:hAnsiTheme="minorHAnsi" w:cstheme="minorHAnsi"/>
          <w:color w:val="000000" w:themeColor="text1"/>
          <w:szCs w:val="22"/>
        </w:rPr>
        <w:t xml:space="preserve"> factory inspections within next 12 months</w:t>
      </w:r>
    </w:p>
    <w:p w14:paraId="3CF8BFBB" w14:textId="77777777"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 xml:space="preserve">Special inspection </w:t>
      </w:r>
    </w:p>
    <w:p w14:paraId="2DE0501D" w14:textId="77777777"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Sample drawing at point of sale &amp; retest</w:t>
      </w:r>
    </w:p>
    <w:p w14:paraId="116E2C0C" w14:textId="77777777"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Legal actions</w:t>
      </w:r>
    </w:p>
    <w:p w14:paraId="4A9C9516" w14:textId="77777777"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Increased surveillance</w:t>
      </w:r>
    </w:p>
    <w:p w14:paraId="741046D4" w14:textId="61CCF7C0"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 xml:space="preserve">Specific actions as given by accreditation </w:t>
      </w:r>
      <w:r w:rsidR="004C4799" w:rsidRPr="00691649">
        <w:rPr>
          <w:rFonts w:asciiTheme="minorHAnsi" w:hAnsiTheme="minorHAnsi" w:cstheme="minorHAnsi"/>
          <w:color w:val="000000" w:themeColor="text1"/>
          <w:szCs w:val="22"/>
        </w:rPr>
        <w:t>requirements</w:t>
      </w:r>
    </w:p>
    <w:p w14:paraId="2F7A2B0D" w14:textId="120FC86F" w:rsidR="00691649" w:rsidRPr="00691649" w:rsidRDefault="00691649" w:rsidP="00D74E4F">
      <w:pPr>
        <w:numPr>
          <w:ilvl w:val="0"/>
          <w:numId w:val="25"/>
        </w:numPr>
        <w:spacing w:before="120" w:after="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Or others</w:t>
      </w:r>
    </w:p>
    <w:p w14:paraId="4109FC8E" w14:textId="77777777" w:rsidR="00691649" w:rsidRPr="00C44D7C" w:rsidRDefault="00691649" w:rsidP="00FB1D11">
      <w:pPr>
        <w:keepNext/>
        <w:spacing w:before="240" w:after="0"/>
        <w:ind w:left="0"/>
        <w:jc w:val="left"/>
        <w:rPr>
          <w:rFonts w:asciiTheme="minorHAnsi" w:hAnsiTheme="minorHAnsi" w:cstheme="minorHAnsi"/>
          <w:b/>
          <w:color w:val="000000" w:themeColor="text1"/>
          <w:szCs w:val="22"/>
        </w:rPr>
      </w:pPr>
      <w:r w:rsidRPr="00C44D7C">
        <w:rPr>
          <w:rFonts w:asciiTheme="minorHAnsi" w:hAnsiTheme="minorHAnsi" w:cstheme="minorHAnsi"/>
          <w:b/>
          <w:color w:val="000000" w:themeColor="text1"/>
          <w:szCs w:val="22"/>
        </w:rPr>
        <w:t xml:space="preserve">Reporting (Power BI): </w:t>
      </w:r>
    </w:p>
    <w:p w14:paraId="372AA303" w14:textId="77777777" w:rsidR="00691649" w:rsidRPr="00691649" w:rsidRDefault="00691649" w:rsidP="00D74E4F">
      <w:pPr>
        <w:spacing w:before="120" w:after="0"/>
        <w:ind w:left="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Overview of cases shall be reported and updated weekly by GO QHSE</w:t>
      </w:r>
    </w:p>
    <w:p w14:paraId="79BC723E" w14:textId="1ED43177" w:rsidR="00691649" w:rsidRPr="00691649" w:rsidRDefault="00691649" w:rsidP="00D74E4F">
      <w:pPr>
        <w:spacing w:before="120" w:after="0"/>
        <w:ind w:left="0"/>
        <w:rPr>
          <w:rFonts w:asciiTheme="minorHAnsi" w:hAnsiTheme="minorHAnsi" w:cstheme="minorHAnsi"/>
          <w:bCs/>
          <w:i/>
          <w:szCs w:val="22"/>
        </w:rPr>
      </w:pPr>
      <w:hyperlink r:id="rId38" w:history="1">
        <w:r w:rsidRPr="00691649">
          <w:rPr>
            <w:rStyle w:val="Hyperlink"/>
            <w:rFonts w:asciiTheme="minorHAnsi" w:hAnsiTheme="minorHAnsi" w:cstheme="minorHAnsi"/>
            <w:szCs w:val="22"/>
          </w:rPr>
          <w:t>Service Delivery and Mark Surveillance Complaints Report – Power BI</w:t>
        </w:r>
      </w:hyperlink>
      <w:r w:rsidRPr="00691649">
        <w:rPr>
          <w:rFonts w:asciiTheme="minorHAnsi" w:hAnsiTheme="minorHAnsi" w:cstheme="minorHAnsi"/>
          <w:color w:val="000000" w:themeColor="text1"/>
          <w:szCs w:val="22"/>
        </w:rPr>
        <w:t>:</w:t>
      </w:r>
    </w:p>
    <w:p w14:paraId="4D77B1A7" w14:textId="77777777" w:rsidR="00691649" w:rsidRPr="00691649" w:rsidRDefault="00691649" w:rsidP="00A27F77">
      <w:pPr>
        <w:pStyle w:val="Listenabsatz"/>
        <w:numPr>
          <w:ilvl w:val="0"/>
          <w:numId w:val="25"/>
        </w:numPr>
        <w:spacing w:before="120" w:after="0"/>
        <w:ind w:left="714" w:hanging="357"/>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Lead Time (see PPI On-time delivery)</w:t>
      </w:r>
    </w:p>
    <w:p w14:paraId="03E73AB3" w14:textId="77777777" w:rsidR="00691649" w:rsidRPr="00691649" w:rsidRDefault="00691649" w:rsidP="00A27F77">
      <w:pPr>
        <w:pStyle w:val="Listenabsatz"/>
        <w:numPr>
          <w:ilvl w:val="0"/>
          <w:numId w:val="25"/>
        </w:numPr>
        <w:spacing w:before="120" w:after="0"/>
        <w:ind w:left="714" w:hanging="357"/>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No. of Cases</w:t>
      </w:r>
    </w:p>
    <w:p w14:paraId="58C38F23" w14:textId="77777777" w:rsidR="00691649" w:rsidRPr="00691649" w:rsidRDefault="00691649" w:rsidP="00A27F77">
      <w:pPr>
        <w:pStyle w:val="Listenabsatz"/>
        <w:numPr>
          <w:ilvl w:val="0"/>
          <w:numId w:val="25"/>
        </w:numPr>
        <w:spacing w:before="120" w:after="0"/>
        <w:ind w:left="714" w:hanging="357"/>
        <w:jc w:val="left"/>
        <w:rPr>
          <w:rFonts w:asciiTheme="minorHAnsi" w:hAnsiTheme="minorHAnsi" w:cstheme="minorHAnsi"/>
          <w:color w:val="000000" w:themeColor="text1"/>
          <w:szCs w:val="22"/>
        </w:rPr>
      </w:pPr>
      <w:proofErr w:type="gramStart"/>
      <w:r w:rsidRPr="00691649">
        <w:rPr>
          <w:rFonts w:asciiTheme="minorHAnsi" w:hAnsiTheme="minorHAnsi" w:cstheme="minorHAnsi"/>
          <w:color w:val="000000" w:themeColor="text1"/>
          <w:szCs w:val="22"/>
        </w:rPr>
        <w:t>Criticality</w:t>
      </w:r>
      <w:proofErr w:type="gramEnd"/>
      <w:r w:rsidRPr="00691649">
        <w:rPr>
          <w:rFonts w:asciiTheme="minorHAnsi" w:hAnsiTheme="minorHAnsi" w:cstheme="minorHAnsi"/>
          <w:color w:val="000000" w:themeColor="text1"/>
          <w:szCs w:val="22"/>
        </w:rPr>
        <w:t xml:space="preserve"> Level</w:t>
      </w:r>
    </w:p>
    <w:p w14:paraId="61570EB3" w14:textId="77777777" w:rsidR="00691649" w:rsidRPr="00691649" w:rsidRDefault="00691649" w:rsidP="00D74E4F">
      <w:pPr>
        <w:spacing w:before="120" w:after="0"/>
        <w:ind w:left="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per</w:t>
      </w:r>
    </w:p>
    <w:p w14:paraId="63DBD2D3" w14:textId="77777777" w:rsidR="00691649" w:rsidRPr="00691649" w:rsidRDefault="00691649" w:rsidP="00A27F77">
      <w:pPr>
        <w:pStyle w:val="Listenabsatz"/>
        <w:numPr>
          <w:ilvl w:val="0"/>
          <w:numId w:val="25"/>
        </w:numPr>
        <w:spacing w:before="120" w:after="0"/>
        <w:ind w:left="714" w:hanging="357"/>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Business Stream</w:t>
      </w:r>
    </w:p>
    <w:p w14:paraId="0333D4C7" w14:textId="77777777" w:rsidR="00691649" w:rsidRPr="00691649" w:rsidRDefault="00691649" w:rsidP="00A27F77">
      <w:pPr>
        <w:pStyle w:val="Listenabsatz"/>
        <w:numPr>
          <w:ilvl w:val="0"/>
          <w:numId w:val="25"/>
        </w:numPr>
        <w:spacing w:before="120" w:after="0"/>
        <w:ind w:left="714" w:hanging="357"/>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Business Field</w:t>
      </w:r>
    </w:p>
    <w:p w14:paraId="76768DE3" w14:textId="77777777" w:rsidR="00691649" w:rsidRPr="00691649" w:rsidRDefault="00691649" w:rsidP="00A27F77">
      <w:pPr>
        <w:pStyle w:val="Listenabsatz"/>
        <w:numPr>
          <w:ilvl w:val="0"/>
          <w:numId w:val="25"/>
        </w:numPr>
        <w:spacing w:before="120" w:after="0"/>
        <w:ind w:left="714" w:hanging="357"/>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Region</w:t>
      </w:r>
    </w:p>
    <w:p w14:paraId="3D2E3521" w14:textId="77777777" w:rsidR="00691649" w:rsidRPr="00691649" w:rsidRDefault="00691649" w:rsidP="00A27F77">
      <w:pPr>
        <w:pStyle w:val="Listenabsatz"/>
        <w:numPr>
          <w:ilvl w:val="0"/>
          <w:numId w:val="25"/>
        </w:numPr>
        <w:spacing w:before="120" w:after="0"/>
        <w:ind w:left="714" w:hanging="357"/>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 xml:space="preserve">Legal Entity </w:t>
      </w:r>
    </w:p>
    <w:p w14:paraId="30B9008A" w14:textId="77777777" w:rsidR="00691649" w:rsidRPr="00691649" w:rsidRDefault="00691649" w:rsidP="00A27F77">
      <w:pPr>
        <w:pStyle w:val="Listenabsatz"/>
        <w:numPr>
          <w:ilvl w:val="0"/>
          <w:numId w:val="25"/>
        </w:numPr>
        <w:spacing w:before="120" w:after="0"/>
        <w:ind w:left="714" w:hanging="357"/>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Type of Case</w:t>
      </w:r>
    </w:p>
    <w:p w14:paraId="46A84D42" w14:textId="77777777" w:rsidR="00691649" w:rsidRPr="00C44D7C" w:rsidRDefault="00691649" w:rsidP="00FB1D11">
      <w:pPr>
        <w:keepNext/>
        <w:spacing w:before="240" w:after="0"/>
        <w:ind w:left="0"/>
        <w:jc w:val="left"/>
        <w:rPr>
          <w:rFonts w:asciiTheme="minorHAnsi" w:hAnsiTheme="minorHAnsi" w:cstheme="minorHAnsi"/>
          <w:b/>
          <w:color w:val="000000" w:themeColor="text1"/>
          <w:szCs w:val="22"/>
        </w:rPr>
      </w:pPr>
      <w:r w:rsidRPr="00691649">
        <w:rPr>
          <w:rFonts w:asciiTheme="minorHAnsi" w:hAnsiTheme="minorHAnsi" w:cstheme="minorHAnsi"/>
          <w:b/>
          <w:color w:val="000000" w:themeColor="text1"/>
          <w:szCs w:val="22"/>
        </w:rPr>
        <w:t>Dashboard (Salesforce)</w:t>
      </w:r>
      <w:r w:rsidRPr="00C44D7C">
        <w:rPr>
          <w:rFonts w:asciiTheme="minorHAnsi" w:hAnsiTheme="minorHAnsi" w:cstheme="minorHAnsi"/>
          <w:b/>
          <w:color w:val="000000" w:themeColor="text1"/>
          <w:szCs w:val="22"/>
        </w:rPr>
        <w:t>:</w:t>
      </w:r>
    </w:p>
    <w:p w14:paraId="7724DF8D" w14:textId="77777777" w:rsidR="004C4799" w:rsidRDefault="00691649" w:rsidP="00D74E4F">
      <w:pPr>
        <w:spacing w:before="120" w:after="0"/>
        <w:ind w:left="0"/>
        <w:jc w:val="left"/>
        <w:rPr>
          <w:rFonts w:asciiTheme="minorHAnsi" w:hAnsiTheme="minorHAnsi" w:cstheme="minorHAnsi"/>
          <w:color w:val="000000" w:themeColor="text1"/>
          <w:szCs w:val="22"/>
        </w:rPr>
      </w:pPr>
      <w:r w:rsidRPr="00691649">
        <w:rPr>
          <w:rFonts w:asciiTheme="minorHAnsi" w:hAnsiTheme="minorHAnsi" w:cstheme="minorHAnsi"/>
          <w:color w:val="000000" w:themeColor="text1"/>
          <w:szCs w:val="22"/>
        </w:rPr>
        <w:t>The backlog of open cases and tasks is monitored by the dashboard in Salesforce</w:t>
      </w:r>
      <w:bookmarkStart w:id="3" w:name="_Hlk167894599"/>
      <w:r w:rsidR="004C4799">
        <w:rPr>
          <w:rFonts w:asciiTheme="minorHAnsi" w:hAnsiTheme="minorHAnsi" w:cstheme="minorHAnsi"/>
          <w:color w:val="000000" w:themeColor="text1"/>
          <w:szCs w:val="22"/>
        </w:rPr>
        <w:t xml:space="preserve">: </w:t>
      </w:r>
    </w:p>
    <w:p w14:paraId="2F69C581" w14:textId="5CA10D7F" w:rsidR="00691649" w:rsidRPr="00691649" w:rsidRDefault="00C65358" w:rsidP="00D74E4F">
      <w:pPr>
        <w:spacing w:before="120" w:after="0"/>
        <w:ind w:left="0"/>
        <w:jc w:val="left"/>
        <w:rPr>
          <w:rFonts w:asciiTheme="minorHAnsi" w:hAnsiTheme="minorHAnsi" w:cstheme="minorHAnsi"/>
          <w:szCs w:val="22"/>
          <w:lang w:eastAsia="de-DE"/>
        </w:rPr>
      </w:pPr>
      <w:hyperlink r:id="rId39" w:history="1">
        <w:r>
          <w:rPr>
            <w:rStyle w:val="Hyperlink"/>
            <w:rFonts w:asciiTheme="minorHAnsi" w:hAnsiTheme="minorHAnsi" w:cstheme="minorHAnsi"/>
            <w:szCs w:val="22"/>
          </w:rPr>
          <w:t>Overview Complaints YTD | Salesforce</w:t>
        </w:r>
      </w:hyperlink>
      <w:r w:rsidR="00D74E4F">
        <w:rPr>
          <w:rStyle w:val="Hyperlink"/>
          <w:rFonts w:asciiTheme="minorHAnsi" w:hAnsiTheme="minorHAnsi" w:cstheme="minorHAnsi"/>
          <w:szCs w:val="22"/>
        </w:rPr>
        <w:t xml:space="preserve"> </w:t>
      </w:r>
      <w:bookmarkEnd w:id="3"/>
    </w:p>
    <w:p w14:paraId="2422EF15" w14:textId="77777777" w:rsidR="00290909" w:rsidRPr="00691649" w:rsidRDefault="00290909" w:rsidP="00D74E4F">
      <w:pPr>
        <w:spacing w:before="120" w:after="0"/>
        <w:ind w:left="0"/>
        <w:rPr>
          <w:rFonts w:asciiTheme="minorHAnsi" w:hAnsiTheme="minorHAnsi" w:cstheme="minorHAnsi"/>
          <w:bCs/>
          <w:szCs w:val="22"/>
        </w:rPr>
      </w:pPr>
    </w:p>
    <w:sdt>
      <w:sdtPr>
        <w:rPr>
          <w:b/>
          <w:szCs w:val="22"/>
          <w:lang w:eastAsia="de-DE"/>
        </w:rPr>
        <w:id w:val="-1182890784"/>
        <w:lock w:val="sdtContentLocked"/>
        <w:placeholder>
          <w:docPart w:val="DefaultPlaceholder_-1854013440"/>
        </w:placeholder>
      </w:sdtPr>
      <w:sdtEndPr/>
      <w:sdtContent>
        <w:p w14:paraId="6B3AACC7" w14:textId="77777777" w:rsidR="003604AC" w:rsidRDefault="003604AC" w:rsidP="00492CEC">
          <w:pPr>
            <w:keepNext/>
            <w:spacing w:before="240"/>
            <w:ind w:left="0"/>
            <w:jc w:val="left"/>
            <w:rPr>
              <w:b/>
              <w:szCs w:val="22"/>
              <w:lang w:eastAsia="de-DE"/>
            </w:rPr>
          </w:pPr>
          <w:r w:rsidRPr="00BE7F8D">
            <w:rPr>
              <w:b/>
              <w:szCs w:val="22"/>
              <w:lang w:eastAsia="de-DE"/>
            </w:rPr>
            <w:t>6.</w:t>
          </w:r>
          <w:r w:rsidRPr="00BE7F8D">
            <w:rPr>
              <w:b/>
              <w:szCs w:val="22"/>
              <w:lang w:eastAsia="de-DE"/>
            </w:rPr>
            <w:tab/>
            <w:t>Process Performance Indicators (Definition &amp; Calculation of KPIs or PPIs)</w:t>
          </w:r>
        </w:p>
      </w:sdtContent>
    </w:sdt>
    <w:sdt>
      <w:sdtPr>
        <w:rPr>
          <w:bCs/>
          <w:szCs w:val="20"/>
          <w:lang w:eastAsia="de-DE"/>
        </w:rPr>
        <w:id w:val="-2141491430"/>
        <w:lock w:val="sdtContentLocked"/>
        <w:placeholder>
          <w:docPart w:val="DefaultPlaceholder_-1854013440"/>
        </w:placeholder>
      </w:sdtPr>
      <w:sdtEndPr/>
      <w:sdtContent>
        <w:p w14:paraId="45033851" w14:textId="77777777" w:rsidR="003604AC" w:rsidRDefault="00596012" w:rsidP="00A27F77">
          <w:pPr>
            <w:keepNext/>
            <w:ind w:left="0"/>
            <w:jc w:val="left"/>
            <w:rPr>
              <w:b/>
              <w:szCs w:val="22"/>
              <w:lang w:eastAsia="de-DE"/>
            </w:rPr>
          </w:pPr>
          <w:r w:rsidRPr="00691649">
            <w:rPr>
              <w:b/>
              <w:szCs w:val="20"/>
              <w:lang w:eastAsia="de-DE"/>
            </w:rPr>
            <w:t>6.1</w:t>
          </w:r>
          <w:r w:rsidRPr="00691649">
            <w:rPr>
              <w:b/>
              <w:szCs w:val="20"/>
              <w:lang w:eastAsia="de-DE"/>
            </w:rPr>
            <w:tab/>
            <w:t>Definition of indicators</w:t>
          </w:r>
        </w:p>
      </w:sdtContent>
    </w:sdt>
    <w:p w14:paraId="2794562A" w14:textId="1761BA89" w:rsidR="002A2618" w:rsidRPr="00BF08AF" w:rsidRDefault="00DC18F2" w:rsidP="00BF08AF">
      <w:pPr>
        <w:spacing w:before="120" w:after="0"/>
        <w:ind w:left="0"/>
        <w:jc w:val="left"/>
        <w:rPr>
          <w:rStyle w:val="ui-provider"/>
          <w:rFonts w:asciiTheme="minorHAnsi" w:hAnsiTheme="minorHAnsi" w:cstheme="minorHAnsi"/>
          <w:szCs w:val="22"/>
        </w:rPr>
      </w:pPr>
      <w:r w:rsidRPr="00BF08AF">
        <w:rPr>
          <w:rStyle w:val="ui-provider"/>
          <w:rFonts w:asciiTheme="minorHAnsi" w:hAnsiTheme="minorHAnsi" w:cstheme="minorHAnsi"/>
          <w:szCs w:val="22"/>
        </w:rPr>
        <w:t xml:space="preserve">PPI </w:t>
      </w:r>
      <w:proofErr w:type="gramStart"/>
      <w:r w:rsidR="004C4799">
        <w:rPr>
          <w:rStyle w:val="ui-provider"/>
          <w:rFonts w:asciiTheme="minorHAnsi" w:hAnsiTheme="minorHAnsi" w:cstheme="minorHAnsi"/>
          <w:szCs w:val="22"/>
        </w:rPr>
        <w:t>l</w:t>
      </w:r>
      <w:r w:rsidRPr="00BF08AF">
        <w:rPr>
          <w:rStyle w:val="ui-provider"/>
          <w:rFonts w:asciiTheme="minorHAnsi" w:hAnsiTheme="minorHAnsi" w:cstheme="minorHAnsi"/>
          <w:szCs w:val="22"/>
        </w:rPr>
        <w:t>ead</w:t>
      </w:r>
      <w:proofErr w:type="gramEnd"/>
      <w:r w:rsidRPr="00BF08AF">
        <w:rPr>
          <w:rStyle w:val="ui-provider"/>
          <w:rFonts w:asciiTheme="minorHAnsi" w:hAnsiTheme="minorHAnsi" w:cstheme="minorHAnsi"/>
          <w:szCs w:val="22"/>
        </w:rPr>
        <w:t xml:space="preserve"> </w:t>
      </w:r>
      <w:r w:rsidR="004C4799">
        <w:rPr>
          <w:rStyle w:val="ui-provider"/>
          <w:rFonts w:asciiTheme="minorHAnsi" w:hAnsiTheme="minorHAnsi" w:cstheme="minorHAnsi"/>
          <w:szCs w:val="22"/>
        </w:rPr>
        <w:t>t</w:t>
      </w:r>
      <w:r w:rsidRPr="00BF08AF">
        <w:rPr>
          <w:rStyle w:val="ui-provider"/>
          <w:rFonts w:asciiTheme="minorHAnsi" w:hAnsiTheme="minorHAnsi" w:cstheme="minorHAnsi"/>
          <w:szCs w:val="22"/>
        </w:rPr>
        <w:t xml:space="preserve">ime: Time </w:t>
      </w:r>
      <w:r w:rsidR="005929C0" w:rsidRPr="00BF08AF">
        <w:rPr>
          <w:rStyle w:val="ui-provider"/>
          <w:rFonts w:asciiTheme="minorHAnsi" w:hAnsiTheme="minorHAnsi" w:cstheme="minorHAnsi"/>
          <w:szCs w:val="22"/>
        </w:rPr>
        <w:t>from notification</w:t>
      </w:r>
      <w:r w:rsidRPr="00BF08AF">
        <w:rPr>
          <w:rStyle w:val="ui-provider"/>
          <w:rFonts w:asciiTheme="minorHAnsi" w:hAnsiTheme="minorHAnsi" w:cstheme="minorHAnsi"/>
          <w:szCs w:val="22"/>
        </w:rPr>
        <w:t xml:space="preserve"> of a case until closing of a case</w:t>
      </w:r>
      <w:r w:rsidR="003B2781" w:rsidRPr="00BF08AF">
        <w:rPr>
          <w:rStyle w:val="ui-provider"/>
          <w:rFonts w:asciiTheme="minorHAnsi" w:hAnsiTheme="minorHAnsi" w:cstheme="minorHAnsi"/>
          <w:szCs w:val="22"/>
        </w:rPr>
        <w:t xml:space="preserve"> (excluding follow up actions)</w:t>
      </w:r>
    </w:p>
    <w:p w14:paraId="0947A9F5" w14:textId="110F3C77" w:rsidR="00DC18F2" w:rsidRPr="00BF08AF" w:rsidRDefault="00DC18F2" w:rsidP="00BF08AF">
      <w:pPr>
        <w:spacing w:before="120" w:after="0"/>
        <w:ind w:left="0"/>
        <w:jc w:val="left"/>
        <w:rPr>
          <w:rStyle w:val="ui-provider"/>
          <w:rFonts w:asciiTheme="minorHAnsi" w:hAnsiTheme="minorHAnsi" w:cstheme="minorHAnsi"/>
          <w:szCs w:val="22"/>
        </w:rPr>
      </w:pPr>
      <w:r w:rsidRPr="00BF08AF">
        <w:rPr>
          <w:rStyle w:val="ui-provider"/>
          <w:rFonts w:asciiTheme="minorHAnsi" w:hAnsiTheme="minorHAnsi" w:cstheme="minorHAnsi"/>
          <w:szCs w:val="22"/>
        </w:rPr>
        <w:t xml:space="preserve">Case Type Mark Surveillance: </w:t>
      </w:r>
      <w:r w:rsidR="00BF08AF">
        <w:rPr>
          <w:rStyle w:val="ui-provider"/>
          <w:rFonts w:asciiTheme="minorHAnsi" w:hAnsiTheme="minorHAnsi" w:cstheme="minorHAnsi"/>
          <w:szCs w:val="22"/>
        </w:rPr>
        <w:tab/>
      </w:r>
      <w:r w:rsidR="00BF08AF">
        <w:rPr>
          <w:rStyle w:val="ui-provider"/>
          <w:rFonts w:asciiTheme="minorHAnsi" w:hAnsiTheme="minorHAnsi" w:cstheme="minorHAnsi"/>
          <w:szCs w:val="22"/>
        </w:rPr>
        <w:tab/>
      </w:r>
      <w:r w:rsidRPr="00BF08AF">
        <w:rPr>
          <w:rStyle w:val="ui-provider"/>
          <w:rFonts w:asciiTheme="minorHAnsi" w:hAnsiTheme="minorHAnsi" w:cstheme="minorHAnsi"/>
          <w:szCs w:val="22"/>
        </w:rPr>
        <w:t xml:space="preserve">30 </w:t>
      </w:r>
      <w:r w:rsidR="00605987" w:rsidRPr="00BF08AF">
        <w:rPr>
          <w:rStyle w:val="ui-provider"/>
          <w:rFonts w:asciiTheme="minorHAnsi" w:hAnsiTheme="minorHAnsi" w:cstheme="minorHAnsi"/>
          <w:szCs w:val="22"/>
        </w:rPr>
        <w:t xml:space="preserve">calendar </w:t>
      </w:r>
      <w:r w:rsidRPr="00BF08AF">
        <w:rPr>
          <w:rStyle w:val="ui-provider"/>
          <w:rFonts w:asciiTheme="minorHAnsi" w:hAnsiTheme="minorHAnsi" w:cstheme="minorHAnsi"/>
          <w:szCs w:val="22"/>
        </w:rPr>
        <w:t xml:space="preserve">days = lead time fulfilled </w:t>
      </w:r>
    </w:p>
    <w:p w14:paraId="1D4FC85D" w14:textId="108F584E" w:rsidR="00394F0C" w:rsidRPr="00BF08AF" w:rsidRDefault="00394F0C" w:rsidP="00BF08AF">
      <w:pPr>
        <w:spacing w:before="120" w:after="0"/>
        <w:ind w:left="0"/>
        <w:jc w:val="left"/>
        <w:rPr>
          <w:rStyle w:val="ui-provider"/>
          <w:rFonts w:asciiTheme="minorHAnsi" w:hAnsiTheme="minorHAnsi" w:cstheme="minorHAnsi"/>
          <w:szCs w:val="22"/>
        </w:rPr>
      </w:pPr>
      <w:r w:rsidRPr="00BF08AF">
        <w:rPr>
          <w:rStyle w:val="ui-provider"/>
          <w:rFonts w:asciiTheme="minorHAnsi" w:hAnsiTheme="minorHAnsi" w:cstheme="minorHAnsi"/>
          <w:szCs w:val="22"/>
        </w:rPr>
        <w:t xml:space="preserve">Case Type Medical Vigilance: </w:t>
      </w:r>
      <w:r w:rsidR="00BF08AF">
        <w:rPr>
          <w:rStyle w:val="ui-provider"/>
          <w:rFonts w:asciiTheme="minorHAnsi" w:hAnsiTheme="minorHAnsi" w:cstheme="minorHAnsi"/>
          <w:szCs w:val="22"/>
        </w:rPr>
        <w:tab/>
      </w:r>
      <w:r w:rsidR="00BF08AF">
        <w:rPr>
          <w:rStyle w:val="ui-provider"/>
          <w:rFonts w:asciiTheme="minorHAnsi" w:hAnsiTheme="minorHAnsi" w:cstheme="minorHAnsi"/>
          <w:szCs w:val="22"/>
        </w:rPr>
        <w:tab/>
      </w:r>
      <w:r w:rsidRPr="00BF08AF">
        <w:rPr>
          <w:rStyle w:val="ui-provider"/>
          <w:rFonts w:asciiTheme="minorHAnsi" w:hAnsiTheme="minorHAnsi" w:cstheme="minorHAnsi"/>
          <w:szCs w:val="22"/>
        </w:rPr>
        <w:t>30 calendar days = lead time fulfilled</w:t>
      </w:r>
    </w:p>
    <w:p w14:paraId="18C66B25" w14:textId="663B6F37" w:rsidR="00DC18F2" w:rsidRPr="00BF08AF" w:rsidRDefault="00DC18F2" w:rsidP="00BF08AF">
      <w:pPr>
        <w:spacing w:before="120" w:after="0"/>
        <w:ind w:left="0"/>
        <w:jc w:val="left"/>
        <w:rPr>
          <w:rStyle w:val="ui-provider"/>
          <w:rFonts w:asciiTheme="minorHAnsi" w:hAnsiTheme="minorHAnsi" w:cstheme="minorHAnsi"/>
          <w:szCs w:val="22"/>
        </w:rPr>
      </w:pPr>
      <w:r w:rsidRPr="00BF08AF">
        <w:rPr>
          <w:rStyle w:val="ui-provider"/>
          <w:rFonts w:asciiTheme="minorHAnsi" w:hAnsiTheme="minorHAnsi" w:cstheme="minorHAnsi"/>
          <w:szCs w:val="22"/>
        </w:rPr>
        <w:t xml:space="preserve">Case Type </w:t>
      </w:r>
      <w:r w:rsidR="003B2781" w:rsidRPr="00BF08AF">
        <w:rPr>
          <w:rStyle w:val="ui-provider"/>
          <w:rFonts w:asciiTheme="minorHAnsi" w:hAnsiTheme="minorHAnsi" w:cstheme="minorHAnsi"/>
          <w:szCs w:val="22"/>
        </w:rPr>
        <w:t>Service Delivery</w:t>
      </w:r>
      <w:r w:rsidRPr="00BF08AF">
        <w:rPr>
          <w:rStyle w:val="ui-provider"/>
          <w:rFonts w:asciiTheme="minorHAnsi" w:hAnsiTheme="minorHAnsi" w:cstheme="minorHAnsi"/>
          <w:szCs w:val="22"/>
        </w:rPr>
        <w:t xml:space="preserve"> Complaints</w:t>
      </w:r>
      <w:proofErr w:type="gramStart"/>
      <w:r w:rsidRPr="00BF08AF">
        <w:rPr>
          <w:rStyle w:val="ui-provider"/>
          <w:rFonts w:asciiTheme="minorHAnsi" w:hAnsiTheme="minorHAnsi" w:cstheme="minorHAnsi"/>
          <w:szCs w:val="22"/>
        </w:rPr>
        <w:t xml:space="preserve">: </w:t>
      </w:r>
      <w:r w:rsidR="00BF08AF">
        <w:rPr>
          <w:rStyle w:val="ui-provider"/>
          <w:rFonts w:asciiTheme="minorHAnsi" w:hAnsiTheme="minorHAnsi" w:cstheme="minorHAnsi"/>
          <w:szCs w:val="22"/>
        </w:rPr>
        <w:tab/>
      </w:r>
      <w:r w:rsidR="003B2781" w:rsidRPr="00BF08AF">
        <w:rPr>
          <w:rStyle w:val="ui-provider"/>
          <w:rFonts w:asciiTheme="minorHAnsi" w:hAnsiTheme="minorHAnsi" w:cstheme="minorHAnsi"/>
          <w:szCs w:val="22"/>
        </w:rPr>
        <w:t>10</w:t>
      </w:r>
      <w:proofErr w:type="gramEnd"/>
      <w:r w:rsidR="003B2781" w:rsidRPr="00BF08AF">
        <w:rPr>
          <w:rStyle w:val="ui-provider"/>
          <w:rFonts w:asciiTheme="minorHAnsi" w:hAnsiTheme="minorHAnsi" w:cstheme="minorHAnsi"/>
          <w:szCs w:val="22"/>
        </w:rPr>
        <w:t xml:space="preserve"> </w:t>
      </w:r>
      <w:r w:rsidR="00605987" w:rsidRPr="00BF08AF">
        <w:rPr>
          <w:rStyle w:val="ui-provider"/>
          <w:rFonts w:asciiTheme="minorHAnsi" w:hAnsiTheme="minorHAnsi" w:cstheme="minorHAnsi"/>
          <w:szCs w:val="22"/>
        </w:rPr>
        <w:t>calendar</w:t>
      </w:r>
      <w:r w:rsidRPr="00BF08AF">
        <w:rPr>
          <w:rStyle w:val="ui-provider"/>
          <w:rFonts w:asciiTheme="minorHAnsi" w:hAnsiTheme="minorHAnsi" w:cstheme="minorHAnsi"/>
          <w:szCs w:val="22"/>
        </w:rPr>
        <w:t xml:space="preserve"> days = lead time fulfilled</w:t>
      </w:r>
    </w:p>
    <w:p w14:paraId="0F0933FD" w14:textId="77B5AB2D" w:rsidR="00F96778" w:rsidRPr="00BF08AF" w:rsidRDefault="00F96778" w:rsidP="00BF08AF">
      <w:pPr>
        <w:spacing w:before="120" w:after="0"/>
        <w:ind w:left="0"/>
        <w:jc w:val="left"/>
        <w:rPr>
          <w:rStyle w:val="ui-provider"/>
          <w:rFonts w:asciiTheme="minorHAnsi" w:hAnsiTheme="minorHAnsi" w:cstheme="minorHAnsi"/>
          <w:szCs w:val="22"/>
        </w:rPr>
      </w:pPr>
      <w:r w:rsidRPr="00BF08AF">
        <w:rPr>
          <w:rStyle w:val="ui-provider"/>
          <w:rFonts w:asciiTheme="minorHAnsi" w:hAnsiTheme="minorHAnsi" w:cstheme="minorHAnsi"/>
          <w:szCs w:val="22"/>
        </w:rPr>
        <w:t xml:space="preserve">Case Type Appeals: </w:t>
      </w:r>
      <w:r w:rsidR="00BF08AF">
        <w:rPr>
          <w:rStyle w:val="ui-provider"/>
          <w:rFonts w:asciiTheme="minorHAnsi" w:hAnsiTheme="minorHAnsi" w:cstheme="minorHAnsi"/>
          <w:szCs w:val="22"/>
        </w:rPr>
        <w:tab/>
      </w:r>
      <w:r w:rsidR="00BF08AF">
        <w:rPr>
          <w:rStyle w:val="ui-provider"/>
          <w:rFonts w:asciiTheme="minorHAnsi" w:hAnsiTheme="minorHAnsi" w:cstheme="minorHAnsi"/>
          <w:szCs w:val="22"/>
        </w:rPr>
        <w:tab/>
      </w:r>
      <w:r w:rsidR="00BF08AF">
        <w:rPr>
          <w:rStyle w:val="ui-provider"/>
          <w:rFonts w:asciiTheme="minorHAnsi" w:hAnsiTheme="minorHAnsi" w:cstheme="minorHAnsi"/>
          <w:szCs w:val="22"/>
        </w:rPr>
        <w:tab/>
      </w:r>
      <w:r w:rsidR="003B2781" w:rsidRPr="00BF08AF">
        <w:rPr>
          <w:rStyle w:val="ui-provider"/>
          <w:rFonts w:asciiTheme="minorHAnsi" w:hAnsiTheme="minorHAnsi" w:cstheme="minorHAnsi"/>
          <w:szCs w:val="22"/>
        </w:rPr>
        <w:t xml:space="preserve">10 </w:t>
      </w:r>
      <w:r w:rsidRPr="00BF08AF">
        <w:rPr>
          <w:rStyle w:val="ui-provider"/>
          <w:rFonts w:asciiTheme="minorHAnsi" w:hAnsiTheme="minorHAnsi" w:cstheme="minorHAnsi"/>
          <w:szCs w:val="22"/>
        </w:rPr>
        <w:t>calendar days = lead time fulfilled</w:t>
      </w:r>
    </w:p>
    <w:p w14:paraId="24695A30" w14:textId="77777777" w:rsidR="00015E6F" w:rsidRPr="00BF08AF" w:rsidRDefault="00015E6F" w:rsidP="00BF08AF">
      <w:pPr>
        <w:spacing w:before="120" w:after="0"/>
        <w:ind w:left="0"/>
        <w:jc w:val="left"/>
        <w:rPr>
          <w:rStyle w:val="ui-provider"/>
          <w:rFonts w:asciiTheme="minorHAnsi" w:hAnsiTheme="minorHAnsi" w:cstheme="minorHAnsi"/>
          <w:szCs w:val="22"/>
        </w:rPr>
      </w:pPr>
    </w:p>
    <w:sdt>
      <w:sdtPr>
        <w:rPr>
          <w:color w:val="000000" w:themeColor="text1"/>
          <w:szCs w:val="22"/>
          <w:lang w:val="de-DE" w:eastAsia="de-DE"/>
        </w:rPr>
        <w:id w:val="1411274173"/>
        <w:lock w:val="sdtContentLocked"/>
        <w:placeholder>
          <w:docPart w:val="DefaultPlaceholder_-1854013440"/>
        </w:placeholder>
      </w:sdtPr>
      <w:sdtEndPr>
        <w:rPr>
          <w:b/>
          <w:bCs/>
          <w:szCs w:val="20"/>
        </w:rPr>
      </w:sdtEndPr>
      <w:sdtContent>
        <w:p w14:paraId="78B5ACF0" w14:textId="77777777" w:rsidR="00992D34" w:rsidRPr="00691649" w:rsidRDefault="00992D34" w:rsidP="00A27F77">
          <w:pPr>
            <w:keepNext/>
            <w:ind w:left="0"/>
            <w:jc w:val="left"/>
            <w:rPr>
              <w:b/>
              <w:bCs/>
              <w:szCs w:val="20"/>
              <w:lang w:eastAsia="de-DE"/>
            </w:rPr>
          </w:pPr>
          <w:r w:rsidRPr="00691649">
            <w:rPr>
              <w:b/>
              <w:bCs/>
              <w:szCs w:val="22"/>
              <w:lang w:eastAsia="de-DE"/>
            </w:rPr>
            <w:t>6.2</w:t>
          </w:r>
          <w:r w:rsidRPr="00691649">
            <w:rPr>
              <w:b/>
              <w:bCs/>
              <w:szCs w:val="22"/>
              <w:lang w:eastAsia="de-DE"/>
            </w:rPr>
            <w:tab/>
          </w:r>
          <w:r w:rsidRPr="00691649">
            <w:rPr>
              <w:b/>
              <w:bCs/>
              <w:szCs w:val="20"/>
              <w:lang w:eastAsia="de-DE"/>
            </w:rPr>
            <w:t>Calculation of indicators</w:t>
          </w:r>
        </w:p>
      </w:sdtContent>
    </w:sdt>
    <w:p w14:paraId="2E229715" w14:textId="77777777" w:rsidR="001A6902" w:rsidRDefault="00DC18F2" w:rsidP="00BF08AF">
      <w:pPr>
        <w:spacing w:before="120" w:after="0"/>
        <w:ind w:left="0"/>
        <w:jc w:val="left"/>
        <w:rPr>
          <w:rStyle w:val="ui-provider"/>
          <w:rFonts w:asciiTheme="minorHAnsi" w:hAnsiTheme="minorHAnsi" w:cstheme="minorHAnsi"/>
          <w:szCs w:val="22"/>
        </w:rPr>
      </w:pPr>
      <w:r w:rsidRPr="00BF08AF">
        <w:rPr>
          <w:rStyle w:val="ui-provider"/>
          <w:rFonts w:asciiTheme="minorHAnsi" w:hAnsiTheme="minorHAnsi" w:cstheme="minorHAnsi"/>
          <w:szCs w:val="22"/>
        </w:rPr>
        <w:t xml:space="preserve">Lead time fulfillment: </w:t>
      </w:r>
    </w:p>
    <w:p w14:paraId="3752CE78" w14:textId="32A64EBA" w:rsidR="001A6902" w:rsidRPr="001039E9" w:rsidRDefault="00A422E3" w:rsidP="00BF08AF">
      <w:pPr>
        <w:spacing w:before="120" w:after="0"/>
        <w:ind w:left="0"/>
        <w:jc w:val="left"/>
        <w:rPr>
          <w:rStyle w:val="ui-provider"/>
          <w:rFonts w:asciiTheme="minorHAnsi" w:hAnsiTheme="minorHAnsi" w:cstheme="minorHAnsi"/>
          <w:sz w:val="20"/>
          <w:szCs w:val="20"/>
        </w:rPr>
      </w:pPr>
      <m:oMathPara>
        <m:oMath>
          <m:f>
            <m:fPr>
              <m:ctrlPr>
                <w:rPr>
                  <w:rStyle w:val="ui-provider"/>
                  <w:rFonts w:ascii="Cambria Math" w:hAnsi="Cambria Math" w:cstheme="minorHAnsi"/>
                  <w:sz w:val="20"/>
                  <w:szCs w:val="20"/>
                </w:rPr>
              </m:ctrlPr>
            </m:fPr>
            <m:num>
              <m:r>
                <m:rPr>
                  <m:sty m:val="p"/>
                </m:rPr>
                <w:rPr>
                  <w:rStyle w:val="ui-provider"/>
                  <w:rFonts w:ascii="Cambria Math" w:hAnsi="Cambria Math" w:cstheme="minorHAnsi"/>
                  <w:sz w:val="20"/>
                  <w:szCs w:val="20"/>
                </w:rPr>
                <m:t>Number of closed cases fulfilling lead time (cumulated)</m:t>
              </m:r>
            </m:num>
            <m:den>
              <m:r>
                <m:rPr>
                  <m:sty m:val="p"/>
                </m:rPr>
                <w:rPr>
                  <w:rStyle w:val="ui-provider"/>
                  <w:rFonts w:ascii="Cambria Math" w:hAnsi="Cambria Math" w:cstheme="minorHAnsi"/>
                  <w:sz w:val="20"/>
                  <w:szCs w:val="20"/>
                </w:rPr>
                <m:t>Number of total closed cases</m:t>
              </m:r>
            </m:den>
          </m:f>
          <m:r>
            <w:rPr>
              <w:rStyle w:val="ui-provider"/>
              <w:rFonts w:ascii="Cambria Math" w:hAnsi="Cambria Math" w:cstheme="minorHAnsi"/>
              <w:sz w:val="20"/>
              <w:szCs w:val="20"/>
            </w:rPr>
            <m:t>≥80%</m:t>
          </m:r>
        </m:oMath>
      </m:oMathPara>
    </w:p>
    <w:p w14:paraId="7C466874" w14:textId="77777777" w:rsidR="00015E6F" w:rsidRDefault="00015E6F" w:rsidP="00290909">
      <w:pPr>
        <w:tabs>
          <w:tab w:val="left" w:pos="319"/>
        </w:tabs>
        <w:spacing w:after="0"/>
        <w:ind w:left="176" w:hanging="176"/>
        <w:jc w:val="left"/>
        <w:rPr>
          <w:rStyle w:val="EtQZchn"/>
          <w:lang w:val="en-US"/>
        </w:rPr>
      </w:pPr>
    </w:p>
    <w:sdt>
      <w:sdtPr>
        <w:rPr>
          <w:b/>
          <w:color w:val="000000" w:themeColor="text1"/>
          <w:szCs w:val="22"/>
          <w:lang w:val="de-DE" w:eastAsia="de-DE"/>
        </w:rPr>
        <w:id w:val="962384306"/>
        <w:lock w:val="sdtContentLocked"/>
        <w:placeholder>
          <w:docPart w:val="DefaultPlaceholder_-1854013440"/>
        </w:placeholder>
      </w:sdtPr>
      <w:sdtEndPr/>
      <w:sdtContent>
        <w:p w14:paraId="342219DC" w14:textId="77777777" w:rsidR="003604AC" w:rsidRPr="0089444C" w:rsidRDefault="003604AC" w:rsidP="00492CEC">
          <w:pPr>
            <w:keepNext/>
            <w:spacing w:before="240"/>
            <w:ind w:left="0"/>
            <w:jc w:val="left"/>
            <w:rPr>
              <w:b/>
              <w:szCs w:val="22"/>
              <w:lang w:eastAsia="de-DE"/>
            </w:rPr>
          </w:pPr>
          <w:r w:rsidRPr="008A5E7C">
            <w:rPr>
              <w:b/>
              <w:szCs w:val="22"/>
              <w:lang w:eastAsia="de-DE"/>
            </w:rPr>
            <w:t>7.</w:t>
          </w:r>
          <w:r w:rsidRPr="008A5E7C">
            <w:rPr>
              <w:b/>
              <w:szCs w:val="22"/>
              <w:lang w:eastAsia="de-DE"/>
            </w:rPr>
            <w:tab/>
            <w:t>Process Risks &amp; Opportunities</w:t>
          </w:r>
        </w:p>
      </w:sdtContent>
    </w:sdt>
    <w:sdt>
      <w:sdtPr>
        <w:rPr>
          <w:szCs w:val="22"/>
          <w:lang w:val="de-DE" w:eastAsia="de-DE"/>
        </w:rPr>
        <w:id w:val="1571462429"/>
        <w:lock w:val="sdtContentLocked"/>
        <w:placeholder>
          <w:docPart w:val="DefaultPlaceholder_-1854013440"/>
        </w:placeholder>
      </w:sdtPr>
      <w:sdtEndPr/>
      <w:sdtContent>
        <w:p w14:paraId="1B46E02B" w14:textId="77777777" w:rsidR="00992D34" w:rsidRPr="008A5E7C" w:rsidRDefault="00992D34" w:rsidP="00992D34">
          <w:pPr>
            <w:ind w:left="0"/>
            <w:jc w:val="left"/>
            <w:rPr>
              <w:szCs w:val="22"/>
              <w:lang w:eastAsia="de-DE"/>
            </w:rPr>
          </w:pPr>
          <w:r w:rsidRPr="00691649">
            <w:rPr>
              <w:b/>
              <w:bCs/>
              <w:szCs w:val="22"/>
              <w:lang w:eastAsia="de-DE"/>
            </w:rPr>
            <w:t>7.1</w:t>
          </w:r>
          <w:r w:rsidRPr="00691649">
            <w:rPr>
              <w:b/>
              <w:bCs/>
              <w:szCs w:val="22"/>
              <w:lang w:eastAsia="de-DE"/>
            </w:rPr>
            <w:tab/>
            <w:t>Risks</w:t>
          </w:r>
        </w:p>
      </w:sdtContent>
    </w:sdt>
    <w:p w14:paraId="27E68641" w14:textId="797F5238" w:rsidR="00691649" w:rsidRPr="00BF08AF" w:rsidRDefault="00691649"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 xml:space="preserve">Loss of accreditation if accreditation requirements are not </w:t>
      </w:r>
      <w:r w:rsidR="004C4799" w:rsidRPr="00BF08AF">
        <w:rPr>
          <w:rFonts w:asciiTheme="minorHAnsi" w:hAnsiTheme="minorHAnsi"/>
        </w:rPr>
        <w:t>met.</w:t>
      </w:r>
    </w:p>
    <w:p w14:paraId="51B920A9" w14:textId="24821B24" w:rsidR="00691649" w:rsidRPr="00BF08AF" w:rsidRDefault="00691649"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Loss of customer/business</w:t>
      </w:r>
      <w:r w:rsidR="004C4799">
        <w:rPr>
          <w:rFonts w:asciiTheme="minorHAnsi" w:hAnsiTheme="minorHAnsi"/>
        </w:rPr>
        <w:t>.</w:t>
      </w:r>
    </w:p>
    <w:p w14:paraId="4626E450" w14:textId="2E580407" w:rsidR="00691649" w:rsidRPr="00BF08AF" w:rsidRDefault="00691649"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Danger to end consumers caused by non-compliant objects</w:t>
      </w:r>
      <w:r w:rsidR="004C4799">
        <w:rPr>
          <w:rFonts w:asciiTheme="minorHAnsi" w:hAnsiTheme="minorHAnsi"/>
        </w:rPr>
        <w:t>.</w:t>
      </w:r>
      <w:r w:rsidRPr="00BF08AF">
        <w:rPr>
          <w:rFonts w:asciiTheme="minorHAnsi" w:hAnsiTheme="minorHAnsi"/>
        </w:rPr>
        <w:t xml:space="preserve"> </w:t>
      </w:r>
    </w:p>
    <w:p w14:paraId="5D11A0A3" w14:textId="019F531E" w:rsidR="00691649" w:rsidRPr="00BF08AF" w:rsidRDefault="00691649"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Loss of profit if our marks of conformity are used illegally without certification fees</w:t>
      </w:r>
      <w:r w:rsidR="004C4799">
        <w:rPr>
          <w:rFonts w:asciiTheme="minorHAnsi" w:hAnsiTheme="minorHAnsi"/>
        </w:rPr>
        <w:t>.</w:t>
      </w:r>
    </w:p>
    <w:p w14:paraId="084C6350" w14:textId="58445FD1" w:rsidR="00691649" w:rsidRPr="00BF08AF" w:rsidRDefault="00691649"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Loss of reputation</w:t>
      </w:r>
      <w:r w:rsidR="00BF08AF">
        <w:rPr>
          <w:rFonts w:asciiTheme="minorHAnsi" w:hAnsiTheme="minorHAnsi"/>
        </w:rPr>
        <w:t>:</w:t>
      </w:r>
      <w:r w:rsidRPr="00BF08AF">
        <w:rPr>
          <w:rFonts w:asciiTheme="minorHAnsi" w:hAnsiTheme="minorHAnsi"/>
        </w:rPr>
        <w:t xml:space="preserve"> misuse can damage our brand</w:t>
      </w:r>
      <w:r w:rsidR="004C4799">
        <w:rPr>
          <w:rFonts w:asciiTheme="minorHAnsi" w:hAnsiTheme="minorHAnsi"/>
        </w:rPr>
        <w:t>.</w:t>
      </w:r>
    </w:p>
    <w:p w14:paraId="30F4039F" w14:textId="77777777" w:rsidR="00691649" w:rsidRPr="00992D34" w:rsidRDefault="00691649" w:rsidP="002D64DF">
      <w:pPr>
        <w:spacing w:after="0"/>
        <w:ind w:left="0"/>
        <w:jc w:val="left"/>
        <w:rPr>
          <w:rFonts w:asciiTheme="minorHAnsi" w:hAnsiTheme="minorHAnsi"/>
          <w:bCs/>
          <w:szCs w:val="22"/>
        </w:rPr>
      </w:pPr>
    </w:p>
    <w:sdt>
      <w:sdtPr>
        <w:rPr>
          <w:szCs w:val="22"/>
          <w:lang w:val="de-DE" w:eastAsia="de-DE"/>
        </w:rPr>
        <w:id w:val="-1162160870"/>
        <w:lock w:val="sdtContentLocked"/>
        <w:placeholder>
          <w:docPart w:val="DefaultPlaceholder_-1854013440"/>
        </w:placeholder>
      </w:sdtPr>
      <w:sdtEndPr/>
      <w:sdtContent>
        <w:p w14:paraId="355A410F" w14:textId="77777777" w:rsidR="00992D34" w:rsidRPr="008A5E7C" w:rsidRDefault="00992D34" w:rsidP="00992D34">
          <w:pPr>
            <w:ind w:left="0"/>
            <w:jc w:val="left"/>
            <w:rPr>
              <w:szCs w:val="22"/>
              <w:lang w:eastAsia="de-DE"/>
            </w:rPr>
          </w:pPr>
          <w:r w:rsidRPr="00691649">
            <w:rPr>
              <w:b/>
              <w:bCs/>
              <w:szCs w:val="22"/>
              <w:lang w:eastAsia="de-DE"/>
            </w:rPr>
            <w:t>7.2</w:t>
          </w:r>
          <w:r w:rsidRPr="00691649">
            <w:rPr>
              <w:b/>
              <w:bCs/>
              <w:szCs w:val="22"/>
              <w:lang w:eastAsia="de-DE"/>
            </w:rPr>
            <w:tab/>
            <w:t>Opportunities</w:t>
          </w:r>
        </w:p>
      </w:sdtContent>
    </w:sdt>
    <w:p w14:paraId="627EBF0E" w14:textId="4301F6CF" w:rsidR="00033A4B" w:rsidRPr="00BF08AF" w:rsidRDefault="00033A4B"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Protection of end consumers</w:t>
      </w:r>
      <w:r w:rsidR="00F30E88">
        <w:rPr>
          <w:rFonts w:asciiTheme="minorHAnsi" w:hAnsiTheme="minorHAnsi"/>
        </w:rPr>
        <w:t>.</w:t>
      </w:r>
      <w:r w:rsidRPr="00BF08AF">
        <w:rPr>
          <w:rFonts w:asciiTheme="minorHAnsi" w:hAnsiTheme="minorHAnsi"/>
        </w:rPr>
        <w:t xml:space="preserve"> </w:t>
      </w:r>
    </w:p>
    <w:p w14:paraId="3374576D" w14:textId="3D6649DA" w:rsidR="00033A4B" w:rsidRPr="00BF08AF" w:rsidRDefault="00033A4B"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Protection of our brand reputation – also for our compliant clients</w:t>
      </w:r>
      <w:r w:rsidR="00F30E88">
        <w:rPr>
          <w:rFonts w:asciiTheme="minorHAnsi" w:hAnsiTheme="minorHAnsi"/>
        </w:rPr>
        <w:t>.</w:t>
      </w:r>
      <w:r w:rsidRPr="00BF08AF">
        <w:rPr>
          <w:rFonts w:asciiTheme="minorHAnsi" w:hAnsiTheme="minorHAnsi"/>
        </w:rPr>
        <w:t xml:space="preserve">  </w:t>
      </w:r>
    </w:p>
    <w:p w14:paraId="114AB430" w14:textId="2B6E56BA" w:rsidR="00033A4B" w:rsidRPr="00BF08AF" w:rsidRDefault="00033A4B"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Improved customer satisfaction</w:t>
      </w:r>
      <w:r w:rsidR="00F30E88">
        <w:rPr>
          <w:rFonts w:asciiTheme="minorHAnsi" w:hAnsiTheme="minorHAnsi"/>
        </w:rPr>
        <w:t>.</w:t>
      </w:r>
    </w:p>
    <w:p w14:paraId="79EF42C4" w14:textId="1D899FE0" w:rsidR="00033A4B" w:rsidRPr="00BF08AF" w:rsidRDefault="00033A4B"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 xml:space="preserve">Optimization of processes through detection of </w:t>
      </w:r>
      <w:r w:rsidR="00CB0463" w:rsidRPr="00BF08AF">
        <w:rPr>
          <w:rFonts w:asciiTheme="minorHAnsi" w:hAnsiTheme="minorHAnsi"/>
        </w:rPr>
        <w:t>potential improvement</w:t>
      </w:r>
      <w:r w:rsidR="00F30E88">
        <w:rPr>
          <w:rFonts w:asciiTheme="minorHAnsi" w:hAnsiTheme="minorHAnsi"/>
        </w:rPr>
        <w:t>.</w:t>
      </w:r>
      <w:r w:rsidRPr="00BF08AF">
        <w:rPr>
          <w:rFonts w:asciiTheme="minorHAnsi" w:hAnsiTheme="minorHAnsi"/>
        </w:rPr>
        <w:t xml:space="preserve"> </w:t>
      </w:r>
    </w:p>
    <w:p w14:paraId="6AE15548" w14:textId="1AB00D79" w:rsidR="00033A4B" w:rsidRPr="00BF08AF" w:rsidRDefault="00033A4B" w:rsidP="00BF08AF">
      <w:pPr>
        <w:pStyle w:val="Listenabsatz"/>
        <w:numPr>
          <w:ilvl w:val="0"/>
          <w:numId w:val="22"/>
        </w:numPr>
        <w:spacing w:before="120" w:after="0"/>
        <w:ind w:left="360"/>
        <w:contextualSpacing w:val="0"/>
        <w:rPr>
          <w:rFonts w:asciiTheme="minorHAnsi" w:hAnsiTheme="minorHAnsi"/>
        </w:rPr>
      </w:pPr>
      <w:r w:rsidRPr="00BF08AF">
        <w:rPr>
          <w:rFonts w:asciiTheme="minorHAnsi" w:hAnsiTheme="minorHAnsi"/>
        </w:rPr>
        <w:t>Possible business leads</w:t>
      </w:r>
      <w:r w:rsidR="00BF08AF">
        <w:rPr>
          <w:rFonts w:asciiTheme="minorHAnsi" w:hAnsiTheme="minorHAnsi"/>
        </w:rPr>
        <w:t xml:space="preserve">: </w:t>
      </w:r>
      <w:r w:rsidRPr="00BF08AF">
        <w:rPr>
          <w:rFonts w:asciiTheme="minorHAnsi" w:hAnsiTheme="minorHAnsi"/>
        </w:rPr>
        <w:t>former misusers becoming later compliant clients</w:t>
      </w:r>
      <w:r w:rsidR="00F30E88">
        <w:rPr>
          <w:rFonts w:asciiTheme="minorHAnsi" w:hAnsiTheme="minorHAnsi"/>
        </w:rPr>
        <w:t>.</w:t>
      </w:r>
    </w:p>
    <w:p w14:paraId="6191A390" w14:textId="77777777" w:rsidR="00290909" w:rsidRPr="004C4187" w:rsidRDefault="00290909" w:rsidP="00290909">
      <w:pPr>
        <w:tabs>
          <w:tab w:val="left" w:pos="319"/>
        </w:tabs>
        <w:spacing w:after="0"/>
        <w:ind w:left="176" w:hanging="176"/>
        <w:jc w:val="left"/>
        <w:rPr>
          <w:rStyle w:val="EtQZchn"/>
          <w:lang w:val="en-US"/>
        </w:rPr>
      </w:pPr>
    </w:p>
    <w:sdt>
      <w:sdtPr>
        <w:rPr>
          <w:b/>
          <w:color w:val="000000" w:themeColor="text1"/>
          <w:szCs w:val="22"/>
          <w:lang w:val="de-DE" w:eastAsia="de-DE"/>
        </w:rPr>
        <w:id w:val="-1671784963"/>
        <w:lock w:val="sdtContentLocked"/>
        <w:placeholder>
          <w:docPart w:val="DefaultPlaceholder_-1854013440"/>
        </w:placeholder>
      </w:sdtPr>
      <w:sdtEndPr/>
      <w:sdtContent>
        <w:p w14:paraId="2B3CC79F" w14:textId="77777777" w:rsidR="003604AC" w:rsidRDefault="003604AC" w:rsidP="00492CEC">
          <w:pPr>
            <w:keepNext/>
            <w:spacing w:before="240"/>
            <w:ind w:left="0"/>
            <w:jc w:val="left"/>
            <w:rPr>
              <w:b/>
              <w:szCs w:val="22"/>
              <w:lang w:eastAsia="de-DE"/>
            </w:rPr>
          </w:pPr>
          <w:r>
            <w:rPr>
              <w:b/>
              <w:szCs w:val="22"/>
              <w:lang w:eastAsia="de-DE"/>
            </w:rPr>
            <w:t>8.</w:t>
          </w:r>
          <w:r w:rsidRPr="00BE7F8D">
            <w:rPr>
              <w:b/>
              <w:szCs w:val="22"/>
              <w:lang w:eastAsia="de-DE"/>
            </w:rPr>
            <w:tab/>
          </w:r>
          <w:r w:rsidRPr="00AA3EDB">
            <w:rPr>
              <w:b/>
              <w:szCs w:val="22"/>
              <w:lang w:eastAsia="de-DE"/>
            </w:rPr>
            <w:t>Process Roles &amp; Responsibilities</w:t>
          </w:r>
        </w:p>
      </w:sdtContent>
    </w:sd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422"/>
      </w:tblGrid>
      <w:tr w:rsidR="00992D34" w:rsidRPr="00BE7F8D" w14:paraId="6FA80AA2" w14:textId="77777777" w:rsidTr="00E3293B">
        <w:trPr>
          <w:trHeight w:val="403"/>
          <w:tblHeader/>
        </w:trPr>
        <w:tc>
          <w:tcPr>
            <w:tcW w:w="168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sdt>
            <w:sdtPr>
              <w:rPr>
                <w:b/>
                <w:color w:val="FFFFFF" w:themeColor="background1"/>
                <w:szCs w:val="22"/>
                <w:lang w:eastAsia="de-DE"/>
              </w:rPr>
              <w:id w:val="634294429"/>
              <w:lock w:val="contentLocked"/>
              <w:placeholder>
                <w:docPart w:val="DefaultPlaceholder_-1854013440"/>
              </w:placeholder>
            </w:sdtPr>
            <w:sdtEndPr/>
            <w:sdtContent>
              <w:p w14:paraId="55C2DF59" w14:textId="77777777" w:rsidR="00992D34" w:rsidRPr="00BE7F8D" w:rsidRDefault="00992D34" w:rsidP="00890DAF">
                <w:pPr>
                  <w:spacing w:after="0"/>
                  <w:ind w:left="0"/>
                  <w:jc w:val="center"/>
                  <w:rPr>
                    <w:b/>
                    <w:color w:val="FFFFFF" w:themeColor="background1"/>
                    <w:szCs w:val="22"/>
                    <w:lang w:eastAsia="de-DE"/>
                  </w:rPr>
                </w:pPr>
                <w:r w:rsidRPr="00FD668D">
                  <w:rPr>
                    <w:b/>
                    <w:color w:val="FFFFFF" w:themeColor="background1"/>
                    <w:szCs w:val="22"/>
                    <w:lang w:eastAsia="de-DE"/>
                  </w:rPr>
                  <w:t>Process Roles</w:t>
                </w:r>
              </w:p>
            </w:sdtContent>
          </w:sdt>
        </w:tc>
        <w:tc>
          <w:tcPr>
            <w:tcW w:w="3318"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sdt>
            <w:sdtPr>
              <w:rPr>
                <w:b/>
                <w:color w:val="FFFFFF" w:themeColor="background1"/>
                <w:szCs w:val="22"/>
                <w:lang w:eastAsia="de-DE"/>
              </w:rPr>
              <w:id w:val="-1519151655"/>
              <w:lock w:val="contentLocked"/>
              <w:placeholder>
                <w:docPart w:val="67955A1960DB4143ACBD2195F741F5B1"/>
              </w:placeholder>
            </w:sdtPr>
            <w:sdtEndPr/>
            <w:sdtContent>
              <w:p w14:paraId="2FFF4934" w14:textId="77777777" w:rsidR="00992D34" w:rsidRPr="00BE7F8D" w:rsidRDefault="00992D34" w:rsidP="00890DAF">
                <w:pPr>
                  <w:spacing w:after="0"/>
                  <w:ind w:left="0"/>
                  <w:jc w:val="center"/>
                  <w:rPr>
                    <w:b/>
                    <w:color w:val="FFFFFF" w:themeColor="background1"/>
                    <w:szCs w:val="22"/>
                    <w:lang w:eastAsia="de-DE"/>
                  </w:rPr>
                </w:pPr>
                <w:r>
                  <w:rPr>
                    <w:b/>
                    <w:color w:val="FFFFFF" w:themeColor="background1"/>
                    <w:szCs w:val="22"/>
                    <w:lang w:eastAsia="de-DE"/>
                  </w:rPr>
                  <w:t>Resp</w:t>
                </w:r>
                <w:r w:rsidRPr="00FD668D">
                  <w:rPr>
                    <w:b/>
                    <w:color w:val="FFFFFF" w:themeColor="background1"/>
                    <w:szCs w:val="22"/>
                    <w:lang w:eastAsia="de-DE"/>
                  </w:rPr>
                  <w:t>onsibilities</w:t>
                </w:r>
              </w:p>
            </w:sdtContent>
          </w:sdt>
        </w:tc>
      </w:tr>
      <w:tr w:rsidR="00512CD2" w:rsidRPr="00BE7F8D" w14:paraId="384FC528"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1CACD247" w14:textId="77777777" w:rsidR="00512CD2" w:rsidRPr="00BE7F8D" w:rsidRDefault="001B5749" w:rsidP="00512CD2">
            <w:pPr>
              <w:spacing w:after="0"/>
              <w:ind w:left="0"/>
              <w:jc w:val="left"/>
              <w:rPr>
                <w:szCs w:val="22"/>
                <w:lang w:eastAsia="de-DE"/>
              </w:rPr>
            </w:pPr>
            <w:r>
              <w:rPr>
                <w:szCs w:val="22"/>
                <w:lang w:eastAsia="de-DE"/>
              </w:rPr>
              <w:t>FLE</w:t>
            </w:r>
          </w:p>
        </w:tc>
        <w:tc>
          <w:tcPr>
            <w:tcW w:w="3318" w:type="pct"/>
            <w:tcBorders>
              <w:top w:val="single" w:sz="4" w:space="0" w:color="auto"/>
              <w:left w:val="single" w:sz="4" w:space="0" w:color="auto"/>
              <w:bottom w:val="single" w:sz="4" w:space="0" w:color="auto"/>
              <w:right w:val="single" w:sz="4" w:space="0" w:color="auto"/>
            </w:tcBorders>
            <w:vAlign w:val="center"/>
          </w:tcPr>
          <w:p w14:paraId="2D0BB726" w14:textId="590A824C" w:rsidR="00A5592C" w:rsidRDefault="001B5749" w:rsidP="00BF08AF">
            <w:pPr>
              <w:pStyle w:val="Listenabsatz"/>
              <w:numPr>
                <w:ilvl w:val="0"/>
                <w:numId w:val="30"/>
              </w:numPr>
              <w:spacing w:after="0"/>
              <w:ind w:left="360"/>
              <w:jc w:val="left"/>
              <w:rPr>
                <w:szCs w:val="22"/>
                <w:lang w:eastAsia="de-DE"/>
              </w:rPr>
            </w:pPr>
            <w:r w:rsidRPr="00A5592C">
              <w:rPr>
                <w:szCs w:val="22"/>
                <w:lang w:eastAsia="de-DE"/>
              </w:rPr>
              <w:t>Register</w:t>
            </w:r>
            <w:r w:rsidR="00A5592C">
              <w:rPr>
                <w:szCs w:val="22"/>
                <w:lang w:eastAsia="de-DE"/>
              </w:rPr>
              <w:t>ing</w:t>
            </w:r>
            <w:r w:rsidRPr="00A5592C">
              <w:rPr>
                <w:szCs w:val="22"/>
                <w:lang w:eastAsia="de-DE"/>
              </w:rPr>
              <w:t xml:space="preserve"> cases of assigned scope to </w:t>
            </w:r>
            <w:r w:rsidR="003B2781">
              <w:rPr>
                <w:szCs w:val="22"/>
                <w:lang w:eastAsia="de-DE"/>
              </w:rPr>
              <w:t>Salesforce</w:t>
            </w:r>
            <w:r w:rsidRPr="00A5592C">
              <w:rPr>
                <w:szCs w:val="22"/>
                <w:lang w:eastAsia="de-DE"/>
              </w:rPr>
              <w:t xml:space="preserve"> Complaint Database, including all case related i</w:t>
            </w:r>
            <w:r w:rsidR="00A5592C">
              <w:rPr>
                <w:szCs w:val="22"/>
                <w:lang w:eastAsia="de-DE"/>
              </w:rPr>
              <w:t>nformation</w:t>
            </w:r>
            <w:r w:rsidR="00F30E88">
              <w:rPr>
                <w:szCs w:val="22"/>
                <w:lang w:eastAsia="de-DE"/>
              </w:rPr>
              <w:t>.</w:t>
            </w:r>
          </w:p>
          <w:p w14:paraId="3DD1E520" w14:textId="04FCE8E0" w:rsidR="00A5592C" w:rsidRPr="00BF08AF" w:rsidRDefault="00BF5FCC" w:rsidP="00BF08AF">
            <w:pPr>
              <w:pStyle w:val="Listenabsatz"/>
              <w:numPr>
                <w:ilvl w:val="0"/>
                <w:numId w:val="30"/>
              </w:numPr>
              <w:spacing w:after="0"/>
              <w:ind w:left="360"/>
              <w:jc w:val="left"/>
              <w:rPr>
                <w:szCs w:val="22"/>
                <w:lang w:eastAsia="de-DE"/>
              </w:rPr>
            </w:pPr>
            <w:r>
              <w:rPr>
                <w:szCs w:val="22"/>
                <w:lang w:eastAsia="de-DE"/>
              </w:rPr>
              <w:t>A</w:t>
            </w:r>
            <w:r w:rsidRPr="00A5592C">
              <w:rPr>
                <w:szCs w:val="22"/>
                <w:lang w:eastAsia="de-DE"/>
              </w:rPr>
              <w:t>ssigning</w:t>
            </w:r>
            <w:r w:rsidR="001B5749" w:rsidRPr="00A5592C">
              <w:rPr>
                <w:szCs w:val="22"/>
                <w:lang w:eastAsia="de-DE"/>
              </w:rPr>
              <w:t xml:space="preserve"> the correct </w:t>
            </w:r>
            <w:r w:rsidR="00C57A61">
              <w:rPr>
                <w:szCs w:val="22"/>
                <w:lang w:eastAsia="de-DE"/>
              </w:rPr>
              <w:t>Case Owner</w:t>
            </w:r>
            <w:r w:rsidR="00F30E88">
              <w:rPr>
                <w:szCs w:val="22"/>
                <w:lang w:eastAsia="de-DE"/>
              </w:rPr>
              <w:t>.</w:t>
            </w:r>
          </w:p>
        </w:tc>
      </w:tr>
      <w:tr w:rsidR="00512CD2" w:rsidRPr="00BE7F8D" w14:paraId="7C95F750"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674B62C6" w14:textId="77777777" w:rsidR="00512CD2" w:rsidRPr="00EB0622" w:rsidDel="00512CD2" w:rsidRDefault="00C57A61" w:rsidP="00512CD2">
            <w:pPr>
              <w:spacing w:after="0"/>
              <w:ind w:left="0"/>
              <w:jc w:val="left"/>
              <w:rPr>
                <w:szCs w:val="22"/>
                <w:lang w:eastAsia="de-DE"/>
              </w:rPr>
            </w:pPr>
            <w:r w:rsidRPr="00EB0622">
              <w:rPr>
                <w:szCs w:val="22"/>
                <w:lang w:eastAsia="de-DE"/>
              </w:rPr>
              <w:t>Case Owner</w:t>
            </w:r>
          </w:p>
        </w:tc>
        <w:tc>
          <w:tcPr>
            <w:tcW w:w="3318" w:type="pct"/>
            <w:tcBorders>
              <w:top w:val="single" w:sz="4" w:space="0" w:color="auto"/>
              <w:left w:val="single" w:sz="4" w:space="0" w:color="auto"/>
              <w:bottom w:val="single" w:sz="4" w:space="0" w:color="auto"/>
              <w:right w:val="single" w:sz="4" w:space="0" w:color="auto"/>
            </w:tcBorders>
            <w:vAlign w:val="center"/>
          </w:tcPr>
          <w:p w14:paraId="52193E90" w14:textId="346DF160" w:rsidR="00A5592C" w:rsidRPr="00EB0622" w:rsidRDefault="001B5749" w:rsidP="00BF08AF">
            <w:pPr>
              <w:pStyle w:val="Listenabsatz"/>
              <w:numPr>
                <w:ilvl w:val="0"/>
                <w:numId w:val="29"/>
              </w:numPr>
              <w:spacing w:after="0"/>
              <w:ind w:left="360"/>
              <w:jc w:val="left"/>
              <w:rPr>
                <w:szCs w:val="22"/>
                <w:lang w:eastAsia="de-DE"/>
              </w:rPr>
            </w:pPr>
            <w:r w:rsidRPr="00EB0622">
              <w:rPr>
                <w:szCs w:val="22"/>
                <w:lang w:eastAsia="de-DE"/>
              </w:rPr>
              <w:t>Acting in the name of the Conformity Assessment Body/Bodies</w:t>
            </w:r>
            <w:r w:rsidR="00F30E88" w:rsidRPr="00EB0622">
              <w:rPr>
                <w:szCs w:val="22"/>
                <w:lang w:eastAsia="de-DE"/>
              </w:rPr>
              <w:t>.</w:t>
            </w:r>
          </w:p>
          <w:p w14:paraId="2D820516" w14:textId="6413CF77" w:rsidR="001B5749" w:rsidRPr="00EB0622" w:rsidRDefault="00C57A61" w:rsidP="00BF08AF">
            <w:pPr>
              <w:pStyle w:val="Listenabsatz"/>
              <w:numPr>
                <w:ilvl w:val="0"/>
                <w:numId w:val="29"/>
              </w:numPr>
              <w:spacing w:after="0"/>
              <w:ind w:left="360"/>
              <w:jc w:val="left"/>
              <w:rPr>
                <w:szCs w:val="22"/>
                <w:lang w:eastAsia="de-DE"/>
              </w:rPr>
            </w:pPr>
            <w:r w:rsidRPr="00EB0622">
              <w:rPr>
                <w:szCs w:val="22"/>
                <w:lang w:eastAsia="de-DE"/>
              </w:rPr>
              <w:t>Case Owner</w:t>
            </w:r>
            <w:r w:rsidR="00A5592C" w:rsidRPr="00EB0622">
              <w:rPr>
                <w:szCs w:val="22"/>
                <w:lang w:eastAsia="de-DE"/>
              </w:rPr>
              <w:t xml:space="preserve"> must not have been involved in the service delivery process of the referred object of a </w:t>
            </w:r>
            <w:r w:rsidR="00F30E88" w:rsidRPr="00EB0622">
              <w:rPr>
                <w:szCs w:val="22"/>
                <w:lang w:eastAsia="de-DE"/>
              </w:rPr>
              <w:t>case.</w:t>
            </w:r>
          </w:p>
          <w:p w14:paraId="7009F09C" w14:textId="12086337" w:rsidR="00A5592C" w:rsidRPr="00EB0622" w:rsidRDefault="001B5749" w:rsidP="00BF08AF">
            <w:pPr>
              <w:pStyle w:val="Listenabsatz"/>
              <w:numPr>
                <w:ilvl w:val="0"/>
                <w:numId w:val="29"/>
              </w:numPr>
              <w:spacing w:after="0"/>
              <w:ind w:left="360"/>
              <w:jc w:val="left"/>
              <w:rPr>
                <w:szCs w:val="22"/>
                <w:lang w:eastAsia="de-DE"/>
              </w:rPr>
            </w:pPr>
            <w:r w:rsidRPr="00EB0622">
              <w:rPr>
                <w:szCs w:val="22"/>
                <w:lang w:eastAsia="de-DE"/>
              </w:rPr>
              <w:t>Responsible for</w:t>
            </w:r>
            <w:r w:rsidR="00A5592C" w:rsidRPr="00EB0622">
              <w:rPr>
                <w:szCs w:val="22"/>
                <w:lang w:eastAsia="de-DE"/>
              </w:rPr>
              <w:t xml:space="preserve"> supporting </w:t>
            </w:r>
            <w:r w:rsidR="00BF5FCC" w:rsidRPr="00EB0622">
              <w:rPr>
                <w:szCs w:val="22"/>
                <w:lang w:eastAsia="de-DE"/>
              </w:rPr>
              <w:t>BF</w:t>
            </w:r>
            <w:r w:rsidR="00A5592C" w:rsidRPr="00EB0622">
              <w:rPr>
                <w:szCs w:val="22"/>
                <w:lang w:eastAsia="de-DE"/>
              </w:rPr>
              <w:t xml:space="preserve"> in investigating complaints &amp; root cause </w:t>
            </w:r>
            <w:r w:rsidR="00F30E88" w:rsidRPr="00EB0622">
              <w:rPr>
                <w:szCs w:val="22"/>
                <w:lang w:eastAsia="de-DE"/>
              </w:rPr>
              <w:t>analysis.</w:t>
            </w:r>
            <w:r w:rsidR="00A5592C" w:rsidRPr="00EB0622">
              <w:rPr>
                <w:szCs w:val="22"/>
                <w:lang w:eastAsia="de-DE"/>
              </w:rPr>
              <w:t xml:space="preserve"> </w:t>
            </w:r>
          </w:p>
          <w:p w14:paraId="27C7EE27" w14:textId="3670E1DD" w:rsidR="00EC694C" w:rsidRPr="00EB0622" w:rsidRDefault="00EC694C" w:rsidP="00BF08AF">
            <w:pPr>
              <w:pStyle w:val="Listenabsatz"/>
              <w:numPr>
                <w:ilvl w:val="0"/>
                <w:numId w:val="29"/>
              </w:numPr>
              <w:spacing w:after="0"/>
              <w:ind w:left="360"/>
              <w:jc w:val="left"/>
              <w:rPr>
                <w:rFonts w:asciiTheme="minorHAnsi" w:hAnsiTheme="minorHAnsi" w:cstheme="minorHAnsi"/>
                <w:szCs w:val="22"/>
              </w:rPr>
            </w:pPr>
            <w:r w:rsidRPr="00EB0622">
              <w:rPr>
                <w:rFonts w:asciiTheme="minorHAnsi" w:hAnsiTheme="minorHAnsi" w:cstheme="minorHAnsi"/>
                <w:szCs w:val="22"/>
              </w:rPr>
              <w:t>Shall be trained according to the criteria listed under clause “Complaint Management” in “Induction Plan” (MS-0048530).</w:t>
            </w:r>
          </w:p>
          <w:p w14:paraId="486085C9" w14:textId="09FFEE84" w:rsidR="00A5592C" w:rsidRPr="00EB0622" w:rsidRDefault="00A5592C" w:rsidP="00BF08AF">
            <w:pPr>
              <w:pStyle w:val="Listenabsatz"/>
              <w:numPr>
                <w:ilvl w:val="0"/>
                <w:numId w:val="29"/>
              </w:numPr>
              <w:spacing w:after="0"/>
              <w:ind w:left="360"/>
              <w:jc w:val="left"/>
              <w:rPr>
                <w:szCs w:val="22"/>
                <w:lang w:eastAsia="de-DE"/>
              </w:rPr>
            </w:pPr>
            <w:r w:rsidRPr="00EB0622">
              <w:rPr>
                <w:szCs w:val="22"/>
                <w:lang w:eastAsia="de-DE"/>
              </w:rPr>
              <w:t>Ensuring the implementation of complaint management</w:t>
            </w:r>
            <w:r w:rsidR="00F30E88" w:rsidRPr="00EB0622">
              <w:rPr>
                <w:szCs w:val="22"/>
                <w:lang w:eastAsia="de-DE"/>
              </w:rPr>
              <w:t>.</w:t>
            </w:r>
            <w:r w:rsidRPr="00EB0622">
              <w:rPr>
                <w:szCs w:val="22"/>
                <w:lang w:eastAsia="de-DE"/>
              </w:rPr>
              <w:t xml:space="preserve"> according to the global complaint management process</w:t>
            </w:r>
            <w:r w:rsidR="00F30E88" w:rsidRPr="00EB0622">
              <w:rPr>
                <w:szCs w:val="22"/>
                <w:lang w:eastAsia="de-DE"/>
              </w:rPr>
              <w:t>.</w:t>
            </w:r>
            <w:r w:rsidRPr="00EB0622">
              <w:rPr>
                <w:szCs w:val="22"/>
                <w:lang w:eastAsia="de-DE"/>
              </w:rPr>
              <w:t xml:space="preserve"> </w:t>
            </w:r>
          </w:p>
          <w:p w14:paraId="39F94643" w14:textId="77777777" w:rsidR="00A5592C" w:rsidRPr="00EB0622" w:rsidRDefault="00A5592C" w:rsidP="00BF08AF">
            <w:pPr>
              <w:pStyle w:val="Listenabsatz"/>
              <w:numPr>
                <w:ilvl w:val="0"/>
                <w:numId w:val="29"/>
              </w:numPr>
              <w:spacing w:after="0"/>
              <w:ind w:left="360"/>
              <w:jc w:val="left"/>
              <w:rPr>
                <w:szCs w:val="22"/>
                <w:lang w:eastAsia="de-DE"/>
              </w:rPr>
            </w:pPr>
            <w:r w:rsidRPr="00EB0622">
              <w:rPr>
                <w:szCs w:val="22"/>
                <w:lang w:eastAsia="de-DE"/>
              </w:rPr>
              <w:t>I</w:t>
            </w:r>
            <w:r w:rsidR="001B5749" w:rsidRPr="00EB0622">
              <w:rPr>
                <w:szCs w:val="22"/>
                <w:lang w:eastAsia="de-DE"/>
              </w:rPr>
              <w:t>nvolving related parties</w:t>
            </w:r>
            <w:r w:rsidRPr="00EB0622">
              <w:rPr>
                <w:szCs w:val="22"/>
                <w:lang w:eastAsia="de-DE"/>
              </w:rPr>
              <w:t xml:space="preserve"> (BF Contact Person)</w:t>
            </w:r>
            <w:r w:rsidR="001B5749" w:rsidRPr="00EB0622">
              <w:rPr>
                <w:szCs w:val="22"/>
                <w:lang w:eastAsia="de-DE"/>
              </w:rPr>
              <w:t xml:space="preserve"> into the process</w:t>
            </w:r>
          </w:p>
          <w:p w14:paraId="2B0954CE" w14:textId="3A6DEAC3" w:rsidR="00F627B9" w:rsidRPr="00EB0622" w:rsidRDefault="00A5592C" w:rsidP="00BF08AF">
            <w:pPr>
              <w:pStyle w:val="Listenabsatz"/>
              <w:numPr>
                <w:ilvl w:val="0"/>
                <w:numId w:val="29"/>
              </w:numPr>
              <w:spacing w:after="0"/>
              <w:ind w:left="360"/>
              <w:jc w:val="left"/>
              <w:rPr>
                <w:szCs w:val="22"/>
                <w:lang w:eastAsia="de-DE"/>
              </w:rPr>
            </w:pPr>
            <w:r w:rsidRPr="00EB0622">
              <w:rPr>
                <w:szCs w:val="22"/>
                <w:lang w:eastAsia="de-DE"/>
              </w:rPr>
              <w:t>E</w:t>
            </w:r>
            <w:r w:rsidR="001B5749" w:rsidRPr="00EB0622">
              <w:rPr>
                <w:szCs w:val="22"/>
                <w:lang w:eastAsia="de-DE"/>
              </w:rPr>
              <w:t>nsuring external communication</w:t>
            </w:r>
            <w:r w:rsidR="00F30E88" w:rsidRPr="00EB0622">
              <w:rPr>
                <w:szCs w:val="22"/>
                <w:lang w:eastAsia="de-DE"/>
              </w:rPr>
              <w:t>.</w:t>
            </w:r>
          </w:p>
          <w:p w14:paraId="20071BDC" w14:textId="3C31C2BE" w:rsidR="00F627B9" w:rsidRDefault="00F627B9" w:rsidP="00BF08AF">
            <w:pPr>
              <w:pStyle w:val="Listenabsatz"/>
              <w:numPr>
                <w:ilvl w:val="0"/>
                <w:numId w:val="29"/>
              </w:numPr>
              <w:spacing w:after="0"/>
              <w:ind w:left="360"/>
              <w:jc w:val="left"/>
              <w:rPr>
                <w:szCs w:val="22"/>
                <w:lang w:eastAsia="de-DE"/>
              </w:rPr>
            </w:pPr>
            <w:r w:rsidRPr="00EB0622">
              <w:rPr>
                <w:szCs w:val="22"/>
                <w:lang w:eastAsia="de-DE"/>
              </w:rPr>
              <w:t>E</w:t>
            </w:r>
            <w:r w:rsidR="001B5749" w:rsidRPr="00EB0622">
              <w:rPr>
                <w:szCs w:val="22"/>
                <w:lang w:eastAsia="de-DE"/>
              </w:rPr>
              <w:t xml:space="preserve">valuation and closing of </w:t>
            </w:r>
            <w:r w:rsidR="00F30E88" w:rsidRPr="00EB0622">
              <w:rPr>
                <w:szCs w:val="22"/>
                <w:lang w:eastAsia="de-DE"/>
              </w:rPr>
              <w:t>c</w:t>
            </w:r>
            <w:r w:rsidR="00F30E88" w:rsidRPr="00EB0622">
              <w:rPr>
                <w:lang w:eastAsia="de-DE"/>
              </w:rPr>
              <w:t>ases</w:t>
            </w:r>
            <w:r w:rsidR="00A5592C" w:rsidRPr="00EB0622">
              <w:rPr>
                <w:szCs w:val="22"/>
                <w:lang w:eastAsia="de-DE"/>
              </w:rPr>
              <w:t xml:space="preserve"> (Level 1&amp;2)</w:t>
            </w:r>
            <w:r w:rsidR="00F30E88" w:rsidRPr="00EB0622">
              <w:rPr>
                <w:szCs w:val="22"/>
                <w:lang w:eastAsia="de-DE"/>
              </w:rPr>
              <w:t>.</w:t>
            </w:r>
            <w:r w:rsidR="003B2781" w:rsidRPr="00EB0622">
              <w:rPr>
                <w:szCs w:val="22"/>
                <w:lang w:eastAsia="de-DE"/>
              </w:rPr>
              <w:t xml:space="preserve"> </w:t>
            </w:r>
          </w:p>
          <w:p w14:paraId="0263DAC5" w14:textId="6C4CE35E" w:rsidR="00A67E1D" w:rsidRPr="00C35CEA" w:rsidRDefault="00C35CEA" w:rsidP="00BF08AF">
            <w:pPr>
              <w:pStyle w:val="Listenabsatz"/>
              <w:numPr>
                <w:ilvl w:val="0"/>
                <w:numId w:val="29"/>
              </w:numPr>
              <w:spacing w:after="0"/>
              <w:ind w:left="360"/>
              <w:jc w:val="left"/>
              <w:rPr>
                <w:rStyle w:val="EtQ-Flussdiagramm"/>
                <w:rFonts w:asciiTheme="minorHAnsi" w:hAnsiTheme="minorHAnsi"/>
                <w:color w:val="548DD4" w:themeColor="text2" w:themeTint="99"/>
                <w:sz w:val="22"/>
              </w:rPr>
            </w:pPr>
            <w:r>
              <w:rPr>
                <w:rStyle w:val="EtQ-Flussdiagramm"/>
                <w:rFonts w:asciiTheme="minorHAnsi" w:hAnsiTheme="minorHAnsi"/>
                <w:color w:val="548DD4" w:themeColor="text2" w:themeTint="99"/>
                <w:sz w:val="22"/>
              </w:rPr>
              <w:t>C</w:t>
            </w:r>
            <w:r w:rsidRPr="00C35CEA">
              <w:rPr>
                <w:rStyle w:val="EtQ-Flussdiagramm"/>
                <w:rFonts w:asciiTheme="minorHAnsi" w:hAnsiTheme="minorHAnsi"/>
                <w:color w:val="548DD4" w:themeColor="text2" w:themeTint="99"/>
                <w:sz w:val="22"/>
              </w:rPr>
              <w:t>hecking effectiveness</w:t>
            </w:r>
            <w:r w:rsidR="00A67E1D" w:rsidRPr="001D22C7">
              <w:rPr>
                <w:rStyle w:val="EtQ-Flussdiagramm"/>
                <w:rFonts w:asciiTheme="minorHAnsi" w:hAnsiTheme="minorHAnsi"/>
                <w:color w:val="548DD4" w:themeColor="text2" w:themeTint="99"/>
                <w:sz w:val="22"/>
              </w:rPr>
              <w:t xml:space="preserve"> of CAPA.</w:t>
            </w:r>
          </w:p>
          <w:p w14:paraId="4BC4832A" w14:textId="5F3909AD" w:rsidR="00512CD2" w:rsidRPr="00EB0622" w:rsidRDefault="00F627B9" w:rsidP="00BF08AF">
            <w:pPr>
              <w:pStyle w:val="Listenabsatz"/>
              <w:numPr>
                <w:ilvl w:val="0"/>
                <w:numId w:val="29"/>
              </w:numPr>
              <w:spacing w:after="0"/>
              <w:ind w:left="360"/>
              <w:jc w:val="left"/>
              <w:rPr>
                <w:szCs w:val="22"/>
                <w:lang w:eastAsia="de-DE"/>
              </w:rPr>
            </w:pPr>
            <w:r w:rsidRPr="00EB0622">
              <w:rPr>
                <w:szCs w:val="22"/>
                <w:lang w:eastAsia="de-DE"/>
              </w:rPr>
              <w:t>R</w:t>
            </w:r>
            <w:r w:rsidR="00A5592C" w:rsidRPr="00EB0622">
              <w:rPr>
                <w:szCs w:val="22"/>
                <w:lang w:eastAsia="de-DE"/>
              </w:rPr>
              <w:t>eview</w:t>
            </w:r>
            <w:r w:rsidR="00F30E88" w:rsidRPr="00EB0622">
              <w:rPr>
                <w:szCs w:val="22"/>
                <w:lang w:eastAsia="de-DE"/>
              </w:rPr>
              <w:t>i</w:t>
            </w:r>
            <w:r w:rsidR="00F30E88" w:rsidRPr="00EB0622">
              <w:rPr>
                <w:lang w:eastAsia="de-DE"/>
              </w:rPr>
              <w:t>ng</w:t>
            </w:r>
            <w:r w:rsidR="00A5592C" w:rsidRPr="00EB0622">
              <w:rPr>
                <w:szCs w:val="22"/>
                <w:lang w:eastAsia="de-DE"/>
              </w:rPr>
              <w:t xml:space="preserve"> &amp; approv</w:t>
            </w:r>
            <w:r w:rsidRPr="00EB0622">
              <w:rPr>
                <w:szCs w:val="22"/>
                <w:lang w:eastAsia="de-DE"/>
              </w:rPr>
              <w:t>al of</w:t>
            </w:r>
            <w:r w:rsidR="00A5592C" w:rsidRPr="00EB0622">
              <w:rPr>
                <w:szCs w:val="22"/>
                <w:lang w:eastAsia="de-DE"/>
              </w:rPr>
              <w:t xml:space="preserve"> </w:t>
            </w:r>
            <w:r w:rsidRPr="00EB0622">
              <w:rPr>
                <w:szCs w:val="22"/>
                <w:lang w:eastAsia="de-DE"/>
              </w:rPr>
              <w:t>r</w:t>
            </w:r>
            <w:r w:rsidR="00A5592C" w:rsidRPr="00EB0622">
              <w:rPr>
                <w:szCs w:val="22"/>
                <w:lang w:eastAsia="de-DE"/>
              </w:rPr>
              <w:t xml:space="preserve">oot </w:t>
            </w:r>
            <w:r w:rsidRPr="00EB0622">
              <w:rPr>
                <w:szCs w:val="22"/>
                <w:lang w:eastAsia="de-DE"/>
              </w:rPr>
              <w:t>c</w:t>
            </w:r>
            <w:r w:rsidR="00A5592C" w:rsidRPr="00EB0622">
              <w:rPr>
                <w:szCs w:val="22"/>
                <w:lang w:eastAsia="de-DE"/>
              </w:rPr>
              <w:t xml:space="preserve">ause </w:t>
            </w:r>
            <w:r w:rsidRPr="00EB0622">
              <w:rPr>
                <w:szCs w:val="22"/>
                <w:lang w:eastAsia="de-DE"/>
              </w:rPr>
              <w:t xml:space="preserve">analysis and </w:t>
            </w:r>
            <w:r w:rsidR="0002100F" w:rsidRPr="00EB0622">
              <w:rPr>
                <w:szCs w:val="22"/>
                <w:lang w:eastAsia="de-DE"/>
              </w:rPr>
              <w:t>CAPA</w:t>
            </w:r>
            <w:r w:rsidR="00A5592C" w:rsidRPr="00EB0622">
              <w:rPr>
                <w:szCs w:val="22"/>
                <w:lang w:eastAsia="de-DE"/>
              </w:rPr>
              <w:t xml:space="preserve"> (Level 1&amp;2)</w:t>
            </w:r>
            <w:r w:rsidR="00F30E88" w:rsidRPr="00EB0622">
              <w:rPr>
                <w:szCs w:val="22"/>
                <w:lang w:eastAsia="de-DE"/>
              </w:rPr>
              <w:t>.</w:t>
            </w:r>
          </w:p>
          <w:p w14:paraId="17BE5A2C" w14:textId="4A91DE50" w:rsidR="00A5592C" w:rsidRPr="00EB0622" w:rsidRDefault="00A5592C" w:rsidP="00BF08AF">
            <w:pPr>
              <w:pStyle w:val="Listenabsatz"/>
              <w:numPr>
                <w:ilvl w:val="0"/>
                <w:numId w:val="29"/>
              </w:numPr>
              <w:spacing w:after="0"/>
              <w:ind w:left="360"/>
              <w:jc w:val="left"/>
            </w:pPr>
            <w:r w:rsidRPr="00EB0622">
              <w:t>Track</w:t>
            </w:r>
            <w:r w:rsidR="00F30E88" w:rsidRPr="00EB0622">
              <w:t>ing</w:t>
            </w:r>
            <w:r w:rsidRPr="00EB0622">
              <w:t xml:space="preserve"> open complaints and follow-up to ensure on time closure within their scope</w:t>
            </w:r>
            <w:r w:rsidR="00F30E88" w:rsidRPr="00EB0622">
              <w:t>.</w:t>
            </w:r>
          </w:p>
        </w:tc>
      </w:tr>
      <w:tr w:rsidR="00512CD2" w:rsidRPr="00BE7F8D" w14:paraId="78089ECB"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203DB425" w14:textId="77777777" w:rsidR="00512CD2" w:rsidRPr="00EB0622" w:rsidDel="00512CD2" w:rsidRDefault="001B5749" w:rsidP="00512CD2">
            <w:pPr>
              <w:spacing w:after="0"/>
              <w:ind w:left="0"/>
              <w:jc w:val="left"/>
              <w:rPr>
                <w:szCs w:val="22"/>
                <w:lang w:val="de-DE" w:eastAsia="de-DE"/>
              </w:rPr>
            </w:pPr>
            <w:r w:rsidRPr="00EB0622">
              <w:rPr>
                <w:szCs w:val="22"/>
                <w:lang w:val="de-DE" w:eastAsia="de-DE"/>
              </w:rPr>
              <w:t>BF Contact Person</w:t>
            </w:r>
          </w:p>
        </w:tc>
        <w:tc>
          <w:tcPr>
            <w:tcW w:w="3318" w:type="pct"/>
            <w:tcBorders>
              <w:top w:val="single" w:sz="4" w:space="0" w:color="auto"/>
              <w:left w:val="single" w:sz="4" w:space="0" w:color="auto"/>
              <w:bottom w:val="single" w:sz="4" w:space="0" w:color="auto"/>
              <w:right w:val="single" w:sz="4" w:space="0" w:color="auto"/>
            </w:tcBorders>
            <w:vAlign w:val="center"/>
          </w:tcPr>
          <w:p w14:paraId="7A34C17C" w14:textId="770ECBA9" w:rsidR="00F627B9" w:rsidRPr="00EB0622" w:rsidRDefault="00BB7535" w:rsidP="00BF08AF">
            <w:pPr>
              <w:pStyle w:val="Listenabsatz"/>
              <w:numPr>
                <w:ilvl w:val="0"/>
                <w:numId w:val="31"/>
              </w:numPr>
              <w:spacing w:after="0"/>
              <w:ind w:left="360"/>
              <w:jc w:val="left"/>
            </w:pPr>
            <w:r w:rsidRPr="00EB0622">
              <w:t>P</w:t>
            </w:r>
            <w:r w:rsidR="001B5749" w:rsidRPr="00EB0622">
              <w:t>roviding the (technical) input for a case rel. to their scope</w:t>
            </w:r>
            <w:r w:rsidR="00F30E88" w:rsidRPr="00EB0622">
              <w:t>.</w:t>
            </w:r>
          </w:p>
          <w:p w14:paraId="54EFAE47" w14:textId="0DA7FD2C" w:rsidR="00F627B9" w:rsidRPr="00EB0622" w:rsidRDefault="00A5592C" w:rsidP="00BF08AF">
            <w:pPr>
              <w:pStyle w:val="Listenabsatz"/>
              <w:numPr>
                <w:ilvl w:val="0"/>
                <w:numId w:val="31"/>
              </w:numPr>
              <w:spacing w:after="0"/>
              <w:ind w:left="360"/>
              <w:jc w:val="left"/>
            </w:pPr>
            <w:r w:rsidRPr="00EB0622">
              <w:t>(BF) internal investigation &amp; implementation of the team specific CAPAs</w:t>
            </w:r>
            <w:r w:rsidR="00F30E88" w:rsidRPr="00EB0622">
              <w:t>.</w:t>
            </w:r>
          </w:p>
          <w:p w14:paraId="09FDB9EE" w14:textId="00A82E52" w:rsidR="00A5592C" w:rsidRPr="00EB0622" w:rsidRDefault="00A5592C" w:rsidP="00BF08AF">
            <w:pPr>
              <w:pStyle w:val="Listenabsatz"/>
              <w:numPr>
                <w:ilvl w:val="0"/>
                <w:numId w:val="31"/>
              </w:numPr>
              <w:spacing w:after="0"/>
              <w:ind w:left="360"/>
              <w:jc w:val="left"/>
            </w:pPr>
            <w:r w:rsidRPr="00EB0622">
              <w:t>Involving further experts as needed</w:t>
            </w:r>
            <w:r w:rsidR="00F30E88" w:rsidRPr="00EB0622">
              <w:t>.</w:t>
            </w:r>
          </w:p>
          <w:p w14:paraId="5A9DEFE2" w14:textId="6C028491" w:rsidR="006939F9" w:rsidRPr="00EB0622" w:rsidRDefault="00A5592C" w:rsidP="00BF08AF">
            <w:pPr>
              <w:pStyle w:val="Listenabsatz"/>
              <w:numPr>
                <w:ilvl w:val="0"/>
                <w:numId w:val="31"/>
              </w:numPr>
              <w:spacing w:after="0"/>
              <w:ind w:left="360"/>
              <w:jc w:val="left"/>
            </w:pPr>
            <w:r w:rsidRPr="00EB0622">
              <w:t>Track</w:t>
            </w:r>
            <w:r w:rsidR="00F30E88" w:rsidRPr="00EB0622">
              <w:t>ing</w:t>
            </w:r>
            <w:r w:rsidRPr="00EB0622">
              <w:t xml:space="preserve"> open complaints and follow-up to ensure on time closure within their scope</w:t>
            </w:r>
            <w:r w:rsidR="00F30E88" w:rsidRPr="00EB0622">
              <w:t>.</w:t>
            </w:r>
          </w:p>
        </w:tc>
      </w:tr>
      <w:tr w:rsidR="00911435" w:rsidRPr="00BE7F8D" w14:paraId="5746490E"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151FE8A8" w14:textId="57C48E08" w:rsidR="00911435" w:rsidRPr="00EB0622" w:rsidRDefault="00911435" w:rsidP="00911435">
            <w:pPr>
              <w:spacing w:after="0"/>
              <w:ind w:left="0"/>
              <w:jc w:val="left"/>
              <w:rPr>
                <w:szCs w:val="22"/>
                <w:lang w:eastAsia="de-DE"/>
              </w:rPr>
            </w:pPr>
            <w:r w:rsidRPr="00EB0622">
              <w:rPr>
                <w:color w:val="548DD4"/>
                <w:szCs w:val="22"/>
                <w:lang w:eastAsia="de-DE"/>
              </w:rPr>
              <w:t>Assigned CAPA Responsible</w:t>
            </w:r>
          </w:p>
        </w:tc>
        <w:tc>
          <w:tcPr>
            <w:tcW w:w="3318" w:type="pct"/>
            <w:tcBorders>
              <w:top w:val="single" w:sz="4" w:space="0" w:color="auto"/>
              <w:left w:val="single" w:sz="4" w:space="0" w:color="auto"/>
              <w:bottom w:val="single" w:sz="4" w:space="0" w:color="auto"/>
              <w:right w:val="single" w:sz="4" w:space="0" w:color="auto"/>
            </w:tcBorders>
            <w:vAlign w:val="center"/>
          </w:tcPr>
          <w:p w14:paraId="7CEA17B2" w14:textId="0A000C6B" w:rsidR="001D22C7" w:rsidRDefault="00C35CEA" w:rsidP="00911435">
            <w:pPr>
              <w:pStyle w:val="Listenabsatz"/>
              <w:numPr>
                <w:ilvl w:val="0"/>
                <w:numId w:val="29"/>
              </w:numPr>
              <w:ind w:left="360"/>
              <w:rPr>
                <w:rStyle w:val="EtQ-Flussdiagramm"/>
                <w:rFonts w:asciiTheme="minorHAnsi" w:hAnsiTheme="minorHAnsi"/>
                <w:color w:val="548DD4" w:themeColor="text2" w:themeTint="99"/>
                <w:sz w:val="22"/>
              </w:rPr>
            </w:pPr>
            <w:r>
              <w:rPr>
                <w:rStyle w:val="EtQ-Flussdiagramm"/>
                <w:rFonts w:asciiTheme="minorHAnsi" w:hAnsiTheme="minorHAnsi"/>
                <w:color w:val="548DD4" w:themeColor="text2" w:themeTint="99"/>
                <w:sz w:val="22"/>
              </w:rPr>
              <w:t>P</w:t>
            </w:r>
            <w:r w:rsidRPr="001D22C7">
              <w:rPr>
                <w:rStyle w:val="EtQ-Flussdiagramm"/>
                <w:rFonts w:asciiTheme="minorHAnsi" w:hAnsiTheme="minorHAnsi"/>
                <w:color w:val="548DD4" w:themeColor="text2" w:themeTint="99"/>
                <w:sz w:val="22"/>
              </w:rPr>
              <w:t>ersonnel</w:t>
            </w:r>
            <w:r w:rsidR="001D22C7" w:rsidRPr="001D22C7">
              <w:rPr>
                <w:rStyle w:val="EtQ-Flussdiagramm"/>
                <w:rFonts w:asciiTheme="minorHAnsi" w:hAnsiTheme="minorHAnsi"/>
                <w:color w:val="548DD4" w:themeColor="text2" w:themeTint="99"/>
                <w:sz w:val="22"/>
              </w:rPr>
              <w:t xml:space="preserve"> </w:t>
            </w:r>
            <w:r w:rsidRPr="001D22C7">
              <w:rPr>
                <w:rStyle w:val="EtQ-Flussdiagramm"/>
                <w:rFonts w:asciiTheme="minorHAnsi" w:hAnsiTheme="minorHAnsi"/>
                <w:color w:val="548DD4" w:themeColor="text2" w:themeTint="99"/>
                <w:sz w:val="22"/>
              </w:rPr>
              <w:t>assigned</w:t>
            </w:r>
            <w:r w:rsidR="001D22C7" w:rsidRPr="001D22C7">
              <w:rPr>
                <w:rStyle w:val="EtQ-Flussdiagramm"/>
                <w:rFonts w:asciiTheme="minorHAnsi" w:hAnsiTheme="minorHAnsi"/>
                <w:color w:val="548DD4" w:themeColor="text2" w:themeTint="99"/>
                <w:sz w:val="22"/>
              </w:rPr>
              <w:t xml:space="preserve"> to a CAPA </w:t>
            </w:r>
            <w:r>
              <w:rPr>
                <w:rStyle w:val="EtQ-Flussdiagramm"/>
                <w:rFonts w:asciiTheme="minorHAnsi" w:hAnsiTheme="minorHAnsi"/>
                <w:color w:val="548DD4" w:themeColor="text2" w:themeTint="99"/>
                <w:sz w:val="22"/>
              </w:rPr>
              <w:t>resulting from a Service Delivery Complaint, Appeal or Mark Surveillance case.</w:t>
            </w:r>
            <w:r w:rsidR="001D22C7">
              <w:rPr>
                <w:rStyle w:val="EtQ-Flussdiagramm"/>
                <w:rFonts w:asciiTheme="minorHAnsi" w:hAnsiTheme="minorHAnsi"/>
                <w:color w:val="548DD4" w:themeColor="text2" w:themeTint="99"/>
                <w:sz w:val="22"/>
              </w:rPr>
              <w:t xml:space="preserve"> </w:t>
            </w:r>
          </w:p>
          <w:p w14:paraId="2A89BD59" w14:textId="6E36A3DC" w:rsidR="00911435" w:rsidRPr="001D22C7" w:rsidRDefault="00911435" w:rsidP="00911435">
            <w:pPr>
              <w:pStyle w:val="Listenabsatz"/>
              <w:numPr>
                <w:ilvl w:val="0"/>
                <w:numId w:val="29"/>
              </w:numPr>
              <w:ind w:left="360"/>
              <w:rPr>
                <w:rStyle w:val="EtQ-Flussdiagramm"/>
                <w:rFonts w:asciiTheme="minorHAnsi" w:hAnsiTheme="minorHAnsi"/>
                <w:color w:val="548DD4" w:themeColor="text2" w:themeTint="99"/>
                <w:sz w:val="22"/>
              </w:rPr>
            </w:pPr>
            <w:r w:rsidRPr="001D22C7">
              <w:rPr>
                <w:rStyle w:val="EtQ-Flussdiagramm"/>
                <w:rFonts w:asciiTheme="minorHAnsi" w:hAnsiTheme="minorHAnsi"/>
                <w:color w:val="548DD4" w:themeColor="text2" w:themeTint="99"/>
                <w:sz w:val="22"/>
              </w:rPr>
              <w:t xml:space="preserve">Responsible for performing </w:t>
            </w:r>
            <w:r w:rsidR="00C35CEA">
              <w:rPr>
                <w:rStyle w:val="EtQ-Flussdiagramm"/>
                <w:rFonts w:asciiTheme="minorHAnsi" w:hAnsiTheme="minorHAnsi"/>
                <w:color w:val="548DD4" w:themeColor="text2" w:themeTint="99"/>
                <w:sz w:val="22"/>
              </w:rPr>
              <w:t xml:space="preserve">root cause </w:t>
            </w:r>
            <w:r w:rsidR="00C35CEA">
              <w:rPr>
                <w:rStyle w:val="EtQ-Flussdiagramm"/>
                <w:color w:val="548DD4" w:themeColor="text2" w:themeTint="99"/>
              </w:rPr>
              <w:t>analysis,</w:t>
            </w:r>
            <w:r w:rsidR="00C35CEA">
              <w:rPr>
                <w:rStyle w:val="EtQ-Flussdiagramm"/>
                <w:rFonts w:asciiTheme="minorHAnsi" w:hAnsiTheme="minorHAnsi"/>
                <w:color w:val="548DD4" w:themeColor="text2" w:themeTint="99"/>
                <w:sz w:val="22"/>
              </w:rPr>
              <w:t xml:space="preserve"> </w:t>
            </w:r>
            <w:r w:rsidR="00C35CEA" w:rsidRPr="00C35CEA">
              <w:rPr>
                <w:rFonts w:asciiTheme="minorHAnsi" w:hAnsiTheme="minorHAnsi"/>
                <w:color w:val="548DD4" w:themeColor="text2" w:themeTint="99"/>
              </w:rPr>
              <w:t>determination of the scope of non-conformance (range of impact), definition and implementation of corrective and preventive actions</w:t>
            </w:r>
            <w:r w:rsidR="00C35CEA">
              <w:rPr>
                <w:rFonts w:asciiTheme="minorHAnsi" w:hAnsiTheme="minorHAnsi"/>
                <w:color w:val="548DD4" w:themeColor="text2" w:themeTint="99"/>
              </w:rPr>
              <w:t>.</w:t>
            </w:r>
          </w:p>
          <w:p w14:paraId="042D41E9" w14:textId="4A728927" w:rsidR="00911435" w:rsidRPr="00C35CEA" w:rsidRDefault="00911435" w:rsidP="00C35CEA">
            <w:pPr>
              <w:pStyle w:val="Listenabsatz"/>
              <w:numPr>
                <w:ilvl w:val="0"/>
                <w:numId w:val="29"/>
              </w:numPr>
              <w:ind w:left="360"/>
              <w:rPr>
                <w:color w:val="548DD4"/>
                <w:szCs w:val="22"/>
                <w:lang w:eastAsia="de-DE"/>
              </w:rPr>
            </w:pPr>
            <w:proofErr w:type="gramStart"/>
            <w:r w:rsidRPr="00EB0622">
              <w:rPr>
                <w:color w:val="548DD4"/>
                <w:szCs w:val="22"/>
                <w:lang w:eastAsia="de-DE"/>
              </w:rPr>
              <w:t>Ensures</w:t>
            </w:r>
            <w:proofErr w:type="gramEnd"/>
            <w:r w:rsidRPr="00EB0622">
              <w:rPr>
                <w:color w:val="548DD4"/>
                <w:szCs w:val="22"/>
                <w:lang w:eastAsia="de-DE"/>
              </w:rPr>
              <w:t xml:space="preserve"> all CAPA-related activities</w:t>
            </w:r>
            <w:r w:rsidR="00C35CEA">
              <w:rPr>
                <w:color w:val="548DD4"/>
                <w:szCs w:val="22"/>
                <w:lang w:eastAsia="de-DE"/>
              </w:rPr>
              <w:t xml:space="preserve"> </w:t>
            </w:r>
            <w:r w:rsidRPr="00EB0622">
              <w:rPr>
                <w:color w:val="548DD4"/>
                <w:szCs w:val="22"/>
                <w:lang w:eastAsia="de-DE"/>
              </w:rPr>
              <w:t>are executed promptly and within the defined timeframes.</w:t>
            </w:r>
          </w:p>
        </w:tc>
      </w:tr>
      <w:tr w:rsidR="00911435" w:rsidRPr="00BE7F8D" w14:paraId="489CEEFF"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7DC0CEF3" w14:textId="77777777" w:rsidR="00911435" w:rsidRPr="00EB0622" w:rsidDel="00512CD2" w:rsidRDefault="00911435" w:rsidP="00911435">
            <w:pPr>
              <w:spacing w:after="0"/>
              <w:ind w:left="0"/>
              <w:jc w:val="left"/>
              <w:rPr>
                <w:szCs w:val="22"/>
                <w:lang w:eastAsia="de-DE"/>
              </w:rPr>
            </w:pPr>
            <w:r w:rsidRPr="00EB0622">
              <w:rPr>
                <w:szCs w:val="22"/>
                <w:lang w:eastAsia="de-DE"/>
              </w:rPr>
              <w:t>MD</w:t>
            </w:r>
          </w:p>
        </w:tc>
        <w:tc>
          <w:tcPr>
            <w:tcW w:w="3318" w:type="pct"/>
            <w:tcBorders>
              <w:top w:val="single" w:sz="4" w:space="0" w:color="auto"/>
              <w:left w:val="single" w:sz="4" w:space="0" w:color="auto"/>
              <w:bottom w:val="single" w:sz="4" w:space="0" w:color="auto"/>
              <w:right w:val="single" w:sz="4" w:space="0" w:color="auto"/>
            </w:tcBorders>
            <w:vAlign w:val="center"/>
          </w:tcPr>
          <w:p w14:paraId="15891FFD" w14:textId="281CF07E" w:rsidR="00911435" w:rsidRPr="00EB0622" w:rsidRDefault="00911435" w:rsidP="00911435">
            <w:pPr>
              <w:pStyle w:val="Listenabsatz"/>
              <w:numPr>
                <w:ilvl w:val="0"/>
                <w:numId w:val="31"/>
              </w:numPr>
              <w:spacing w:after="0"/>
              <w:ind w:left="360"/>
              <w:jc w:val="left"/>
              <w:rPr>
                <w:szCs w:val="22"/>
                <w:lang w:eastAsia="de-DE"/>
              </w:rPr>
            </w:pPr>
            <w:r w:rsidRPr="00EB0622">
              <w:t>Accountable</w:t>
            </w:r>
            <w:r w:rsidRPr="00EB0622">
              <w:rPr>
                <w:szCs w:val="22"/>
                <w:lang w:eastAsia="de-DE"/>
              </w:rPr>
              <w:t xml:space="preserve"> for the complaint handling overall within their scope.</w:t>
            </w:r>
          </w:p>
        </w:tc>
      </w:tr>
      <w:tr w:rsidR="00911435" w:rsidRPr="00BE7F8D" w14:paraId="2FEED6F8"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47898E6B" w14:textId="77777777" w:rsidR="00911435" w:rsidRPr="00EB0622" w:rsidDel="00512CD2" w:rsidRDefault="00911435" w:rsidP="00911435">
            <w:pPr>
              <w:spacing w:after="0"/>
              <w:ind w:left="0"/>
              <w:jc w:val="left"/>
              <w:rPr>
                <w:szCs w:val="22"/>
                <w:lang w:eastAsia="de-DE"/>
              </w:rPr>
            </w:pPr>
            <w:r w:rsidRPr="00EB0622">
              <w:rPr>
                <w:szCs w:val="22"/>
                <w:lang w:eastAsia="de-DE"/>
              </w:rPr>
              <w:t>BO AQM</w:t>
            </w:r>
          </w:p>
        </w:tc>
        <w:tc>
          <w:tcPr>
            <w:tcW w:w="3318" w:type="pct"/>
            <w:tcBorders>
              <w:top w:val="single" w:sz="4" w:space="0" w:color="auto"/>
              <w:left w:val="single" w:sz="4" w:space="0" w:color="auto"/>
              <w:bottom w:val="single" w:sz="4" w:space="0" w:color="auto"/>
              <w:right w:val="single" w:sz="4" w:space="0" w:color="auto"/>
            </w:tcBorders>
            <w:vAlign w:val="center"/>
          </w:tcPr>
          <w:p w14:paraId="03297A4A" w14:textId="1FBE6274" w:rsidR="00911435" w:rsidRPr="00EB0622" w:rsidRDefault="00911435" w:rsidP="00911435">
            <w:pPr>
              <w:pStyle w:val="Listenabsatz"/>
              <w:numPr>
                <w:ilvl w:val="0"/>
                <w:numId w:val="31"/>
              </w:numPr>
              <w:spacing w:after="0"/>
              <w:ind w:left="360"/>
              <w:jc w:val="left"/>
            </w:pPr>
            <w:r w:rsidRPr="00EB0622">
              <w:rPr>
                <w:szCs w:val="22"/>
                <w:lang w:eastAsia="de-DE"/>
              </w:rPr>
              <w:t>Closi</w:t>
            </w:r>
            <w:r w:rsidRPr="00EB0622">
              <w:rPr>
                <w:lang w:eastAsia="de-DE"/>
              </w:rPr>
              <w:t>ng</w:t>
            </w:r>
            <w:r w:rsidRPr="00EB0622">
              <w:rPr>
                <w:szCs w:val="22"/>
                <w:lang w:eastAsia="de-DE"/>
              </w:rPr>
              <w:t xml:space="preserve"> </w:t>
            </w:r>
            <w:r w:rsidRPr="00EB0622">
              <w:t>complaints in Salesforce (Level 3).</w:t>
            </w:r>
          </w:p>
          <w:p w14:paraId="69450D12" w14:textId="12B56CFE" w:rsidR="00911435" w:rsidRPr="00EB0622" w:rsidRDefault="00911435" w:rsidP="00911435">
            <w:pPr>
              <w:pStyle w:val="Listenabsatz"/>
              <w:numPr>
                <w:ilvl w:val="0"/>
                <w:numId w:val="31"/>
              </w:numPr>
              <w:spacing w:after="0"/>
              <w:ind w:left="360"/>
              <w:jc w:val="left"/>
            </w:pPr>
            <w:r w:rsidRPr="00EB0622">
              <w:t>Review &amp; approve root cause analysis and CAPA (Level 3).</w:t>
            </w:r>
          </w:p>
          <w:p w14:paraId="1913617B" w14:textId="55230957" w:rsidR="00911435" w:rsidRPr="00EB0622" w:rsidRDefault="00911435" w:rsidP="00911435">
            <w:pPr>
              <w:pStyle w:val="Listenabsatz"/>
              <w:numPr>
                <w:ilvl w:val="0"/>
                <w:numId w:val="31"/>
              </w:numPr>
              <w:spacing w:after="0"/>
              <w:ind w:left="360"/>
              <w:jc w:val="left"/>
            </w:pPr>
            <w:r w:rsidRPr="00EB0622">
              <w:t>Reporting to Management.</w:t>
            </w:r>
          </w:p>
          <w:p w14:paraId="75253854" w14:textId="3C2A29DE" w:rsidR="00911435" w:rsidRPr="00EB0622" w:rsidRDefault="00911435" w:rsidP="00911435">
            <w:pPr>
              <w:pStyle w:val="Listenabsatz"/>
              <w:numPr>
                <w:ilvl w:val="0"/>
                <w:numId w:val="31"/>
              </w:numPr>
              <w:spacing w:after="0"/>
              <w:ind w:left="360"/>
              <w:jc w:val="left"/>
              <w:rPr>
                <w:szCs w:val="22"/>
                <w:lang w:eastAsia="de-DE"/>
              </w:rPr>
            </w:pPr>
            <w:r w:rsidRPr="00EB0622">
              <w:t>Ensure BS specific</w:t>
            </w:r>
            <w:r w:rsidRPr="00EB0622">
              <w:rPr>
                <w:szCs w:val="22"/>
                <w:lang w:eastAsia="de-DE"/>
              </w:rPr>
              <w:t xml:space="preserve"> training. </w:t>
            </w:r>
          </w:p>
        </w:tc>
      </w:tr>
      <w:tr w:rsidR="00911435" w:rsidRPr="00BE7F8D" w14:paraId="693698EC"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78B9A3A9" w14:textId="77777777" w:rsidR="00911435" w:rsidDel="00512CD2" w:rsidRDefault="00911435" w:rsidP="00911435">
            <w:pPr>
              <w:spacing w:after="0"/>
              <w:ind w:left="0"/>
              <w:jc w:val="left"/>
              <w:rPr>
                <w:szCs w:val="22"/>
                <w:lang w:eastAsia="de-DE"/>
              </w:rPr>
            </w:pPr>
            <w:r>
              <w:rPr>
                <w:szCs w:val="22"/>
                <w:lang w:eastAsia="de-DE"/>
              </w:rPr>
              <w:t>GO QHSE</w:t>
            </w:r>
          </w:p>
        </w:tc>
        <w:tc>
          <w:tcPr>
            <w:tcW w:w="3318" w:type="pct"/>
            <w:tcBorders>
              <w:top w:val="single" w:sz="4" w:space="0" w:color="auto"/>
              <w:left w:val="single" w:sz="4" w:space="0" w:color="auto"/>
              <w:bottom w:val="single" w:sz="4" w:space="0" w:color="auto"/>
              <w:right w:val="single" w:sz="4" w:space="0" w:color="auto"/>
            </w:tcBorders>
            <w:vAlign w:val="center"/>
          </w:tcPr>
          <w:p w14:paraId="04C873BF" w14:textId="5C08CE49" w:rsidR="00911435" w:rsidRPr="00BF08AF" w:rsidRDefault="00911435" w:rsidP="00911435">
            <w:pPr>
              <w:pStyle w:val="Listenabsatz"/>
              <w:numPr>
                <w:ilvl w:val="0"/>
                <w:numId w:val="31"/>
              </w:numPr>
              <w:spacing w:after="0"/>
              <w:ind w:left="360"/>
              <w:jc w:val="left"/>
            </w:pPr>
            <w:r w:rsidRPr="00BF08AF">
              <w:t>Mediation in Cross-Stream/high profile cases on request</w:t>
            </w:r>
            <w:r>
              <w:t>.</w:t>
            </w:r>
          </w:p>
          <w:p w14:paraId="190D28DA" w14:textId="7736D7C4" w:rsidR="00911435" w:rsidRPr="00BF08AF" w:rsidRDefault="00911435" w:rsidP="00911435">
            <w:pPr>
              <w:pStyle w:val="Listenabsatz"/>
              <w:numPr>
                <w:ilvl w:val="0"/>
                <w:numId w:val="31"/>
              </w:numPr>
              <w:spacing w:after="0"/>
              <w:ind w:left="360"/>
              <w:jc w:val="left"/>
            </w:pPr>
            <w:r w:rsidRPr="00BF08AF">
              <w:t>Providing general process training (material) / eLearning</w:t>
            </w:r>
            <w:r>
              <w:t>.</w:t>
            </w:r>
          </w:p>
          <w:p w14:paraId="28E4EB18" w14:textId="0E007636" w:rsidR="00911435" w:rsidRPr="00BF08AF" w:rsidRDefault="00911435" w:rsidP="00911435">
            <w:pPr>
              <w:pStyle w:val="Listenabsatz"/>
              <w:numPr>
                <w:ilvl w:val="0"/>
                <w:numId w:val="31"/>
              </w:numPr>
              <w:spacing w:after="0"/>
              <w:ind w:left="360"/>
              <w:jc w:val="left"/>
            </w:pPr>
            <w:r w:rsidRPr="00BF08AF">
              <w:t>Database maintenance &amp; support</w:t>
            </w:r>
            <w:r>
              <w:t>.</w:t>
            </w:r>
          </w:p>
          <w:p w14:paraId="711BBE86" w14:textId="42C3C0C5" w:rsidR="00911435" w:rsidRPr="00BF08AF" w:rsidRDefault="00911435" w:rsidP="00911435">
            <w:pPr>
              <w:pStyle w:val="Listenabsatz"/>
              <w:numPr>
                <w:ilvl w:val="0"/>
                <w:numId w:val="31"/>
              </w:numPr>
              <w:spacing w:after="0"/>
              <w:ind w:left="360"/>
              <w:jc w:val="left"/>
            </w:pPr>
            <w:r w:rsidRPr="00BF08AF">
              <w:t>Reporting statistics, maintenance &amp; support</w:t>
            </w:r>
            <w:r>
              <w:t>.</w:t>
            </w:r>
          </w:p>
          <w:p w14:paraId="50690D78" w14:textId="2F81006C" w:rsidR="00911435" w:rsidRPr="001B5578" w:rsidRDefault="00911435" w:rsidP="00911435">
            <w:pPr>
              <w:pStyle w:val="Listenabsatz"/>
              <w:numPr>
                <w:ilvl w:val="0"/>
                <w:numId w:val="31"/>
              </w:numPr>
              <w:spacing w:after="0"/>
              <w:ind w:left="360"/>
              <w:jc w:val="left"/>
              <w:rPr>
                <w:szCs w:val="22"/>
                <w:lang w:eastAsia="de-DE"/>
              </w:rPr>
            </w:pPr>
            <w:r w:rsidRPr="00BF08AF">
              <w:t>Defin</w:t>
            </w:r>
            <w:r>
              <w:t>ing</w:t>
            </w:r>
            <w:r w:rsidRPr="00BF08AF">
              <w:t xml:space="preserve"> global process</w:t>
            </w:r>
            <w:r w:rsidRPr="001B5578">
              <w:rPr>
                <w:szCs w:val="22"/>
                <w:lang w:eastAsia="de-DE"/>
              </w:rPr>
              <w:t xml:space="preserve"> for complaint handling</w:t>
            </w:r>
            <w:r>
              <w:rPr>
                <w:szCs w:val="22"/>
                <w:lang w:eastAsia="de-DE"/>
              </w:rPr>
              <w:t>.</w:t>
            </w:r>
            <w:r w:rsidRPr="001B5578">
              <w:rPr>
                <w:szCs w:val="22"/>
                <w:lang w:eastAsia="de-DE"/>
              </w:rPr>
              <w:t xml:space="preserve"> </w:t>
            </w:r>
          </w:p>
        </w:tc>
      </w:tr>
      <w:tr w:rsidR="00911435" w:rsidRPr="00BE7F8D" w14:paraId="5A1F366E"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6E9577E3" w14:textId="77777777" w:rsidR="00911435" w:rsidDel="00512CD2" w:rsidRDefault="00911435" w:rsidP="00911435">
            <w:pPr>
              <w:spacing w:after="0"/>
              <w:ind w:left="0"/>
              <w:jc w:val="left"/>
              <w:rPr>
                <w:szCs w:val="22"/>
                <w:lang w:eastAsia="de-DE"/>
              </w:rPr>
            </w:pPr>
            <w:r>
              <w:rPr>
                <w:szCs w:val="22"/>
                <w:lang w:eastAsia="de-DE"/>
              </w:rPr>
              <w:t>RO QHSE</w:t>
            </w:r>
          </w:p>
        </w:tc>
        <w:tc>
          <w:tcPr>
            <w:tcW w:w="3318" w:type="pct"/>
            <w:tcBorders>
              <w:top w:val="single" w:sz="4" w:space="0" w:color="auto"/>
              <w:left w:val="single" w:sz="4" w:space="0" w:color="auto"/>
              <w:bottom w:val="single" w:sz="4" w:space="0" w:color="auto"/>
              <w:right w:val="single" w:sz="4" w:space="0" w:color="auto"/>
            </w:tcBorders>
            <w:vAlign w:val="center"/>
          </w:tcPr>
          <w:p w14:paraId="77253DB7" w14:textId="02F9F67F" w:rsidR="00911435" w:rsidRPr="00BF08AF" w:rsidRDefault="00911435" w:rsidP="00911435">
            <w:pPr>
              <w:pStyle w:val="Listenabsatz"/>
              <w:numPr>
                <w:ilvl w:val="0"/>
                <w:numId w:val="31"/>
              </w:numPr>
              <w:spacing w:after="0"/>
              <w:ind w:left="360"/>
              <w:jc w:val="left"/>
            </w:pPr>
            <w:r w:rsidRPr="00BF08AF">
              <w:t>Reporting to Regional Management</w:t>
            </w:r>
            <w:r>
              <w:t>.</w:t>
            </w:r>
          </w:p>
          <w:p w14:paraId="0685E7EE" w14:textId="56CA7B3B" w:rsidR="00911435" w:rsidRPr="0002100F" w:rsidRDefault="00911435" w:rsidP="00911435">
            <w:pPr>
              <w:pStyle w:val="Listenabsatz"/>
              <w:numPr>
                <w:ilvl w:val="0"/>
                <w:numId w:val="31"/>
              </w:numPr>
              <w:spacing w:after="0"/>
              <w:ind w:left="360"/>
              <w:jc w:val="left"/>
              <w:rPr>
                <w:szCs w:val="22"/>
                <w:lang w:eastAsia="de-DE"/>
              </w:rPr>
            </w:pPr>
            <w:r w:rsidRPr="00BF08AF">
              <w:t>Ensur</w:t>
            </w:r>
            <w:r>
              <w:t>ing</w:t>
            </w:r>
            <w:r w:rsidRPr="00BF08AF">
              <w:t xml:space="preserve"> region specific training</w:t>
            </w:r>
            <w:r>
              <w:t>.</w:t>
            </w:r>
          </w:p>
        </w:tc>
      </w:tr>
      <w:tr w:rsidR="00911435" w:rsidRPr="00BE7F8D" w14:paraId="4AE50115" w14:textId="77777777" w:rsidTr="00E3293B">
        <w:trPr>
          <w:trHeight w:val="287"/>
        </w:trPr>
        <w:tc>
          <w:tcPr>
            <w:tcW w:w="1682" w:type="pct"/>
            <w:tcBorders>
              <w:top w:val="single" w:sz="4" w:space="0" w:color="auto"/>
              <w:left w:val="single" w:sz="4" w:space="0" w:color="auto"/>
              <w:bottom w:val="single" w:sz="4" w:space="0" w:color="auto"/>
              <w:right w:val="single" w:sz="4" w:space="0" w:color="auto"/>
            </w:tcBorders>
            <w:vAlign w:val="center"/>
          </w:tcPr>
          <w:p w14:paraId="7A77F0CD" w14:textId="77777777" w:rsidR="00911435" w:rsidRDefault="00911435" w:rsidP="00911435">
            <w:pPr>
              <w:spacing w:after="0"/>
              <w:ind w:left="0"/>
              <w:jc w:val="left"/>
              <w:rPr>
                <w:szCs w:val="22"/>
                <w:lang w:eastAsia="de-DE"/>
              </w:rPr>
            </w:pPr>
            <w:r>
              <w:rPr>
                <w:szCs w:val="22"/>
                <w:lang w:eastAsia="de-DE"/>
              </w:rPr>
              <w:t>LO QHSE</w:t>
            </w:r>
          </w:p>
        </w:tc>
        <w:tc>
          <w:tcPr>
            <w:tcW w:w="3318" w:type="pct"/>
            <w:tcBorders>
              <w:top w:val="single" w:sz="4" w:space="0" w:color="auto"/>
              <w:left w:val="single" w:sz="4" w:space="0" w:color="auto"/>
              <w:bottom w:val="single" w:sz="4" w:space="0" w:color="auto"/>
              <w:right w:val="single" w:sz="4" w:space="0" w:color="auto"/>
            </w:tcBorders>
            <w:vAlign w:val="center"/>
          </w:tcPr>
          <w:p w14:paraId="665DD651" w14:textId="30E6630C" w:rsidR="00911435" w:rsidRPr="00BF08AF" w:rsidRDefault="00911435" w:rsidP="00911435">
            <w:pPr>
              <w:pStyle w:val="Listenabsatz"/>
              <w:numPr>
                <w:ilvl w:val="0"/>
                <w:numId w:val="31"/>
              </w:numPr>
              <w:spacing w:after="0"/>
              <w:ind w:left="360"/>
              <w:jc w:val="left"/>
            </w:pPr>
            <w:r w:rsidRPr="00BF08AF">
              <w:t>Reporting to Local Management</w:t>
            </w:r>
            <w:r>
              <w:t>.</w:t>
            </w:r>
          </w:p>
          <w:p w14:paraId="7B0D5E3B" w14:textId="7DB50937" w:rsidR="00911435" w:rsidRPr="0002100F" w:rsidRDefault="00911435" w:rsidP="00911435">
            <w:pPr>
              <w:pStyle w:val="Listenabsatz"/>
              <w:numPr>
                <w:ilvl w:val="0"/>
                <w:numId w:val="31"/>
              </w:numPr>
              <w:spacing w:after="0"/>
              <w:ind w:left="360"/>
              <w:jc w:val="left"/>
              <w:rPr>
                <w:szCs w:val="22"/>
                <w:lang w:eastAsia="de-DE"/>
              </w:rPr>
            </w:pPr>
            <w:r w:rsidRPr="00BF08AF">
              <w:t>Ensur</w:t>
            </w:r>
            <w:r>
              <w:t>ing</w:t>
            </w:r>
            <w:r w:rsidRPr="00BF08AF">
              <w:t xml:space="preserve"> location specific training</w:t>
            </w:r>
            <w:r>
              <w:t>.</w:t>
            </w:r>
          </w:p>
        </w:tc>
      </w:tr>
    </w:tbl>
    <w:p w14:paraId="4E676203" w14:textId="77777777" w:rsidR="0046379D" w:rsidRDefault="0046379D" w:rsidP="002D64DF">
      <w:pPr>
        <w:spacing w:after="0"/>
        <w:ind w:left="0"/>
        <w:jc w:val="left"/>
        <w:rPr>
          <w:b/>
          <w:szCs w:val="22"/>
          <w:lang w:eastAsia="de-DE"/>
        </w:rPr>
      </w:pPr>
    </w:p>
    <w:sdt>
      <w:sdtPr>
        <w:rPr>
          <w:b/>
          <w:color w:val="000000" w:themeColor="text1"/>
          <w:szCs w:val="22"/>
          <w:lang w:val="de-DE" w:eastAsia="de-DE"/>
        </w:rPr>
        <w:id w:val="-827677158"/>
        <w:lock w:val="sdtContentLocked"/>
        <w:placeholder>
          <w:docPart w:val="DefaultPlaceholder_-1854013440"/>
        </w:placeholder>
      </w:sdtPr>
      <w:sdtEndPr/>
      <w:sdtContent>
        <w:p w14:paraId="6F27EFB1" w14:textId="77777777" w:rsidR="003604AC" w:rsidRDefault="003604AC" w:rsidP="00361DAA">
          <w:pPr>
            <w:keepNext/>
            <w:spacing w:before="240"/>
            <w:ind w:left="0"/>
            <w:jc w:val="left"/>
            <w:rPr>
              <w:b/>
              <w:szCs w:val="22"/>
              <w:lang w:eastAsia="de-DE"/>
            </w:rPr>
          </w:pPr>
          <w:r>
            <w:rPr>
              <w:b/>
              <w:szCs w:val="22"/>
              <w:lang w:eastAsia="de-DE"/>
            </w:rPr>
            <w:t>9.</w:t>
          </w:r>
          <w:r w:rsidRPr="00BE7F8D">
            <w:rPr>
              <w:b/>
              <w:szCs w:val="22"/>
              <w:lang w:eastAsia="de-DE"/>
            </w:rPr>
            <w:tab/>
          </w:r>
          <w:r w:rsidRPr="00AA3EDB">
            <w:rPr>
              <w:b/>
              <w:szCs w:val="22"/>
              <w:lang w:eastAsia="de-DE"/>
            </w:rPr>
            <w:t>Interested Parties</w:t>
          </w:r>
        </w:p>
      </w:sdtContent>
    </w:sd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422"/>
      </w:tblGrid>
      <w:tr w:rsidR="00992D34" w:rsidRPr="00BE7F8D" w14:paraId="2E6C35D8" w14:textId="77777777" w:rsidTr="00E3293B">
        <w:trPr>
          <w:trHeight w:val="403"/>
          <w:tblHeader/>
        </w:trPr>
        <w:tc>
          <w:tcPr>
            <w:tcW w:w="168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sdt>
            <w:sdtPr>
              <w:rPr>
                <w:b/>
                <w:color w:val="FFFFFF" w:themeColor="background1"/>
                <w:szCs w:val="22"/>
                <w:lang w:eastAsia="de-DE"/>
              </w:rPr>
              <w:id w:val="717088634"/>
              <w:lock w:val="contentLocked"/>
              <w:placeholder>
                <w:docPart w:val="DefaultPlaceholder_-1854013440"/>
              </w:placeholder>
            </w:sdtPr>
            <w:sdtEndPr/>
            <w:sdtContent>
              <w:p w14:paraId="6A235B00" w14:textId="77777777" w:rsidR="00992D34" w:rsidRPr="00BE7F8D" w:rsidRDefault="00992D34" w:rsidP="00890DAF">
                <w:pPr>
                  <w:spacing w:after="0"/>
                  <w:ind w:left="0"/>
                  <w:jc w:val="center"/>
                  <w:rPr>
                    <w:b/>
                    <w:color w:val="FFFFFF" w:themeColor="background1"/>
                    <w:szCs w:val="22"/>
                    <w:lang w:eastAsia="de-DE"/>
                  </w:rPr>
                </w:pPr>
                <w:r w:rsidRPr="00FD668D">
                  <w:rPr>
                    <w:b/>
                    <w:color w:val="FFFFFF" w:themeColor="background1"/>
                    <w:szCs w:val="22"/>
                    <w:lang w:eastAsia="de-DE"/>
                  </w:rPr>
                  <w:t>Interested Parties</w:t>
                </w:r>
              </w:p>
            </w:sdtContent>
          </w:sdt>
        </w:tc>
        <w:tc>
          <w:tcPr>
            <w:tcW w:w="3318"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sdt>
            <w:sdtPr>
              <w:rPr>
                <w:b/>
                <w:color w:val="FFFFFF" w:themeColor="background1"/>
                <w:szCs w:val="22"/>
                <w:lang w:eastAsia="de-DE"/>
              </w:rPr>
              <w:id w:val="-1595479514"/>
              <w:lock w:val="contentLocked"/>
              <w:placeholder>
                <w:docPart w:val="DB64A7AC5EEC42FD8C496A50926D1114"/>
              </w:placeholder>
            </w:sdtPr>
            <w:sdtEndPr/>
            <w:sdtContent>
              <w:p w14:paraId="6966F905" w14:textId="77777777" w:rsidR="00992D34" w:rsidRPr="00BE7F8D" w:rsidRDefault="00992D34" w:rsidP="00890DAF">
                <w:pPr>
                  <w:spacing w:after="0"/>
                  <w:ind w:left="0"/>
                  <w:jc w:val="center"/>
                  <w:rPr>
                    <w:b/>
                    <w:color w:val="FFFFFF" w:themeColor="background1"/>
                    <w:szCs w:val="22"/>
                    <w:lang w:eastAsia="de-DE"/>
                  </w:rPr>
                </w:pPr>
                <w:r>
                  <w:rPr>
                    <w:b/>
                    <w:color w:val="FFFFFF" w:themeColor="background1"/>
                    <w:szCs w:val="22"/>
                    <w:lang w:eastAsia="de-DE"/>
                  </w:rPr>
                  <w:t>Expectations</w:t>
                </w:r>
              </w:p>
            </w:sdtContent>
          </w:sdt>
        </w:tc>
      </w:tr>
      <w:tr w:rsidR="00431614" w:rsidRPr="00BE7F8D" w14:paraId="5B1C9EED"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085A7112" w14:textId="77777777" w:rsidR="00431614" w:rsidRPr="00BE7F8D" w:rsidRDefault="00431614" w:rsidP="00431614">
            <w:pPr>
              <w:spacing w:after="0"/>
              <w:ind w:left="0"/>
              <w:jc w:val="left"/>
              <w:rPr>
                <w:szCs w:val="22"/>
                <w:lang w:eastAsia="de-DE"/>
              </w:rPr>
            </w:pPr>
            <w:r w:rsidRPr="0008595C">
              <w:rPr>
                <w:szCs w:val="22"/>
                <w:lang w:eastAsia="de-DE"/>
              </w:rPr>
              <w:t>TÜV Rheinland Group</w:t>
            </w:r>
          </w:p>
        </w:tc>
        <w:tc>
          <w:tcPr>
            <w:tcW w:w="3318" w:type="pct"/>
            <w:tcBorders>
              <w:top w:val="single" w:sz="4" w:space="0" w:color="auto"/>
              <w:left w:val="single" w:sz="4" w:space="0" w:color="auto"/>
              <w:bottom w:val="single" w:sz="4" w:space="0" w:color="auto"/>
              <w:right w:val="single" w:sz="4" w:space="0" w:color="auto"/>
            </w:tcBorders>
            <w:vAlign w:val="center"/>
          </w:tcPr>
          <w:p w14:paraId="10B06B9A" w14:textId="77777777" w:rsidR="00431614" w:rsidRPr="00BE7F8D" w:rsidRDefault="00431614" w:rsidP="00431614">
            <w:pPr>
              <w:spacing w:after="0"/>
              <w:ind w:left="0"/>
              <w:jc w:val="left"/>
              <w:rPr>
                <w:szCs w:val="22"/>
                <w:lang w:eastAsia="de-DE"/>
              </w:rPr>
            </w:pPr>
            <w:r>
              <w:rPr>
                <w:szCs w:val="22"/>
                <w:lang w:eastAsia="de-DE"/>
              </w:rPr>
              <w:t xml:space="preserve">Protection of the TÜV Rheinland brand </w:t>
            </w:r>
          </w:p>
        </w:tc>
      </w:tr>
      <w:tr w:rsidR="00431614" w:rsidRPr="00BE7F8D" w14:paraId="70F58781"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7409DBD6" w14:textId="77777777" w:rsidR="00431614" w:rsidRPr="00BE7F8D" w:rsidRDefault="00431614" w:rsidP="00431614">
            <w:pPr>
              <w:spacing w:after="0"/>
              <w:ind w:left="0"/>
              <w:jc w:val="left"/>
              <w:rPr>
                <w:szCs w:val="22"/>
                <w:lang w:eastAsia="de-DE"/>
              </w:rPr>
            </w:pPr>
            <w:r>
              <w:rPr>
                <w:szCs w:val="22"/>
                <w:lang w:eastAsia="de-DE"/>
              </w:rPr>
              <w:t>Accreditation Body</w:t>
            </w:r>
          </w:p>
        </w:tc>
        <w:tc>
          <w:tcPr>
            <w:tcW w:w="3318" w:type="pct"/>
            <w:tcBorders>
              <w:top w:val="single" w:sz="4" w:space="0" w:color="auto"/>
              <w:left w:val="single" w:sz="4" w:space="0" w:color="auto"/>
              <w:bottom w:val="single" w:sz="4" w:space="0" w:color="auto"/>
              <w:right w:val="single" w:sz="4" w:space="0" w:color="auto"/>
            </w:tcBorders>
            <w:vAlign w:val="center"/>
          </w:tcPr>
          <w:p w14:paraId="3943969B" w14:textId="77777777" w:rsidR="00431614" w:rsidRPr="00BE7F8D" w:rsidRDefault="00431614" w:rsidP="00431614">
            <w:pPr>
              <w:spacing w:after="0"/>
              <w:ind w:left="0"/>
              <w:jc w:val="left"/>
              <w:rPr>
                <w:szCs w:val="22"/>
                <w:lang w:eastAsia="de-DE"/>
              </w:rPr>
            </w:pPr>
            <w:r>
              <w:rPr>
                <w:szCs w:val="22"/>
                <w:lang w:eastAsia="de-DE"/>
              </w:rPr>
              <w:t>Fulfilment of accreditation standards</w:t>
            </w:r>
          </w:p>
        </w:tc>
      </w:tr>
      <w:tr w:rsidR="00431614" w:rsidRPr="00BE7F8D" w14:paraId="4E24498D"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165C5FD8" w14:textId="77777777" w:rsidR="00431614" w:rsidRPr="00BE7F8D" w:rsidRDefault="00431614" w:rsidP="00431614">
            <w:pPr>
              <w:spacing w:after="0"/>
              <w:ind w:left="0"/>
              <w:jc w:val="left"/>
              <w:rPr>
                <w:szCs w:val="22"/>
                <w:lang w:eastAsia="de-DE"/>
              </w:rPr>
            </w:pPr>
            <w:r>
              <w:rPr>
                <w:szCs w:val="22"/>
                <w:lang w:eastAsia="de-DE"/>
              </w:rPr>
              <w:t>Authority</w:t>
            </w:r>
          </w:p>
        </w:tc>
        <w:tc>
          <w:tcPr>
            <w:tcW w:w="3318" w:type="pct"/>
            <w:tcBorders>
              <w:top w:val="single" w:sz="4" w:space="0" w:color="auto"/>
              <w:left w:val="single" w:sz="4" w:space="0" w:color="auto"/>
              <w:bottom w:val="single" w:sz="4" w:space="0" w:color="auto"/>
              <w:right w:val="single" w:sz="4" w:space="0" w:color="auto"/>
            </w:tcBorders>
            <w:vAlign w:val="center"/>
          </w:tcPr>
          <w:p w14:paraId="70D59E3C" w14:textId="77777777" w:rsidR="00431614" w:rsidRPr="00BE7F8D" w:rsidRDefault="00431614" w:rsidP="00431614">
            <w:pPr>
              <w:spacing w:after="0"/>
              <w:ind w:left="0"/>
              <w:jc w:val="left"/>
              <w:rPr>
                <w:szCs w:val="22"/>
                <w:lang w:eastAsia="de-DE"/>
              </w:rPr>
            </w:pPr>
            <w:r>
              <w:rPr>
                <w:szCs w:val="22"/>
                <w:lang w:eastAsia="de-DE"/>
              </w:rPr>
              <w:t>Fulfilment of accreditation standards</w:t>
            </w:r>
          </w:p>
        </w:tc>
      </w:tr>
      <w:tr w:rsidR="00306543" w:rsidRPr="00BE7F8D" w14:paraId="07556BCF"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61267379" w14:textId="77777777" w:rsidR="00306543" w:rsidRPr="002660E1" w:rsidRDefault="00306543" w:rsidP="00306543">
            <w:pPr>
              <w:spacing w:after="0"/>
              <w:ind w:left="0"/>
              <w:jc w:val="left"/>
              <w:rPr>
                <w:szCs w:val="22"/>
                <w:lang w:eastAsia="de-DE"/>
              </w:rPr>
            </w:pPr>
            <w:r w:rsidRPr="002660E1">
              <w:rPr>
                <w:rStyle w:val="ui-provider"/>
              </w:rPr>
              <w:t>Notified Body</w:t>
            </w:r>
          </w:p>
        </w:tc>
        <w:tc>
          <w:tcPr>
            <w:tcW w:w="3318" w:type="pct"/>
            <w:tcBorders>
              <w:top w:val="single" w:sz="4" w:space="0" w:color="auto"/>
              <w:left w:val="single" w:sz="4" w:space="0" w:color="auto"/>
              <w:bottom w:val="single" w:sz="4" w:space="0" w:color="auto"/>
              <w:right w:val="single" w:sz="4" w:space="0" w:color="auto"/>
            </w:tcBorders>
            <w:vAlign w:val="center"/>
          </w:tcPr>
          <w:p w14:paraId="1B28CD37" w14:textId="77777777" w:rsidR="00306543" w:rsidRPr="002660E1" w:rsidRDefault="00306543" w:rsidP="00306543">
            <w:pPr>
              <w:spacing w:after="0"/>
              <w:ind w:left="0"/>
              <w:jc w:val="left"/>
              <w:rPr>
                <w:szCs w:val="22"/>
                <w:lang w:eastAsia="de-DE"/>
              </w:rPr>
            </w:pPr>
            <w:r w:rsidRPr="002660E1">
              <w:rPr>
                <w:rStyle w:val="ui-provider"/>
              </w:rPr>
              <w:t>Fulfilment of accreditation standards</w:t>
            </w:r>
          </w:p>
        </w:tc>
      </w:tr>
      <w:tr w:rsidR="00306543" w:rsidRPr="00BE7F8D" w14:paraId="2BD05B9D"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731599D8" w14:textId="77777777" w:rsidR="00306543" w:rsidRDefault="00306543" w:rsidP="00306543">
            <w:pPr>
              <w:spacing w:after="0"/>
              <w:ind w:left="0"/>
              <w:jc w:val="left"/>
              <w:rPr>
                <w:szCs w:val="22"/>
                <w:lang w:eastAsia="de-DE"/>
              </w:rPr>
            </w:pPr>
            <w:r>
              <w:rPr>
                <w:szCs w:val="22"/>
                <w:lang w:eastAsia="de-DE"/>
              </w:rPr>
              <w:t xml:space="preserve">External Customer </w:t>
            </w:r>
          </w:p>
        </w:tc>
        <w:tc>
          <w:tcPr>
            <w:tcW w:w="3318" w:type="pct"/>
            <w:tcBorders>
              <w:top w:val="single" w:sz="4" w:space="0" w:color="auto"/>
              <w:left w:val="single" w:sz="4" w:space="0" w:color="auto"/>
              <w:bottom w:val="single" w:sz="4" w:space="0" w:color="auto"/>
              <w:right w:val="single" w:sz="4" w:space="0" w:color="auto"/>
            </w:tcBorders>
            <w:vAlign w:val="center"/>
          </w:tcPr>
          <w:p w14:paraId="1EBBF5C5" w14:textId="77777777" w:rsidR="00306543" w:rsidRDefault="00306543" w:rsidP="00306543">
            <w:pPr>
              <w:spacing w:after="0"/>
              <w:ind w:left="0"/>
              <w:jc w:val="left"/>
              <w:rPr>
                <w:szCs w:val="22"/>
                <w:lang w:eastAsia="de-DE"/>
              </w:rPr>
            </w:pPr>
            <w:r>
              <w:rPr>
                <w:szCs w:val="22"/>
                <w:lang w:eastAsia="de-DE"/>
              </w:rPr>
              <w:t>Fulfilment of contract</w:t>
            </w:r>
          </w:p>
        </w:tc>
      </w:tr>
      <w:tr w:rsidR="00306543" w:rsidRPr="00BE7F8D" w14:paraId="7F3450BA"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73574FBA" w14:textId="77777777" w:rsidR="00306543" w:rsidRDefault="00306543" w:rsidP="00306543">
            <w:pPr>
              <w:spacing w:after="0"/>
              <w:ind w:left="0"/>
              <w:jc w:val="left"/>
              <w:rPr>
                <w:szCs w:val="22"/>
                <w:lang w:eastAsia="de-DE"/>
              </w:rPr>
            </w:pPr>
            <w:r>
              <w:rPr>
                <w:szCs w:val="22"/>
                <w:lang w:eastAsia="de-DE"/>
              </w:rPr>
              <w:t>End Consumer</w:t>
            </w:r>
          </w:p>
        </w:tc>
        <w:tc>
          <w:tcPr>
            <w:tcW w:w="3318" w:type="pct"/>
            <w:tcBorders>
              <w:top w:val="single" w:sz="4" w:space="0" w:color="auto"/>
              <w:left w:val="single" w:sz="4" w:space="0" w:color="auto"/>
              <w:bottom w:val="single" w:sz="4" w:space="0" w:color="auto"/>
              <w:right w:val="single" w:sz="4" w:space="0" w:color="auto"/>
            </w:tcBorders>
            <w:vAlign w:val="center"/>
          </w:tcPr>
          <w:p w14:paraId="779A8D86" w14:textId="77777777" w:rsidR="00306543" w:rsidRDefault="00306543" w:rsidP="00306543">
            <w:pPr>
              <w:spacing w:after="0"/>
              <w:ind w:left="0"/>
              <w:jc w:val="left"/>
              <w:rPr>
                <w:szCs w:val="22"/>
                <w:lang w:eastAsia="de-DE"/>
              </w:rPr>
            </w:pPr>
            <w:r>
              <w:rPr>
                <w:szCs w:val="22"/>
                <w:lang w:eastAsia="de-DE"/>
              </w:rPr>
              <w:t xml:space="preserve">TÜV Rheinland brand stands for quality and safety </w:t>
            </w:r>
          </w:p>
        </w:tc>
      </w:tr>
      <w:tr w:rsidR="00306543" w:rsidRPr="00BE7F8D" w14:paraId="63EE827B"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1509E3F0" w14:textId="77777777" w:rsidR="00306543" w:rsidRDefault="00306543" w:rsidP="00306543">
            <w:pPr>
              <w:spacing w:after="0"/>
              <w:ind w:left="0"/>
              <w:jc w:val="left"/>
              <w:rPr>
                <w:szCs w:val="22"/>
                <w:lang w:eastAsia="de-DE"/>
              </w:rPr>
            </w:pPr>
            <w:r>
              <w:rPr>
                <w:szCs w:val="22"/>
                <w:lang w:eastAsia="de-DE"/>
              </w:rPr>
              <w:t xml:space="preserve">BS/BF </w:t>
            </w:r>
          </w:p>
        </w:tc>
        <w:tc>
          <w:tcPr>
            <w:tcW w:w="3318" w:type="pct"/>
            <w:tcBorders>
              <w:top w:val="single" w:sz="4" w:space="0" w:color="auto"/>
              <w:left w:val="single" w:sz="4" w:space="0" w:color="auto"/>
              <w:bottom w:val="single" w:sz="4" w:space="0" w:color="auto"/>
              <w:right w:val="single" w:sz="4" w:space="0" w:color="auto"/>
            </w:tcBorders>
            <w:vAlign w:val="center"/>
          </w:tcPr>
          <w:p w14:paraId="377A251C" w14:textId="77777777" w:rsidR="00306543" w:rsidRDefault="00306543">
            <w:pPr>
              <w:spacing w:after="0"/>
              <w:ind w:left="0"/>
              <w:jc w:val="left"/>
              <w:rPr>
                <w:szCs w:val="22"/>
                <w:lang w:eastAsia="de-DE"/>
              </w:rPr>
            </w:pPr>
            <w:r>
              <w:rPr>
                <w:szCs w:val="22"/>
                <w:lang w:eastAsia="de-DE"/>
              </w:rPr>
              <w:t xml:space="preserve">Support </w:t>
            </w:r>
            <w:r w:rsidRPr="00027FE7">
              <w:rPr>
                <w:szCs w:val="22"/>
                <w:lang w:eastAsia="de-DE"/>
              </w:rPr>
              <w:t xml:space="preserve">on </w:t>
            </w:r>
            <w:r w:rsidRPr="002660E1">
              <w:rPr>
                <w:rStyle w:val="ui-provider"/>
              </w:rPr>
              <w:t>cases</w:t>
            </w:r>
            <w:r w:rsidRPr="002660E1">
              <w:rPr>
                <w:szCs w:val="22"/>
                <w:lang w:eastAsia="de-DE"/>
              </w:rPr>
              <w:t xml:space="preserve"> </w:t>
            </w:r>
            <w:r>
              <w:rPr>
                <w:szCs w:val="22"/>
                <w:lang w:eastAsia="de-DE"/>
              </w:rPr>
              <w:t xml:space="preserve">through QHSE /AQM </w:t>
            </w:r>
          </w:p>
        </w:tc>
      </w:tr>
      <w:tr w:rsidR="00306543" w:rsidRPr="00BE7F8D" w14:paraId="39BBE376"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50108452" w14:textId="77777777" w:rsidR="00306543" w:rsidRDefault="00306543" w:rsidP="00306543">
            <w:pPr>
              <w:spacing w:after="0"/>
              <w:ind w:left="0"/>
              <w:jc w:val="left"/>
              <w:rPr>
                <w:szCs w:val="22"/>
                <w:lang w:eastAsia="de-DE"/>
              </w:rPr>
            </w:pPr>
            <w:r>
              <w:rPr>
                <w:szCs w:val="22"/>
                <w:lang w:eastAsia="de-DE"/>
              </w:rPr>
              <w:t>Service Function QHSE</w:t>
            </w:r>
          </w:p>
        </w:tc>
        <w:tc>
          <w:tcPr>
            <w:tcW w:w="3318" w:type="pct"/>
            <w:tcBorders>
              <w:top w:val="single" w:sz="4" w:space="0" w:color="auto"/>
              <w:left w:val="single" w:sz="4" w:space="0" w:color="auto"/>
              <w:bottom w:val="single" w:sz="4" w:space="0" w:color="auto"/>
              <w:right w:val="single" w:sz="4" w:space="0" w:color="auto"/>
            </w:tcBorders>
            <w:vAlign w:val="center"/>
          </w:tcPr>
          <w:p w14:paraId="24B11D40" w14:textId="77777777" w:rsidR="00306543" w:rsidRDefault="00306543" w:rsidP="00306543">
            <w:pPr>
              <w:spacing w:after="0"/>
              <w:ind w:left="0"/>
              <w:jc w:val="left"/>
              <w:rPr>
                <w:szCs w:val="22"/>
                <w:lang w:eastAsia="de-DE"/>
              </w:rPr>
            </w:pPr>
            <w:r>
              <w:rPr>
                <w:szCs w:val="22"/>
                <w:lang w:eastAsia="de-DE"/>
              </w:rPr>
              <w:t>Fulfilment of accreditation &amp; quality standards</w:t>
            </w:r>
          </w:p>
        </w:tc>
      </w:tr>
      <w:tr w:rsidR="00306543" w:rsidRPr="00BE7F8D" w14:paraId="232978E4"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7811FD15" w14:textId="77777777" w:rsidR="00306543" w:rsidRDefault="00306543" w:rsidP="00306543">
            <w:pPr>
              <w:spacing w:after="0"/>
              <w:ind w:left="0"/>
              <w:jc w:val="left"/>
              <w:rPr>
                <w:szCs w:val="22"/>
                <w:lang w:eastAsia="de-DE"/>
              </w:rPr>
            </w:pPr>
            <w:r>
              <w:rPr>
                <w:szCs w:val="22"/>
                <w:lang w:eastAsia="de-DE"/>
              </w:rPr>
              <w:t>Sales/KAM</w:t>
            </w:r>
          </w:p>
        </w:tc>
        <w:tc>
          <w:tcPr>
            <w:tcW w:w="3318" w:type="pct"/>
            <w:tcBorders>
              <w:top w:val="single" w:sz="4" w:space="0" w:color="auto"/>
              <w:left w:val="single" w:sz="4" w:space="0" w:color="auto"/>
              <w:bottom w:val="single" w:sz="4" w:space="0" w:color="auto"/>
              <w:right w:val="single" w:sz="4" w:space="0" w:color="auto"/>
            </w:tcBorders>
            <w:vAlign w:val="center"/>
          </w:tcPr>
          <w:p w14:paraId="6526F8F3" w14:textId="77777777" w:rsidR="00306543" w:rsidRDefault="00306543" w:rsidP="00306543">
            <w:pPr>
              <w:spacing w:after="0"/>
              <w:ind w:left="0"/>
              <w:jc w:val="left"/>
              <w:rPr>
                <w:szCs w:val="22"/>
                <w:lang w:eastAsia="de-DE"/>
              </w:rPr>
            </w:pPr>
            <w:r>
              <w:rPr>
                <w:szCs w:val="22"/>
                <w:lang w:eastAsia="de-DE"/>
              </w:rPr>
              <w:t>All information regarding clients</w:t>
            </w:r>
          </w:p>
        </w:tc>
      </w:tr>
      <w:tr w:rsidR="00306543" w:rsidRPr="00BE7F8D" w14:paraId="1D25C60D"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090F8AEA" w14:textId="77777777" w:rsidR="00306543" w:rsidRDefault="00306543" w:rsidP="00306543">
            <w:pPr>
              <w:spacing w:after="0"/>
              <w:ind w:left="0"/>
              <w:jc w:val="left"/>
              <w:rPr>
                <w:szCs w:val="22"/>
                <w:lang w:eastAsia="de-DE"/>
              </w:rPr>
            </w:pPr>
            <w:r>
              <w:rPr>
                <w:szCs w:val="22"/>
                <w:lang w:eastAsia="de-DE"/>
              </w:rPr>
              <w:t xml:space="preserve">Legal </w:t>
            </w:r>
          </w:p>
        </w:tc>
        <w:tc>
          <w:tcPr>
            <w:tcW w:w="3318" w:type="pct"/>
            <w:tcBorders>
              <w:top w:val="single" w:sz="4" w:space="0" w:color="auto"/>
              <w:left w:val="single" w:sz="4" w:space="0" w:color="auto"/>
              <w:bottom w:val="single" w:sz="4" w:space="0" w:color="auto"/>
              <w:right w:val="single" w:sz="4" w:space="0" w:color="auto"/>
            </w:tcBorders>
            <w:vAlign w:val="center"/>
          </w:tcPr>
          <w:p w14:paraId="3450DC72" w14:textId="77777777" w:rsidR="00306543" w:rsidRDefault="00306543" w:rsidP="00306543">
            <w:pPr>
              <w:spacing w:after="0"/>
              <w:ind w:left="0"/>
              <w:jc w:val="left"/>
              <w:rPr>
                <w:szCs w:val="22"/>
                <w:lang w:eastAsia="de-DE"/>
              </w:rPr>
            </w:pPr>
            <w:r>
              <w:rPr>
                <w:szCs w:val="22"/>
                <w:lang w:eastAsia="de-DE"/>
              </w:rPr>
              <w:t>Fulfilment of laws and regulations</w:t>
            </w:r>
          </w:p>
        </w:tc>
      </w:tr>
      <w:tr w:rsidR="00306543" w:rsidRPr="00BE7F8D" w14:paraId="186BA27D"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4D2BA2E2" w14:textId="77777777" w:rsidR="00306543" w:rsidRDefault="00306543" w:rsidP="00306543">
            <w:pPr>
              <w:spacing w:after="0"/>
              <w:ind w:left="0"/>
              <w:jc w:val="left"/>
              <w:rPr>
                <w:szCs w:val="22"/>
                <w:lang w:eastAsia="de-DE"/>
              </w:rPr>
            </w:pPr>
            <w:r>
              <w:rPr>
                <w:szCs w:val="22"/>
                <w:lang w:eastAsia="de-DE"/>
              </w:rPr>
              <w:t xml:space="preserve">Public Relations </w:t>
            </w:r>
          </w:p>
        </w:tc>
        <w:tc>
          <w:tcPr>
            <w:tcW w:w="3318" w:type="pct"/>
            <w:tcBorders>
              <w:top w:val="single" w:sz="4" w:space="0" w:color="auto"/>
              <w:left w:val="single" w:sz="4" w:space="0" w:color="auto"/>
              <w:bottom w:val="single" w:sz="4" w:space="0" w:color="auto"/>
              <w:right w:val="single" w:sz="4" w:space="0" w:color="auto"/>
            </w:tcBorders>
            <w:vAlign w:val="center"/>
          </w:tcPr>
          <w:p w14:paraId="1E14A0DB" w14:textId="77777777" w:rsidR="00306543" w:rsidRDefault="00306543" w:rsidP="00306543">
            <w:pPr>
              <w:spacing w:after="0"/>
              <w:ind w:left="0"/>
              <w:jc w:val="left"/>
              <w:rPr>
                <w:szCs w:val="22"/>
                <w:lang w:eastAsia="de-DE"/>
              </w:rPr>
            </w:pPr>
            <w:r>
              <w:rPr>
                <w:szCs w:val="22"/>
                <w:lang w:eastAsia="de-DE"/>
              </w:rPr>
              <w:t>Information in case of media inquiry</w:t>
            </w:r>
          </w:p>
        </w:tc>
      </w:tr>
      <w:tr w:rsidR="00306543" w:rsidRPr="00BE7F8D" w14:paraId="6B7ED5F4"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74456056" w14:textId="77777777" w:rsidR="00306543" w:rsidRDefault="00306543" w:rsidP="00306543">
            <w:pPr>
              <w:spacing w:after="0"/>
              <w:ind w:left="0"/>
              <w:jc w:val="left"/>
              <w:rPr>
                <w:szCs w:val="22"/>
                <w:lang w:eastAsia="de-DE"/>
              </w:rPr>
            </w:pPr>
            <w:r>
              <w:rPr>
                <w:szCs w:val="22"/>
                <w:lang w:eastAsia="de-DE"/>
              </w:rPr>
              <w:t xml:space="preserve">Insurance </w:t>
            </w:r>
          </w:p>
        </w:tc>
        <w:tc>
          <w:tcPr>
            <w:tcW w:w="3318" w:type="pct"/>
            <w:tcBorders>
              <w:top w:val="single" w:sz="4" w:space="0" w:color="auto"/>
              <w:left w:val="single" w:sz="4" w:space="0" w:color="auto"/>
              <w:bottom w:val="single" w:sz="4" w:space="0" w:color="auto"/>
              <w:right w:val="single" w:sz="4" w:space="0" w:color="auto"/>
            </w:tcBorders>
            <w:vAlign w:val="center"/>
          </w:tcPr>
          <w:p w14:paraId="248DB5A9" w14:textId="77777777" w:rsidR="00306543" w:rsidRDefault="00306543" w:rsidP="00306543">
            <w:pPr>
              <w:spacing w:after="0"/>
              <w:ind w:left="0"/>
              <w:jc w:val="left"/>
              <w:rPr>
                <w:szCs w:val="22"/>
                <w:lang w:eastAsia="de-DE"/>
              </w:rPr>
            </w:pPr>
            <w:proofErr w:type="gramStart"/>
            <w:r>
              <w:rPr>
                <w:szCs w:val="22"/>
                <w:lang w:eastAsia="de-DE"/>
              </w:rPr>
              <w:t>Information in case of</w:t>
            </w:r>
            <w:proofErr w:type="gramEnd"/>
            <w:r>
              <w:rPr>
                <w:szCs w:val="22"/>
                <w:lang w:eastAsia="de-DE"/>
              </w:rPr>
              <w:t xml:space="preserve"> damage claims</w:t>
            </w:r>
          </w:p>
        </w:tc>
      </w:tr>
      <w:tr w:rsidR="00306543" w:rsidRPr="00BE7F8D" w14:paraId="18AB00E5" w14:textId="77777777" w:rsidTr="00E3293B">
        <w:trPr>
          <w:trHeight w:val="287"/>
          <w:tblHeader/>
        </w:trPr>
        <w:tc>
          <w:tcPr>
            <w:tcW w:w="1682" w:type="pct"/>
            <w:tcBorders>
              <w:top w:val="single" w:sz="4" w:space="0" w:color="auto"/>
              <w:left w:val="single" w:sz="4" w:space="0" w:color="auto"/>
              <w:bottom w:val="single" w:sz="4" w:space="0" w:color="auto"/>
              <w:right w:val="single" w:sz="4" w:space="0" w:color="auto"/>
            </w:tcBorders>
            <w:vAlign w:val="center"/>
          </w:tcPr>
          <w:p w14:paraId="7BE2EF5E" w14:textId="77777777" w:rsidR="00306543" w:rsidRDefault="00306543" w:rsidP="00306543">
            <w:pPr>
              <w:spacing w:after="0"/>
              <w:ind w:left="0"/>
              <w:jc w:val="left"/>
              <w:rPr>
                <w:szCs w:val="22"/>
                <w:lang w:eastAsia="de-DE"/>
              </w:rPr>
            </w:pPr>
            <w:r>
              <w:rPr>
                <w:szCs w:val="22"/>
                <w:lang w:eastAsia="de-DE"/>
              </w:rPr>
              <w:t>Workers Council</w:t>
            </w:r>
          </w:p>
        </w:tc>
        <w:tc>
          <w:tcPr>
            <w:tcW w:w="3318" w:type="pct"/>
            <w:tcBorders>
              <w:top w:val="single" w:sz="4" w:space="0" w:color="auto"/>
              <w:left w:val="single" w:sz="4" w:space="0" w:color="auto"/>
              <w:bottom w:val="single" w:sz="4" w:space="0" w:color="auto"/>
              <w:right w:val="single" w:sz="4" w:space="0" w:color="auto"/>
            </w:tcBorders>
            <w:vAlign w:val="center"/>
          </w:tcPr>
          <w:p w14:paraId="4C05E18F" w14:textId="6F9D33DF" w:rsidR="00306543" w:rsidRDefault="00306543" w:rsidP="00306543">
            <w:pPr>
              <w:spacing w:after="0"/>
              <w:ind w:left="0"/>
              <w:jc w:val="left"/>
              <w:rPr>
                <w:szCs w:val="22"/>
                <w:lang w:eastAsia="de-DE"/>
              </w:rPr>
            </w:pPr>
            <w:r>
              <w:rPr>
                <w:szCs w:val="22"/>
                <w:lang w:eastAsia="de-DE"/>
              </w:rPr>
              <w:t>Protection of employees</w:t>
            </w:r>
            <w:r w:rsidR="00095F84">
              <w:rPr>
                <w:szCs w:val="22"/>
                <w:lang w:eastAsia="de-DE"/>
              </w:rPr>
              <w:t>’</w:t>
            </w:r>
            <w:r>
              <w:rPr>
                <w:szCs w:val="22"/>
                <w:lang w:eastAsia="de-DE"/>
              </w:rPr>
              <w:t xml:space="preserve"> rights</w:t>
            </w:r>
          </w:p>
        </w:tc>
      </w:tr>
    </w:tbl>
    <w:p w14:paraId="734E11C7" w14:textId="77777777" w:rsidR="00992D34" w:rsidRDefault="00992D34" w:rsidP="00290909">
      <w:pPr>
        <w:spacing w:after="0"/>
        <w:ind w:left="0"/>
        <w:jc w:val="left"/>
        <w:rPr>
          <w:b/>
          <w:szCs w:val="22"/>
          <w:lang w:eastAsia="de-DE"/>
        </w:rPr>
      </w:pPr>
    </w:p>
    <w:p w14:paraId="150CEF2A" w14:textId="77777777" w:rsidR="00994442" w:rsidRDefault="00994442" w:rsidP="00992D34">
      <w:pPr>
        <w:ind w:left="0"/>
        <w:jc w:val="left"/>
        <w:rPr>
          <w:b/>
          <w:szCs w:val="22"/>
          <w:lang w:eastAsia="de-DE"/>
        </w:rPr>
      </w:pPr>
    </w:p>
    <w:sdt>
      <w:sdtPr>
        <w:rPr>
          <w:b/>
          <w:szCs w:val="22"/>
          <w:lang w:eastAsia="de-DE"/>
        </w:rPr>
        <w:id w:val="330417369"/>
        <w:lock w:val="sdtContentLocked"/>
        <w:placeholder>
          <w:docPart w:val="DefaultPlaceholder_-1854013440"/>
        </w:placeholder>
      </w:sdtPr>
      <w:sdtEndPr>
        <w:rPr>
          <w:lang w:val="de-DE"/>
        </w:rPr>
      </w:sdtEndPr>
      <w:sdtContent>
        <w:p w14:paraId="2C3FD914" w14:textId="77777777" w:rsidR="003604AC" w:rsidRPr="00DC598E" w:rsidRDefault="003604AC" w:rsidP="00492CEC">
          <w:pPr>
            <w:keepNext/>
            <w:spacing w:before="240"/>
            <w:ind w:left="0"/>
            <w:jc w:val="left"/>
            <w:rPr>
              <w:b/>
              <w:szCs w:val="22"/>
              <w:lang w:eastAsia="de-DE"/>
            </w:rPr>
          </w:pPr>
          <w:r>
            <w:rPr>
              <w:b/>
              <w:szCs w:val="22"/>
              <w:lang w:eastAsia="de-DE"/>
            </w:rPr>
            <w:t>10</w:t>
          </w:r>
          <w:r w:rsidRPr="00DC598E">
            <w:rPr>
              <w:b/>
              <w:szCs w:val="22"/>
              <w:lang w:eastAsia="de-DE"/>
            </w:rPr>
            <w:t>.</w:t>
          </w:r>
          <w:r w:rsidRPr="00DC598E">
            <w:rPr>
              <w:b/>
              <w:szCs w:val="22"/>
              <w:lang w:eastAsia="de-DE"/>
            </w:rPr>
            <w:tab/>
            <w:t>Records Management</w:t>
          </w:r>
        </w:p>
      </w:sdtContent>
    </w:sdt>
    <w:tbl>
      <w:tblPr>
        <w:tblStyle w:val="Tabellenraster"/>
        <w:tblW w:w="5000" w:type="pct"/>
        <w:tblLook w:val="04A0" w:firstRow="1" w:lastRow="0" w:firstColumn="1" w:lastColumn="0" w:noHBand="0" w:noVBand="1"/>
      </w:tblPr>
      <w:tblGrid>
        <w:gridCol w:w="2419"/>
        <w:gridCol w:w="2419"/>
        <w:gridCol w:w="2420"/>
        <w:gridCol w:w="2420"/>
      </w:tblGrid>
      <w:tr w:rsidR="008A5E7C" w:rsidRPr="0066062D" w14:paraId="3364CCE3" w14:textId="77777777" w:rsidTr="00E3293B">
        <w:trPr>
          <w:trHeight w:val="500"/>
        </w:trPr>
        <w:tc>
          <w:tcPr>
            <w:tcW w:w="1250" w:type="pct"/>
            <w:shd w:val="clear" w:color="auto" w:fill="548DD4" w:themeFill="text2" w:themeFillTint="99"/>
          </w:tcPr>
          <w:sdt>
            <w:sdtPr>
              <w:rPr>
                <w:b/>
                <w:color w:val="FFFFFF" w:themeColor="background1"/>
                <w:szCs w:val="22"/>
                <w:lang w:eastAsia="de-DE"/>
              </w:rPr>
              <w:id w:val="-197772548"/>
              <w:lock w:val="contentLocked"/>
              <w:placeholder>
                <w:docPart w:val="DefaultPlaceholder_-1854013440"/>
              </w:placeholder>
            </w:sdtPr>
            <w:sdtEndPr/>
            <w:sdtContent>
              <w:p w14:paraId="28779E4C" w14:textId="77777777" w:rsidR="008A5E7C" w:rsidRPr="0066062D" w:rsidRDefault="008A5E7C" w:rsidP="00876EDA">
                <w:pPr>
                  <w:keepNext/>
                  <w:keepLines/>
                  <w:tabs>
                    <w:tab w:val="left" w:pos="851"/>
                  </w:tabs>
                  <w:spacing w:before="120" w:after="0"/>
                  <w:ind w:left="0"/>
                  <w:jc w:val="center"/>
                  <w:rPr>
                    <w:b/>
                    <w:color w:val="FFFFFF" w:themeColor="background1"/>
                    <w:szCs w:val="22"/>
                    <w:lang w:eastAsia="de-DE"/>
                  </w:rPr>
                </w:pPr>
                <w:r>
                  <w:rPr>
                    <w:b/>
                    <w:color w:val="FFFFFF" w:themeColor="background1"/>
                    <w:szCs w:val="22"/>
                    <w:lang w:eastAsia="de-DE"/>
                  </w:rPr>
                  <w:t>Record Type</w:t>
                </w:r>
              </w:p>
            </w:sdtContent>
          </w:sdt>
        </w:tc>
        <w:tc>
          <w:tcPr>
            <w:tcW w:w="1250" w:type="pct"/>
            <w:shd w:val="clear" w:color="auto" w:fill="548DD4" w:themeFill="text2" w:themeFillTint="99"/>
          </w:tcPr>
          <w:sdt>
            <w:sdtPr>
              <w:rPr>
                <w:b/>
                <w:color w:val="FFFFFF" w:themeColor="background1"/>
                <w:szCs w:val="22"/>
                <w:lang w:eastAsia="de-DE"/>
              </w:rPr>
              <w:id w:val="489527073"/>
              <w:lock w:val="contentLocked"/>
              <w:placeholder>
                <w:docPart w:val="DefaultPlaceholder_-1854013440"/>
              </w:placeholder>
            </w:sdtPr>
            <w:sdtEndPr/>
            <w:sdtContent>
              <w:p w14:paraId="10008EC5" w14:textId="77777777" w:rsidR="008A5E7C" w:rsidRPr="0066062D" w:rsidRDefault="008A5E7C" w:rsidP="00876EDA">
                <w:pPr>
                  <w:keepNext/>
                  <w:keepLines/>
                  <w:tabs>
                    <w:tab w:val="left" w:pos="851"/>
                  </w:tabs>
                  <w:spacing w:before="120" w:after="0"/>
                  <w:ind w:left="0"/>
                  <w:jc w:val="center"/>
                  <w:rPr>
                    <w:b/>
                    <w:color w:val="FFFFFF" w:themeColor="background1"/>
                    <w:szCs w:val="22"/>
                    <w:lang w:eastAsia="de-DE"/>
                  </w:rPr>
                </w:pPr>
                <w:r>
                  <w:rPr>
                    <w:b/>
                    <w:color w:val="FFFFFF" w:themeColor="background1"/>
                    <w:szCs w:val="22"/>
                    <w:lang w:eastAsia="de-DE"/>
                  </w:rPr>
                  <w:t>Retention Period</w:t>
                </w:r>
              </w:p>
            </w:sdtContent>
          </w:sdt>
        </w:tc>
        <w:tc>
          <w:tcPr>
            <w:tcW w:w="1250" w:type="pct"/>
            <w:shd w:val="clear" w:color="auto" w:fill="548DD4" w:themeFill="text2" w:themeFillTint="99"/>
          </w:tcPr>
          <w:sdt>
            <w:sdtPr>
              <w:rPr>
                <w:b/>
                <w:color w:val="FFFFFF" w:themeColor="background1"/>
                <w:szCs w:val="22"/>
                <w:lang w:eastAsia="de-DE"/>
              </w:rPr>
              <w:id w:val="1036013749"/>
              <w:lock w:val="contentLocked"/>
              <w:placeholder>
                <w:docPart w:val="DefaultPlaceholder_-1854013440"/>
              </w:placeholder>
            </w:sdtPr>
            <w:sdtEndPr/>
            <w:sdtContent>
              <w:p w14:paraId="0071E826" w14:textId="77777777" w:rsidR="008A5E7C" w:rsidRPr="0066062D" w:rsidRDefault="008A5E7C" w:rsidP="00876EDA">
                <w:pPr>
                  <w:keepNext/>
                  <w:keepLines/>
                  <w:tabs>
                    <w:tab w:val="left" w:pos="851"/>
                  </w:tabs>
                  <w:spacing w:before="120" w:after="0"/>
                  <w:ind w:left="0"/>
                  <w:jc w:val="center"/>
                  <w:rPr>
                    <w:b/>
                    <w:color w:val="FFFFFF" w:themeColor="background1"/>
                    <w:szCs w:val="22"/>
                    <w:lang w:eastAsia="de-DE"/>
                  </w:rPr>
                </w:pPr>
                <w:r>
                  <w:rPr>
                    <w:b/>
                    <w:color w:val="FFFFFF" w:themeColor="background1"/>
                    <w:szCs w:val="22"/>
                    <w:lang w:eastAsia="de-DE"/>
                  </w:rPr>
                  <w:t>Storage of Record</w:t>
                </w:r>
              </w:p>
            </w:sdtContent>
          </w:sdt>
        </w:tc>
        <w:tc>
          <w:tcPr>
            <w:tcW w:w="1250" w:type="pct"/>
            <w:shd w:val="clear" w:color="auto" w:fill="548DD4" w:themeFill="text2" w:themeFillTint="99"/>
          </w:tcPr>
          <w:sdt>
            <w:sdtPr>
              <w:rPr>
                <w:b/>
                <w:color w:val="FFFFFF" w:themeColor="background1"/>
                <w:szCs w:val="22"/>
                <w:lang w:eastAsia="de-DE"/>
              </w:rPr>
              <w:id w:val="2018348451"/>
              <w:lock w:val="contentLocked"/>
              <w:placeholder>
                <w:docPart w:val="DefaultPlaceholder_-1854013440"/>
              </w:placeholder>
            </w:sdtPr>
            <w:sdtEndPr/>
            <w:sdtContent>
              <w:p w14:paraId="2CE39F58" w14:textId="77777777" w:rsidR="008A5E7C" w:rsidRPr="0066062D" w:rsidRDefault="008A5E7C" w:rsidP="00876EDA">
                <w:pPr>
                  <w:keepNext/>
                  <w:keepLines/>
                  <w:tabs>
                    <w:tab w:val="left" w:pos="851"/>
                  </w:tabs>
                  <w:spacing w:before="120" w:after="0"/>
                  <w:ind w:left="0"/>
                  <w:jc w:val="center"/>
                  <w:rPr>
                    <w:b/>
                    <w:color w:val="FFFFFF" w:themeColor="background1"/>
                    <w:szCs w:val="22"/>
                    <w:lang w:eastAsia="de-DE"/>
                  </w:rPr>
                </w:pPr>
                <w:r w:rsidRPr="0066062D">
                  <w:rPr>
                    <w:b/>
                    <w:color w:val="FFFFFF" w:themeColor="background1"/>
                    <w:szCs w:val="22"/>
                    <w:lang w:eastAsia="de-DE"/>
                  </w:rPr>
                  <w:t>Responsible</w:t>
                </w:r>
              </w:p>
            </w:sdtContent>
          </w:sdt>
        </w:tc>
      </w:tr>
      <w:tr w:rsidR="008A5E7C" w:rsidRPr="0066062D" w14:paraId="467BC5BE" w14:textId="77777777" w:rsidTr="00E3293B">
        <w:tc>
          <w:tcPr>
            <w:tcW w:w="1250" w:type="pct"/>
          </w:tcPr>
          <w:p w14:paraId="3D14DE3E" w14:textId="77777777" w:rsidR="008A5E7C" w:rsidRPr="0066062D" w:rsidRDefault="00431614" w:rsidP="008A5E7C">
            <w:pPr>
              <w:keepNext/>
              <w:keepLines/>
              <w:tabs>
                <w:tab w:val="left" w:pos="851"/>
              </w:tabs>
              <w:spacing w:after="0"/>
              <w:ind w:left="0"/>
              <w:jc w:val="left"/>
              <w:rPr>
                <w:szCs w:val="22"/>
                <w:lang w:eastAsia="de-DE"/>
              </w:rPr>
            </w:pPr>
            <w:r>
              <w:rPr>
                <w:szCs w:val="22"/>
                <w:lang w:eastAsia="de-DE"/>
              </w:rPr>
              <w:t>Case</w:t>
            </w:r>
          </w:p>
        </w:tc>
        <w:tc>
          <w:tcPr>
            <w:tcW w:w="1250" w:type="pct"/>
          </w:tcPr>
          <w:p w14:paraId="649ED470" w14:textId="77777777" w:rsidR="008A5E7C" w:rsidRPr="00431614" w:rsidRDefault="00431614" w:rsidP="008A5E7C">
            <w:pPr>
              <w:keepNext/>
              <w:keepLines/>
              <w:tabs>
                <w:tab w:val="left" w:pos="851"/>
              </w:tabs>
              <w:spacing w:after="0"/>
              <w:ind w:left="0"/>
              <w:jc w:val="left"/>
              <w:rPr>
                <w:szCs w:val="22"/>
                <w:lang w:eastAsia="de-DE"/>
              </w:rPr>
            </w:pPr>
            <w:r w:rsidRPr="00431614">
              <w:rPr>
                <w:szCs w:val="22"/>
                <w:lang w:eastAsia="de-DE"/>
              </w:rPr>
              <w:t>10 years</w:t>
            </w:r>
          </w:p>
        </w:tc>
        <w:tc>
          <w:tcPr>
            <w:tcW w:w="1250" w:type="pct"/>
          </w:tcPr>
          <w:p w14:paraId="3C48C207" w14:textId="77777777" w:rsidR="008A5E7C" w:rsidRPr="0066062D" w:rsidRDefault="003B2781" w:rsidP="008A5E7C">
            <w:pPr>
              <w:keepNext/>
              <w:keepLines/>
              <w:tabs>
                <w:tab w:val="left" w:pos="851"/>
              </w:tabs>
              <w:spacing w:after="0"/>
              <w:ind w:left="0"/>
              <w:jc w:val="left"/>
              <w:rPr>
                <w:szCs w:val="22"/>
                <w:lang w:eastAsia="de-DE"/>
              </w:rPr>
            </w:pPr>
            <w:r>
              <w:rPr>
                <w:szCs w:val="22"/>
                <w:lang w:eastAsia="de-DE"/>
              </w:rPr>
              <w:t>Salesforce Service Cloud</w:t>
            </w:r>
            <w:r w:rsidR="00431614">
              <w:rPr>
                <w:szCs w:val="22"/>
                <w:lang w:eastAsia="de-DE"/>
              </w:rPr>
              <w:t xml:space="preserve"> </w:t>
            </w:r>
          </w:p>
        </w:tc>
        <w:tc>
          <w:tcPr>
            <w:tcW w:w="1250" w:type="pct"/>
          </w:tcPr>
          <w:p w14:paraId="4E484B40" w14:textId="77777777" w:rsidR="008A5E7C" w:rsidRPr="0066062D" w:rsidRDefault="002B3A0F" w:rsidP="008A5E7C">
            <w:pPr>
              <w:keepNext/>
              <w:keepLines/>
              <w:tabs>
                <w:tab w:val="left" w:pos="851"/>
              </w:tabs>
              <w:spacing w:after="0"/>
              <w:ind w:left="0"/>
              <w:jc w:val="left"/>
              <w:rPr>
                <w:szCs w:val="22"/>
                <w:lang w:eastAsia="de-DE"/>
              </w:rPr>
            </w:pPr>
            <w:r>
              <w:rPr>
                <w:szCs w:val="22"/>
                <w:lang w:eastAsia="de-DE"/>
              </w:rPr>
              <w:t>GO QHSE</w:t>
            </w:r>
          </w:p>
        </w:tc>
      </w:tr>
    </w:tbl>
    <w:p w14:paraId="155DEEA8" w14:textId="77777777" w:rsidR="00290909" w:rsidRPr="00290909" w:rsidRDefault="00290909" w:rsidP="00431614">
      <w:pPr>
        <w:keepNext/>
        <w:keepLines/>
        <w:tabs>
          <w:tab w:val="left" w:pos="851"/>
        </w:tabs>
        <w:spacing w:before="120" w:after="0"/>
        <w:ind w:left="0"/>
        <w:contextualSpacing/>
        <w:jc w:val="left"/>
        <w:rPr>
          <w:rStyle w:val="EtQZchn"/>
          <w:lang w:val="en-US"/>
        </w:rPr>
      </w:pPr>
    </w:p>
    <w:p w14:paraId="4F995455" w14:textId="77777777" w:rsidR="005D2396" w:rsidRDefault="005D2396" w:rsidP="002D64DF">
      <w:pPr>
        <w:spacing w:after="0"/>
        <w:ind w:left="0"/>
        <w:jc w:val="left"/>
        <w:rPr>
          <w:rFonts w:asciiTheme="minorHAnsi" w:hAnsiTheme="minorHAnsi"/>
          <w:bCs/>
          <w:szCs w:val="22"/>
        </w:rPr>
      </w:pPr>
    </w:p>
    <w:sdt>
      <w:sdtPr>
        <w:rPr>
          <w:color w:val="000000" w:themeColor="text1"/>
          <w:sz w:val="10"/>
          <w:lang w:val="de-DE"/>
        </w:rPr>
        <w:id w:val="-448388794"/>
        <w:lock w:val="sdtContentLocked"/>
        <w:placeholder>
          <w:docPart w:val="E55155BA18F7498781F95686D349A0CF"/>
        </w:placeholder>
        <w:showingPlcHdr/>
      </w:sdtPr>
      <w:sdtEndPr/>
      <w:sdtContent>
        <w:p w14:paraId="48452EA6" w14:textId="77777777" w:rsidR="005D2396" w:rsidRPr="00BE7F8D" w:rsidRDefault="005D2396" w:rsidP="005D2396">
          <w:pPr>
            <w:spacing w:after="0"/>
            <w:jc w:val="right"/>
            <w:rPr>
              <w:sz w:val="10"/>
            </w:rPr>
          </w:pPr>
          <w:r w:rsidRPr="00BE7F8D">
            <w:rPr>
              <w:rStyle w:val="Platzhaltertext"/>
              <w:color w:val="FFFFFF" w:themeColor="background1"/>
              <w:sz w:val="10"/>
            </w:rPr>
            <w:t xml:space="preserve"> </w:t>
          </w:r>
        </w:p>
      </w:sdtContent>
    </w:sdt>
    <w:tbl>
      <w:tblPr>
        <w:tblStyle w:val="Tabellenraster"/>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9358"/>
      </w:tblGrid>
      <w:sdt>
        <w:sdtPr>
          <w:rPr>
            <w:b/>
            <w:szCs w:val="22"/>
            <w:lang w:eastAsia="de-DE"/>
          </w:rPr>
          <w:id w:val="986669972"/>
          <w:lock w:val="contentLocked"/>
          <w:placeholder>
            <w:docPart w:val="984B78D24FB24D6FBE9B1BA6DF657901"/>
          </w:placeholder>
        </w:sdtPr>
        <w:sdtEndPr/>
        <w:sdtContent>
          <w:tr w:rsidR="003604AC" w:rsidRPr="00BE7F8D" w14:paraId="35426643" w14:textId="77777777" w:rsidTr="00890DAF">
            <w:trPr>
              <w:trHeight w:val="454"/>
            </w:trPr>
            <w:tc>
              <w:tcPr>
                <w:tcW w:w="10207" w:type="dxa"/>
                <w:gridSpan w:val="2"/>
                <w:vAlign w:val="center"/>
              </w:tcPr>
              <w:p w14:paraId="211B741E" w14:textId="77777777" w:rsidR="003604AC" w:rsidRPr="00BE7F8D" w:rsidRDefault="003604AC" w:rsidP="00890DAF">
                <w:pPr>
                  <w:keepNext/>
                  <w:keepLines/>
                  <w:tabs>
                    <w:tab w:val="left" w:pos="851"/>
                  </w:tabs>
                  <w:spacing w:after="0"/>
                  <w:ind w:left="0"/>
                  <w:jc w:val="left"/>
                  <w:rPr>
                    <w:b/>
                    <w:szCs w:val="22"/>
                    <w:lang w:eastAsia="de-DE"/>
                  </w:rPr>
                </w:pPr>
                <w:r>
                  <w:rPr>
                    <w:b/>
                    <w:szCs w:val="22"/>
                    <w:lang w:eastAsia="de-DE"/>
                  </w:rPr>
                  <w:t>11.</w:t>
                </w:r>
                <w:r>
                  <w:rPr>
                    <w:b/>
                    <w:szCs w:val="22"/>
                    <w:lang w:eastAsia="de-DE"/>
                  </w:rPr>
                  <w:tab/>
                </w:r>
                <w:r w:rsidRPr="00AA3EDB">
                  <w:rPr>
                    <w:b/>
                    <w:szCs w:val="22"/>
                    <w:lang w:eastAsia="de-DE"/>
                  </w:rPr>
                  <w:t>Specifications</w:t>
                </w:r>
              </w:p>
            </w:tc>
          </w:tr>
        </w:sdtContent>
      </w:sdt>
      <w:sdt>
        <w:sdtPr>
          <w:rPr>
            <w:rStyle w:val="EtQZchn"/>
            <w:i/>
            <w:szCs w:val="22"/>
            <w:lang w:val="en-US"/>
          </w:rPr>
          <w:id w:val="-174574158"/>
          <w:lock w:val="contentLocked"/>
          <w:placeholder>
            <w:docPart w:val="E6CFB00E5AB44017891BCA234F8DAADA"/>
          </w:placeholder>
          <w:showingPlcHdr/>
        </w:sdtPr>
        <w:sdtEndPr>
          <w:rPr>
            <w:rStyle w:val="Absatz-Standardschriftart"/>
            <w:color w:val="auto"/>
            <w:lang w:eastAsia="de-DE"/>
          </w:rPr>
        </w:sdtEndPr>
        <w:sdtContent>
          <w:tr w:rsidR="003604AC" w:rsidRPr="00BE7F8D" w14:paraId="449EEF12" w14:textId="77777777" w:rsidTr="00890DAF">
            <w:trPr>
              <w:gridBefore w:val="1"/>
              <w:wBefore w:w="849" w:type="dxa"/>
              <w:trHeight w:val="850"/>
            </w:trPr>
            <w:tc>
              <w:tcPr>
                <w:tcW w:w="9358" w:type="dxa"/>
              </w:tcPr>
              <w:p w14:paraId="4F59D721" w14:textId="77777777" w:rsidR="003604AC" w:rsidRPr="000C1348" w:rsidRDefault="003604AC" w:rsidP="00A422E3">
                <w:pPr>
                  <w:spacing w:after="0"/>
                  <w:ind w:left="0"/>
                  <w:jc w:val="left"/>
                  <w:rPr>
                    <w:i/>
                    <w:szCs w:val="22"/>
                  </w:rPr>
                </w:pPr>
                <w:r w:rsidRPr="000C1348">
                  <w:rPr>
                    <w:i/>
                    <w:szCs w:val="22"/>
                    <w:lang w:eastAsia="de-DE"/>
                  </w:rPr>
                  <w:fldChar w:fldCharType="begin"/>
                </w:r>
                <w:r w:rsidRPr="000C1348">
                  <w:rPr>
                    <w:i/>
                    <w:szCs w:val="22"/>
                    <w:lang w:eastAsia="de-DE"/>
                  </w:rPr>
                  <w:instrText xml:space="preserve"> DOCPROPERTY  TUV_DC_AS_LAS_LS_NUMBER_D  \* MERGEFORMAT </w:instrText>
                </w:r>
                <w:r w:rsidRPr="000C1348">
                  <w:rPr>
                    <w:i/>
                    <w:szCs w:val="22"/>
                    <w:lang w:eastAsia="de-DE"/>
                  </w:rPr>
                  <w:fldChar w:fldCharType="separate"/>
                </w:r>
                <w:r>
                  <w:rPr>
                    <w:i/>
                    <w:szCs w:val="22"/>
                    <w:lang w:eastAsia="de-DE"/>
                  </w:rPr>
                  <w:t>
                    MS-0000372-Spec17 - Zeichenmissbräuche
                    <w:br/>
                    MS-0000372-Spec18 - Complaint Management in Greater China
                    <w:br/>
                    MS-0000372-Spec19 - Rail – Case Management for Complaints, Appeals, Abuse, Unexpected Hazards (4.5-M05.P001)
                  </w:t>
                </w:r>
                <w:r w:rsidRPr="000C1348">
                  <w:rPr>
                    <w:i/>
                    <w:szCs w:val="22"/>
                    <w:lang w:eastAsia="de-DE"/>
                  </w:rPr>
                  <w:fldChar w:fldCharType="end"/>
                </w:r>
              </w:p>
            </w:tc>
          </w:tr>
        </w:sdtContent>
      </w:sdt>
    </w:tbl>
    <w:sdt>
      <w:sdtPr>
        <w:rPr>
          <w:sz w:val="10"/>
        </w:rPr>
        <w:id w:val="2034224442"/>
        <w:lock w:val="sdtContentLocked"/>
        <w:placeholder>
          <w:docPart w:val="5628106C15B447C281EBCAC86BE8389D"/>
        </w:placeholder>
        <w:showingPlcHdr/>
      </w:sdtPr>
      <w:sdtEndPr/>
      <w:sdtContent>
        <w:p w14:paraId="20465677" w14:textId="77777777" w:rsidR="003604AC" w:rsidRPr="00BE7F8D" w:rsidRDefault="003604AC" w:rsidP="003604AC">
          <w:pPr>
            <w:spacing w:after="0"/>
            <w:jc w:val="right"/>
            <w:rPr>
              <w:sz w:val="10"/>
            </w:rPr>
          </w:pPr>
          <w:r w:rsidRPr="00BE7F8D">
            <w:rPr>
              <w:rStyle w:val="Platzhaltertext"/>
              <w:color w:val="FFFFFF" w:themeColor="background1"/>
              <w:sz w:val="10"/>
            </w:rPr>
            <w:t xml:space="preserve"> </w:t>
          </w:r>
        </w:p>
      </w:sdtContent>
    </w:sdt>
    <w:tbl>
      <w:tblPr>
        <w:tblStyle w:val="Tabellenraster"/>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9358"/>
      </w:tblGrid>
      <w:sdt>
        <w:sdtPr>
          <w:rPr>
            <w:b/>
            <w:szCs w:val="22"/>
            <w:lang w:eastAsia="de-DE"/>
          </w:rPr>
          <w:id w:val="-457795569"/>
          <w:lock w:val="contentLocked"/>
          <w:placeholder>
            <w:docPart w:val="984B78D24FB24D6FBE9B1BA6DF657901"/>
          </w:placeholder>
        </w:sdtPr>
        <w:sdtEndPr/>
        <w:sdtContent>
          <w:tr w:rsidR="003604AC" w:rsidRPr="00BE7F8D" w14:paraId="6D23D40B" w14:textId="77777777" w:rsidTr="00890DAF">
            <w:trPr>
              <w:trHeight w:val="454"/>
            </w:trPr>
            <w:tc>
              <w:tcPr>
                <w:tcW w:w="10207" w:type="dxa"/>
                <w:gridSpan w:val="2"/>
                <w:vAlign w:val="center"/>
              </w:tcPr>
              <w:p w14:paraId="456FCD4D" w14:textId="77777777" w:rsidR="003604AC" w:rsidRPr="00BE7F8D" w:rsidRDefault="003604AC" w:rsidP="00890DAF">
                <w:pPr>
                  <w:keepNext/>
                  <w:keepLines/>
                  <w:tabs>
                    <w:tab w:val="left" w:pos="851"/>
                  </w:tabs>
                  <w:spacing w:after="0"/>
                  <w:ind w:left="0"/>
                  <w:jc w:val="left"/>
                  <w:rPr>
                    <w:b/>
                    <w:szCs w:val="22"/>
                    <w:lang w:eastAsia="de-DE"/>
                  </w:rPr>
                </w:pPr>
                <w:r>
                  <w:rPr>
                    <w:b/>
                    <w:szCs w:val="22"/>
                    <w:lang w:eastAsia="de-DE"/>
                  </w:rPr>
                  <w:t>12</w:t>
                </w:r>
                <w:r w:rsidRPr="00BE7F8D">
                  <w:rPr>
                    <w:b/>
                    <w:szCs w:val="22"/>
                    <w:lang w:eastAsia="de-DE"/>
                  </w:rPr>
                  <w:t>.</w:t>
                </w:r>
                <w:r w:rsidRPr="00BE7F8D">
                  <w:rPr>
                    <w:b/>
                    <w:szCs w:val="22"/>
                    <w:lang w:eastAsia="de-DE"/>
                  </w:rPr>
                  <w:tab/>
                </w:r>
                <w:r>
                  <w:rPr>
                    <w:b/>
                    <w:szCs w:val="22"/>
                    <w:lang w:eastAsia="de-DE"/>
                  </w:rPr>
                  <w:t>Attachments</w:t>
                </w:r>
              </w:p>
            </w:tc>
          </w:tr>
        </w:sdtContent>
      </w:sdt>
      <w:sdt>
        <w:sdtPr>
          <w:rPr>
            <w:i/>
            <w:szCs w:val="22"/>
            <w:lang w:eastAsia="de-DE"/>
          </w:rPr>
          <w:id w:val="-961502589"/>
          <w:lock w:val="contentLocked"/>
          <w:placeholder>
            <w:docPart w:val="DE6586662C2F4106AB54627B332E9B7F"/>
          </w:placeholder>
          <w:showingPlcHdr/>
        </w:sdtPr>
        <w:sdtEndPr/>
        <w:sdtContent>
          <w:tr w:rsidR="003604AC" w:rsidRPr="00BE7F8D" w14:paraId="6A04170D" w14:textId="77777777" w:rsidTr="00890DAF">
            <w:trPr>
              <w:gridBefore w:val="1"/>
              <w:wBefore w:w="849" w:type="dxa"/>
              <w:trHeight w:val="737"/>
            </w:trPr>
            <w:tc>
              <w:tcPr>
                <w:tcW w:w="9358" w:type="dxa"/>
              </w:tcPr>
              <w:p w14:paraId="128A985E" w14:textId="77777777" w:rsidR="003604AC" w:rsidRPr="00BE7F8D" w:rsidRDefault="003604AC" w:rsidP="00890DAF">
                <w:pPr>
                  <w:keepNext/>
                  <w:keepLines/>
                  <w:tabs>
                    <w:tab w:val="left" w:pos="567"/>
                  </w:tabs>
                  <w:spacing w:after="0"/>
                  <w:ind w:left="0"/>
                  <w:jc w:val="left"/>
                  <w:rPr>
                    <w:i/>
                    <w:szCs w:val="22"/>
                    <w:lang w:eastAsia="de-DE"/>
                  </w:rPr>
                </w:pPr>
                <w:r w:rsidRPr="00BE7F8D">
                  <w:rPr>
                    <w:i/>
                    <w:szCs w:val="22"/>
                    <w:lang w:eastAsia="de-DE"/>
                  </w:rPr>
                  <w:fldChar w:fldCharType="begin"/>
                </w:r>
                <w:r w:rsidRPr="00BE7F8D">
                  <w:rPr>
                    <w:i/>
                    <w:szCs w:val="22"/>
                    <w:lang w:eastAsia="de-DE"/>
                  </w:rPr>
                  <w:instrText xml:space="preserve"> DOCPROPERTY  TUV_DC_APPENDICES_D  \* MERGEFORMAT </w:instrText>
                </w:r>
                <w:r w:rsidRPr="00BE7F8D">
                  <w:rPr>
                    <w:i/>
                    <w:szCs w:val="22"/>
                    <w:lang w:eastAsia="de-DE"/>
                  </w:rPr>
                  <w:fldChar w:fldCharType="separate"/>
                </w:r>
                <w:r>
                  <w:rPr>
                    <w:i/>
                    <w:szCs w:val="22"/>
                    <w:lang w:eastAsia="de-DE"/>
                  </w:rPr>
                  <w:t>
                    MS-0000372_rev18_Anx_Criticality Rating Matrix - Appeal.xlsx
                    <w:br/>
                    MS-0000372_rev18_Anx_Criticality Rating Matrix - Mark Surveill &amp; Med Vigil.xlsx
                    <w:br/>
                    MS-0000372_rev18_Anx_Criticality Rating Matrix - Service Delivery.xlsx
                  </w:t>
                </w:r>
                <w:r>
                  <w:rPr>
                    <w:i/>
                    <w:szCs w:val="22"/>
                    <w:lang w:eastAsia="de-DE"/>
                  </w:rPr>
                </w:r>
                <w:r w:rsidRPr="00BE7F8D">
                  <w:rPr>
                    <w:i/>
                    <w:szCs w:val="22"/>
                    <w:lang w:eastAsia="de-DE"/>
                  </w:rPr>
                  <w:fldChar w:fldCharType="end"/>
                </w:r>
              </w:p>
            </w:tc>
          </w:tr>
        </w:sdtContent>
      </w:sdt>
    </w:tbl>
    <w:sdt>
      <w:sdtPr>
        <w:rPr>
          <w:sz w:val="10"/>
        </w:rPr>
        <w:id w:val="1107151354"/>
        <w:lock w:val="sdtContentLocked"/>
        <w:placeholder>
          <w:docPart w:val="9DFB1786F3C740F7BDA3544F60D4CBCA"/>
        </w:placeholder>
        <w:showingPlcHdr/>
      </w:sdtPr>
      <w:sdtEndPr/>
      <w:sdtContent>
        <w:p w14:paraId="39F543CF" w14:textId="77777777" w:rsidR="003604AC" w:rsidRPr="00BE7F8D" w:rsidRDefault="003604AC" w:rsidP="003604AC">
          <w:pPr>
            <w:spacing w:after="0"/>
            <w:jc w:val="right"/>
            <w:rPr>
              <w:sz w:val="10"/>
            </w:rPr>
          </w:pPr>
          <w:r w:rsidRPr="00BE7F8D">
            <w:rPr>
              <w:rStyle w:val="Platzhaltertext"/>
              <w:color w:val="FFFFFF" w:themeColor="background1"/>
              <w:sz w:val="10"/>
            </w:rPr>
            <w:t xml:space="preserve"> </w:t>
          </w:r>
        </w:p>
      </w:sdtContent>
    </w:sdt>
    <w:tbl>
      <w:tblPr>
        <w:tblStyle w:val="Tabellenraster"/>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9358"/>
      </w:tblGrid>
      <w:sdt>
        <w:sdtPr>
          <w:rPr>
            <w:b/>
            <w:szCs w:val="22"/>
            <w:lang w:eastAsia="de-DE"/>
          </w:rPr>
          <w:id w:val="-1367209263"/>
          <w:lock w:val="contentLocked"/>
          <w:placeholder>
            <w:docPart w:val="984B78D24FB24D6FBE9B1BA6DF657901"/>
          </w:placeholder>
        </w:sdtPr>
        <w:sdtEndPr/>
        <w:sdtContent>
          <w:tr w:rsidR="003604AC" w:rsidRPr="00BE7F8D" w14:paraId="0FA7DDB8" w14:textId="77777777" w:rsidTr="00890DAF">
            <w:trPr>
              <w:trHeight w:val="454"/>
            </w:trPr>
            <w:tc>
              <w:tcPr>
                <w:tcW w:w="10207" w:type="dxa"/>
                <w:gridSpan w:val="2"/>
                <w:vAlign w:val="center"/>
              </w:tcPr>
              <w:p w14:paraId="1137403B" w14:textId="77777777" w:rsidR="003604AC" w:rsidRPr="00BE7F8D" w:rsidRDefault="003604AC" w:rsidP="00890DAF">
                <w:pPr>
                  <w:keepNext/>
                  <w:keepLines/>
                  <w:tabs>
                    <w:tab w:val="left" w:pos="851"/>
                  </w:tabs>
                  <w:spacing w:after="0"/>
                  <w:ind w:left="0"/>
                  <w:jc w:val="left"/>
                  <w:rPr>
                    <w:b/>
                    <w:szCs w:val="22"/>
                    <w:lang w:eastAsia="de-DE"/>
                  </w:rPr>
                </w:pPr>
                <w:r>
                  <w:rPr>
                    <w:b/>
                    <w:szCs w:val="22"/>
                    <w:lang w:eastAsia="de-DE"/>
                  </w:rPr>
                  <w:t>13</w:t>
                </w:r>
                <w:r w:rsidRPr="00BE7F8D">
                  <w:rPr>
                    <w:b/>
                    <w:szCs w:val="22"/>
                    <w:lang w:eastAsia="de-DE"/>
                  </w:rPr>
                  <w:t>.</w:t>
                </w:r>
                <w:r w:rsidRPr="00BE7F8D">
                  <w:rPr>
                    <w:b/>
                    <w:szCs w:val="22"/>
                    <w:lang w:eastAsia="de-DE"/>
                  </w:rPr>
                  <w:tab/>
                </w:r>
                <w:r>
                  <w:rPr>
                    <w:b/>
                    <w:szCs w:val="22"/>
                    <w:lang w:eastAsia="de-DE"/>
                  </w:rPr>
                  <w:t>Related D</w:t>
                </w:r>
                <w:r w:rsidRPr="00AA3EDB">
                  <w:rPr>
                    <w:b/>
                    <w:szCs w:val="22"/>
                    <w:lang w:eastAsia="de-DE"/>
                  </w:rPr>
                  <w:t>ocuments</w:t>
                </w:r>
              </w:p>
            </w:tc>
          </w:tr>
        </w:sdtContent>
      </w:sdt>
      <w:sdt>
        <w:sdtPr>
          <w:rPr>
            <w:szCs w:val="22"/>
            <w:lang w:eastAsia="de-DE"/>
          </w:rPr>
          <w:id w:val="-899662223"/>
          <w:lock w:val="contentLocked"/>
          <w:placeholder>
            <w:docPart w:val="443EB427C7C543F9A152A65ADF8867C2"/>
          </w:placeholder>
          <w:showingPlcHdr/>
        </w:sdtPr>
        <w:sdtEndPr/>
        <w:sdtContent>
          <w:tr w:rsidR="003604AC" w:rsidRPr="00BE7F8D" w14:paraId="1141B560" w14:textId="77777777" w:rsidTr="00890DAF">
            <w:trPr>
              <w:gridBefore w:val="1"/>
              <w:wBefore w:w="849" w:type="dxa"/>
              <w:trHeight w:val="850"/>
            </w:trPr>
            <w:tc>
              <w:tcPr>
                <w:tcW w:w="9358" w:type="dxa"/>
              </w:tcPr>
              <w:p w14:paraId="35F19DDB" w14:textId="77777777" w:rsidR="003604AC" w:rsidRPr="00BE7F8D" w:rsidRDefault="003604AC" w:rsidP="00890DAF">
                <w:pPr>
                  <w:keepNext/>
                  <w:keepLines/>
                  <w:spacing w:after="0"/>
                  <w:ind w:left="0"/>
                  <w:jc w:val="left"/>
                  <w:rPr>
                    <w:sz w:val="18"/>
                    <w:szCs w:val="18"/>
                    <w:lang w:eastAsia="de-DE"/>
                  </w:rPr>
                </w:pPr>
                <w:r w:rsidRPr="00BE7F8D">
                  <w:rPr>
                    <w:i/>
                    <w:szCs w:val="18"/>
                    <w:lang w:eastAsia="de-DE"/>
                  </w:rPr>
                  <w:fldChar w:fldCharType="begin"/>
                </w:r>
                <w:r w:rsidRPr="00BE7F8D">
                  <w:rPr>
                    <w:i/>
                    <w:szCs w:val="18"/>
                    <w:lang w:eastAsia="de-DE"/>
                  </w:rPr>
                  <w:instrText xml:space="preserve"> DOCPROPERTY  TUV_DC_RELATED_DOCUMENTS_P  \* MERGEFORMAT </w:instrText>
                </w:r>
                <w:r w:rsidRPr="00BE7F8D">
                  <w:rPr>
                    <w:i/>
                    <w:szCs w:val="18"/>
                    <w:lang w:eastAsia="de-DE"/>
                  </w:rPr>
                  <w:fldChar w:fldCharType="separate"/>
                </w:r>
                <w:r>
                  <w:rPr>
                    <w:i/>
                    <w:szCs w:val="18"/>
                    <w:lang w:eastAsia="de-DE"/>
                  </w:rPr>
                  <w:t>
                    MS-0031010 - Main Process Quality Management
                    <w:br/>
                    MS-0034066 - Problem Solving
                    <w:br/>
                    MS-0044397 - Handling of information about reportable incidents and inquiries under MDR/IVDR and MDD/IVDD/AIMDD in Salesforce
                    <w:br/>
                    MS-0048530 - Induction plan for QHSE and AQM functions
                    <w:br/>
                    MS-0049783 - Corporate Crisis Management Policy
                    <w:br/>
                    MS-0045153 - Invoice Complaints – Creation and processing
                    <w:br/>
                    MS-0030561 - Main Process Compliance
                  </w:t>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sidRPr="00BE7F8D">
                  <w:rPr>
                    <w:i/>
                    <w:szCs w:val="18"/>
                    <w:lang w:eastAsia="de-DE"/>
                  </w:rPr>
                  <w:fldChar w:fldCharType="end"/>
                </w:r>
              </w:p>
            </w:tc>
          </w:tr>
        </w:sdtContent>
      </w:sdt>
    </w:tbl>
    <w:sdt>
      <w:sdtPr>
        <w:rPr>
          <w:sz w:val="10"/>
          <w:szCs w:val="10"/>
        </w:rPr>
        <w:id w:val="2141297231"/>
        <w:lock w:val="sdtContentLocked"/>
        <w:placeholder>
          <w:docPart w:val="23F48ECA84074F0F9143743A568B1099"/>
        </w:placeholder>
        <w:showingPlcHdr/>
      </w:sdtPr>
      <w:sdtEndPr/>
      <w:sdtContent>
        <w:p w14:paraId="20D7DD0C" w14:textId="77777777" w:rsidR="003604AC" w:rsidRPr="00BE7F8D" w:rsidRDefault="003604AC" w:rsidP="003604AC">
          <w:pPr>
            <w:spacing w:after="0"/>
            <w:jc w:val="right"/>
            <w:rPr>
              <w:sz w:val="10"/>
              <w:szCs w:val="10"/>
            </w:rPr>
          </w:pPr>
          <w:r w:rsidRPr="00BE7F8D">
            <w:rPr>
              <w:rStyle w:val="Platzhaltertext"/>
              <w:color w:val="FFFFFF" w:themeColor="background1"/>
              <w:sz w:val="10"/>
              <w:szCs w:val="10"/>
            </w:rPr>
            <w:t xml:space="preserve"> </w:t>
          </w:r>
        </w:p>
      </w:sdtContent>
    </w:sdt>
    <w:tbl>
      <w:tblPr>
        <w:tblStyle w:val="Tabellenraster"/>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9358"/>
      </w:tblGrid>
      <w:sdt>
        <w:sdtPr>
          <w:rPr>
            <w:b/>
            <w:szCs w:val="22"/>
            <w:lang w:eastAsia="de-DE"/>
          </w:rPr>
          <w:id w:val="-754822121"/>
          <w:lock w:val="contentLocked"/>
          <w:placeholder>
            <w:docPart w:val="984B78D24FB24D6FBE9B1BA6DF657901"/>
          </w:placeholder>
        </w:sdtPr>
        <w:sdtEndPr/>
        <w:sdtContent>
          <w:tr w:rsidR="003604AC" w:rsidRPr="00BE7F8D" w14:paraId="2457843B" w14:textId="77777777" w:rsidTr="00890DAF">
            <w:trPr>
              <w:trHeight w:val="454"/>
            </w:trPr>
            <w:tc>
              <w:tcPr>
                <w:tcW w:w="10207" w:type="dxa"/>
                <w:gridSpan w:val="2"/>
                <w:vAlign w:val="center"/>
              </w:tcPr>
              <w:p w14:paraId="1447DF8B" w14:textId="77777777" w:rsidR="003604AC" w:rsidRPr="00BE7F8D" w:rsidRDefault="003604AC" w:rsidP="00890DAF">
                <w:pPr>
                  <w:keepNext/>
                  <w:keepLines/>
                  <w:tabs>
                    <w:tab w:val="left" w:pos="851"/>
                  </w:tabs>
                  <w:spacing w:after="0"/>
                  <w:ind w:left="0"/>
                  <w:jc w:val="left"/>
                  <w:rPr>
                    <w:b/>
                    <w:szCs w:val="22"/>
                    <w:lang w:eastAsia="de-DE"/>
                  </w:rPr>
                </w:pPr>
                <w:r>
                  <w:rPr>
                    <w:b/>
                    <w:szCs w:val="22"/>
                    <w:lang w:eastAsia="de-DE"/>
                  </w:rPr>
                  <w:t>14.</w:t>
                </w:r>
                <w:r>
                  <w:rPr>
                    <w:b/>
                    <w:szCs w:val="22"/>
                    <w:lang w:eastAsia="de-DE"/>
                  </w:rPr>
                  <w:tab/>
                </w:r>
                <w:r w:rsidRPr="00AA3EDB">
                  <w:rPr>
                    <w:b/>
                    <w:szCs w:val="22"/>
                    <w:lang w:eastAsia="de-DE"/>
                  </w:rPr>
                  <w:t>External Reference Documents</w:t>
                </w:r>
              </w:p>
            </w:tc>
          </w:tr>
        </w:sdtContent>
      </w:sdt>
      <w:sdt>
        <w:sdtPr>
          <w:rPr>
            <w:szCs w:val="22"/>
            <w:lang w:eastAsia="de-DE"/>
          </w:rPr>
          <w:id w:val="299436810"/>
          <w:lock w:val="contentLocked"/>
          <w:placeholder>
            <w:docPart w:val="C44B572D009F432EBF0AA8B001426D32"/>
          </w:placeholder>
          <w:showingPlcHdr/>
        </w:sdtPr>
        <w:sdtEndPr/>
        <w:sdtContent>
          <w:tr w:rsidR="003604AC" w:rsidRPr="00BE7F8D" w14:paraId="48304538" w14:textId="77777777" w:rsidTr="00890DAF">
            <w:trPr>
              <w:gridBefore w:val="1"/>
              <w:wBefore w:w="849" w:type="dxa"/>
              <w:trHeight w:val="850"/>
            </w:trPr>
            <w:tc>
              <w:tcPr>
                <w:tcW w:w="9358" w:type="dxa"/>
              </w:tcPr>
              <w:p w14:paraId="4C788FC5" w14:textId="77777777" w:rsidR="003604AC" w:rsidRPr="00BE7F8D" w:rsidRDefault="003604AC" w:rsidP="00890DAF">
                <w:pPr>
                  <w:keepNext/>
                  <w:keepLines/>
                  <w:tabs>
                    <w:tab w:val="left" w:pos="567"/>
                  </w:tabs>
                  <w:spacing w:after="0"/>
                  <w:ind w:left="0"/>
                  <w:jc w:val="left"/>
                  <w:rPr>
                    <w:b/>
                    <w:i/>
                    <w:szCs w:val="20"/>
                    <w:lang w:eastAsia="de-DE"/>
                  </w:rPr>
                </w:pPr>
                <w:r w:rsidRPr="00BE7F8D">
                  <w:rPr>
                    <w:i/>
                    <w:szCs w:val="18"/>
                    <w:lang w:eastAsia="de-DE"/>
                  </w:rPr>
                  <w:fldChar w:fldCharType="begin"/>
                </w:r>
                <w:r w:rsidRPr="00BE7F8D">
                  <w:rPr>
                    <w:i/>
                    <w:szCs w:val="18"/>
                    <w:lang w:eastAsia="de-DE"/>
                  </w:rPr>
                  <w:instrText xml:space="preserve"> DOCPROPERTY  TUV_DC_REFERENCE_DOCUMENTS_P  \* MERGEFORMAT </w:instrText>
                </w:r>
                <w:r w:rsidRPr="00BE7F8D">
                  <w:rPr>
                    <w:i/>
                    <w:szCs w:val="18"/>
                    <w:lang w:eastAsia="de-DE"/>
                  </w:rPr>
                  <w:fldChar w:fldCharType="separate"/>
                </w:r>
                <w:r>
                  <w:rPr>
                    <w:i/>
                    <w:szCs w:val="18"/>
                    <w:lang w:eastAsia="de-DE"/>
                  </w:rPr>
                  <w:t>
                    Process Map
                    <w:br/>
                    Procedure for Complaints and Appeals | WO | TÜV Rheinland (tuv.com)
                    <w:br/>
                    Warning List
                    <w:br/>
                    Service Delivery and Mark Surveillance Complaints Report – Power BI
                    <w:br/>
                    Technical Competence Center of BS Products
                    <w:br/>
                    Salesforce “Complaint Management" (KBV IT Module U4) - in German only
                    <w:br/>
                    Overview Complaints YTD | Salesforce
                    <w:br/>
                    Global CS Survey - Complaint Handling for Local Responsible Person​
                    <w:br/>
                    Blueye App - Report Customer Complaint
                  </w:t>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Pr>
                    <w:i/>
                    <w:szCs w:val="18"/>
                    <w:lang w:eastAsia="de-DE"/>
                  </w:rPr>
                </w:r>
                <w:r w:rsidRPr="00BE7F8D">
                  <w:rPr>
                    <w:i/>
                    <w:szCs w:val="18"/>
                    <w:lang w:eastAsia="de-DE"/>
                  </w:rPr>
                  <w:fldChar w:fldCharType="end"/>
                </w:r>
              </w:p>
            </w:tc>
          </w:tr>
        </w:sdtContent>
      </w:sdt>
    </w:tbl>
    <w:p w14:paraId="7EDC4836" w14:textId="77777777" w:rsidR="003604AC" w:rsidRDefault="003604AC" w:rsidP="002D64DF">
      <w:pPr>
        <w:spacing w:after="0"/>
        <w:ind w:left="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CB3BC6" w14:textId="045A4D42" w:rsidR="00D36D24" w:rsidRPr="006D7574" w:rsidRDefault="00D36D24" w:rsidP="002D64DF">
      <w:pPr>
        <w:spacing w:after="0"/>
        <w:ind w:left="0"/>
        <w:jc w:val="left"/>
        <w:rPr>
          <w:b/>
          <w:szCs w:val="22"/>
          <w:lang w:eastAsia="de-DE"/>
        </w:rPr>
      </w:pPr>
    </w:p>
    <w:sectPr w:rsidR="00D36D24" w:rsidRPr="006D7574" w:rsidSect="003879A6">
      <w:headerReference w:type="even" r:id="rId40"/>
      <w:headerReference w:type="default" r:id="rId41"/>
      <w:footerReference w:type="even" r:id="rId42"/>
      <w:footerReference w:type="default" r:id="rId43"/>
      <w:headerReference w:type="first" r:id="rId44"/>
      <w:footerReference w:type="first" r:id="rId45"/>
      <w:pgSz w:w="11906" w:h="16838" w:code="9"/>
      <w:pgMar w:top="562" w:right="850" w:bottom="662" w:left="1368" w:header="850" w:footer="562"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CFF0" w14:textId="77777777" w:rsidR="00ED6165" w:rsidRDefault="00ED6165" w:rsidP="00DC194C">
      <w:pPr>
        <w:spacing w:after="0"/>
      </w:pPr>
      <w:r>
        <w:separator/>
      </w:r>
    </w:p>
  </w:endnote>
  <w:endnote w:type="continuationSeparator" w:id="0">
    <w:p w14:paraId="3911FE42" w14:textId="77777777" w:rsidR="00ED6165" w:rsidRDefault="00ED6165" w:rsidP="00DC1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FE48" w14:textId="77777777" w:rsidR="00B3748F" w:rsidRDefault="00B374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E309" w14:textId="6DE06F5D" w:rsidR="00A94A87" w:rsidRDefault="00A94A87" w:rsidP="00826C20">
    <w:pPr>
      <w:pStyle w:val="Fuzeile"/>
      <w:tabs>
        <w:tab w:val="clear" w:pos="4680"/>
        <w:tab w:val="clear" w:pos="9360"/>
        <w:tab w:val="left" w:pos="3402"/>
      </w:tabs>
      <w:ind w:left="0"/>
      <w:jc w:val="left"/>
      <w:rPr>
        <w:sz w:val="18"/>
        <w:szCs w:val="18"/>
      </w:rPr>
    </w:pPr>
    <w:r w:rsidRPr="00826C20">
      <w:rPr>
        <w:color w:val="000000" w:themeColor="text1"/>
        <w:sz w:val="18"/>
        <w:szCs w:val="18"/>
      </w:rPr>
      <w:t xml:space="preserve">Page </w:t>
    </w:r>
    <w:r w:rsidRPr="00826C20">
      <w:rPr>
        <w:color w:val="000000" w:themeColor="text1"/>
        <w:sz w:val="18"/>
        <w:szCs w:val="18"/>
      </w:rPr>
      <w:fldChar w:fldCharType="begin"/>
    </w:r>
    <w:r w:rsidRPr="00826C20">
      <w:rPr>
        <w:color w:val="000000" w:themeColor="text1"/>
        <w:sz w:val="18"/>
        <w:szCs w:val="18"/>
      </w:rPr>
      <w:instrText xml:space="preserve"> PAGE  \* Arabic  \* MERGEFORMAT </w:instrText>
    </w:r>
    <w:r w:rsidRPr="00826C20">
      <w:rPr>
        <w:color w:val="000000" w:themeColor="text1"/>
        <w:sz w:val="18"/>
        <w:szCs w:val="18"/>
      </w:rPr>
      <w:fldChar w:fldCharType="separate"/>
    </w:r>
    <w:r w:rsidR="00D40AAC">
      <w:rPr>
        <w:noProof/>
        <w:color w:val="000000" w:themeColor="text1"/>
        <w:sz w:val="18"/>
        <w:szCs w:val="18"/>
      </w:rPr>
      <w:t>10</w:t>
    </w:r>
    <w:r w:rsidRPr="00826C20">
      <w:rPr>
        <w:color w:val="000000" w:themeColor="text1"/>
        <w:sz w:val="18"/>
        <w:szCs w:val="18"/>
      </w:rPr>
      <w:fldChar w:fldCharType="end"/>
    </w:r>
    <w:r w:rsidRPr="00826C20">
      <w:rPr>
        <w:color w:val="000000" w:themeColor="text1"/>
        <w:sz w:val="18"/>
        <w:szCs w:val="18"/>
      </w:rPr>
      <w:t xml:space="preserve"> of </w:t>
    </w:r>
    <w:r w:rsidRPr="00826C20">
      <w:rPr>
        <w:color w:val="000000" w:themeColor="text1"/>
        <w:sz w:val="18"/>
        <w:szCs w:val="18"/>
      </w:rPr>
      <w:fldChar w:fldCharType="begin"/>
    </w:r>
    <w:r w:rsidRPr="00826C20">
      <w:rPr>
        <w:color w:val="000000" w:themeColor="text1"/>
        <w:sz w:val="18"/>
        <w:szCs w:val="18"/>
      </w:rPr>
      <w:instrText xml:space="preserve"> NUMPAGES  \* Arabic  \* MERGEFORMAT </w:instrText>
    </w:r>
    <w:r w:rsidRPr="00826C20">
      <w:rPr>
        <w:color w:val="000000" w:themeColor="text1"/>
        <w:sz w:val="18"/>
        <w:szCs w:val="18"/>
      </w:rPr>
      <w:fldChar w:fldCharType="separate"/>
    </w:r>
    <w:r w:rsidR="00D40AAC">
      <w:rPr>
        <w:noProof/>
        <w:color w:val="000000" w:themeColor="text1"/>
        <w:sz w:val="18"/>
        <w:szCs w:val="18"/>
      </w:rPr>
      <w:t>15</w:t>
    </w:r>
    <w:r w:rsidRPr="00826C20">
      <w:rPr>
        <w:color w:val="000000" w:themeColor="text1"/>
        <w:sz w:val="18"/>
        <w:szCs w:val="18"/>
      </w:rPr>
      <w:fldChar w:fldCharType="end"/>
    </w:r>
    <w:r>
      <w:rPr>
        <w:b/>
        <w:i/>
        <w:color w:val="FF0000"/>
        <w:sz w:val="18"/>
        <w:szCs w:val="18"/>
      </w:rPr>
      <w:tab/>
    </w:r>
    <w:sdt>
      <w:sdtPr>
        <w:rPr>
          <w:b/>
          <w:i/>
          <w:color w:val="FF0000"/>
          <w:sz w:val="18"/>
          <w:szCs w:val="18"/>
        </w:rPr>
        <w:id w:val="1797261329"/>
        <w:lock w:val="contentLocked"/>
        <w:placeholder>
          <w:docPart w:val="8A3E13523DF04B3CAB2319C87EE43139"/>
        </w:placeholder>
      </w:sdtPr>
      <w:sdtEndPr>
        <w:rPr>
          <w:b w:val="0"/>
        </w:rPr>
      </w:sdtEndPr>
      <w:sdtContent>
        <w:r w:rsidRPr="00540DB8">
          <w:rPr>
            <w:i/>
            <w:color w:val="FF0000"/>
            <w:sz w:val="18"/>
            <w:szCs w:val="18"/>
          </w:rPr>
          <w:t>uncontrolled when printed out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6C7" w14:textId="77777777" w:rsidR="00B3748F" w:rsidRDefault="00B374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8C96" w14:textId="77777777" w:rsidR="00ED6165" w:rsidRDefault="00ED6165" w:rsidP="00DC194C">
      <w:pPr>
        <w:spacing w:after="0"/>
      </w:pPr>
      <w:r>
        <w:separator/>
      </w:r>
    </w:p>
  </w:footnote>
  <w:footnote w:type="continuationSeparator" w:id="0">
    <w:p w14:paraId="4B2138CC" w14:textId="77777777" w:rsidR="00ED6165" w:rsidRDefault="00ED6165" w:rsidP="00DC19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CA08" w14:textId="77777777" w:rsidR="00B3748F" w:rsidRDefault="00B374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de-DE" w:eastAsia="de-DE"/>
      </w:rPr>
      <w:id w:val="-413002119"/>
      <w:lock w:val="sdtContentLocked"/>
      <w:placeholder>
        <w:docPart w:val="91092AF14B794E48A01D1DE69C70258E"/>
      </w:placeholder>
    </w:sdtPr>
    <w:sdtEndPr>
      <w:rPr>
        <w:b/>
        <w:i/>
        <w:sz w:val="32"/>
        <w:szCs w:val="32"/>
        <w:lang w:val="en-US"/>
      </w:rPr>
    </w:sdtEndPr>
    <w:sdtContent>
      <w:tbl>
        <w:tblPr>
          <w:tblW w:w="5000" w:type="pct"/>
          <w:tblBorders>
            <w:top w:val="single" w:sz="6" w:space="0" w:color="auto"/>
            <w:bottom w:val="single" w:sz="6" w:space="0" w:color="auto"/>
          </w:tblBorders>
          <w:tblCellMar>
            <w:left w:w="71" w:type="dxa"/>
            <w:right w:w="71" w:type="dxa"/>
          </w:tblCellMar>
          <w:tblLook w:val="0000" w:firstRow="0" w:lastRow="0" w:firstColumn="0" w:lastColumn="0" w:noHBand="0" w:noVBand="0"/>
        </w:tblPr>
        <w:tblGrid>
          <w:gridCol w:w="2960"/>
          <w:gridCol w:w="3986"/>
          <w:gridCol w:w="2742"/>
        </w:tblGrid>
        <w:tr w:rsidR="00A94A87" w:rsidRPr="00AD0365" w14:paraId="46A4E84E" w14:textId="77777777" w:rsidTr="00E3293B">
          <w:tc>
            <w:tcPr>
              <w:tcW w:w="1528" w:type="pct"/>
              <w:tcBorders>
                <w:top w:val="single" w:sz="8" w:space="0" w:color="auto"/>
                <w:bottom w:val="single" w:sz="8" w:space="0" w:color="auto"/>
              </w:tcBorders>
              <w:vAlign w:val="center"/>
            </w:tcPr>
            <w:p w14:paraId="335E3C88" w14:textId="77777777" w:rsidR="00A94A87" w:rsidRPr="00AD0365" w:rsidRDefault="00A94A87" w:rsidP="00AD0365">
              <w:pPr>
                <w:tabs>
                  <w:tab w:val="left" w:pos="1134"/>
                </w:tabs>
                <w:spacing w:after="0"/>
                <w:ind w:left="0" w:right="-228"/>
                <w:jc w:val="left"/>
                <w:rPr>
                  <w:szCs w:val="20"/>
                  <w:lang w:val="de-DE" w:eastAsia="de-DE"/>
                </w:rPr>
              </w:pPr>
              <w:r w:rsidRPr="00AD0365">
                <w:rPr>
                  <w:noProof/>
                  <w:szCs w:val="20"/>
                  <w:lang w:val="de-DE" w:eastAsia="de-DE"/>
                </w:rPr>
                <w:drawing>
                  <wp:inline distT="0" distB="0" distL="0" distR="0" wp14:anchorId="39EB2DBB" wp14:editId="0E4638ED">
                    <wp:extent cx="1610435" cy="329791"/>
                    <wp:effectExtent l="0" t="0" r="0" b="0"/>
                    <wp:docPr id="9" name="Picture 6" descr="D:\Profiles\wichmad\My Documents\Processes TÜV Rheinland\4.1 Marketing - Vertrieb\4.1.1 Marketing\bluepool\TÜV-Logos\TUV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files\wichmad\My Documents\Processes TÜV Rheinland\4.1 Marketing - Vertrieb\4.1.1 Marketing\bluepool\TÜV-Logos\TUV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136" cy="336897"/>
                            </a:xfrm>
                            <a:prstGeom prst="rect">
                              <a:avLst/>
                            </a:prstGeom>
                            <a:noFill/>
                            <a:ln>
                              <a:noFill/>
                            </a:ln>
                          </pic:spPr>
                        </pic:pic>
                      </a:graphicData>
                    </a:graphic>
                  </wp:inline>
                </w:drawing>
              </w:r>
            </w:p>
          </w:tc>
          <w:tc>
            <w:tcPr>
              <w:tcW w:w="2057" w:type="pct"/>
              <w:tcBorders>
                <w:top w:val="single" w:sz="8" w:space="0" w:color="auto"/>
                <w:bottom w:val="single" w:sz="8" w:space="0" w:color="auto"/>
              </w:tcBorders>
              <w:vAlign w:val="center"/>
            </w:tcPr>
            <w:p w14:paraId="414509A5" w14:textId="77777777" w:rsidR="00A94A87" w:rsidRDefault="00A94A87" w:rsidP="00E3293B">
              <w:pPr>
                <w:spacing w:after="0"/>
                <w:ind w:left="0"/>
                <w:jc w:val="center"/>
                <w:rPr>
                  <w:b/>
                  <w:sz w:val="28"/>
                  <w:szCs w:val="20"/>
                  <w:lang w:eastAsia="de-DE"/>
                </w:rPr>
              </w:pPr>
              <w:r>
                <w:rPr>
                  <w:b/>
                  <w:sz w:val="32"/>
                  <w:szCs w:val="20"/>
                  <w:lang w:eastAsia="de-DE"/>
                </w:rPr>
                <w:t>Management System</w:t>
              </w:r>
              <w:r w:rsidRPr="00AD0365">
                <w:rPr>
                  <w:szCs w:val="20"/>
                  <w:lang w:eastAsia="de-DE"/>
                </w:rPr>
                <w:br/>
              </w:r>
              <w:r>
                <w:rPr>
                  <w:b/>
                  <w:sz w:val="28"/>
                  <w:szCs w:val="20"/>
                  <w:lang w:eastAsia="de-DE"/>
                </w:rPr>
                <w:t>Standard Operating Procedure</w:t>
              </w:r>
            </w:p>
            <w:p w14:paraId="108FC96C" w14:textId="77777777" w:rsidR="00A94A87" w:rsidRPr="00AD0365" w:rsidRDefault="00A94A87" w:rsidP="00E3293B">
              <w:pPr>
                <w:spacing w:after="0"/>
                <w:ind w:left="0"/>
                <w:jc w:val="center"/>
                <w:rPr>
                  <w:b/>
                  <w:sz w:val="28"/>
                  <w:szCs w:val="20"/>
                  <w:lang w:eastAsia="de-DE"/>
                </w:rPr>
              </w:pPr>
              <w:r>
                <w:rPr>
                  <w:b/>
                  <w:sz w:val="28"/>
                  <w:szCs w:val="20"/>
                  <w:lang w:eastAsia="de-DE"/>
                </w:rPr>
                <w:t>SOP</w:t>
              </w:r>
            </w:p>
          </w:tc>
          <w:tc>
            <w:tcPr>
              <w:tcW w:w="1415" w:type="pct"/>
              <w:tcBorders>
                <w:top w:val="single" w:sz="8" w:space="0" w:color="auto"/>
                <w:bottom w:val="single" w:sz="8" w:space="0" w:color="auto"/>
              </w:tcBorders>
            </w:tcPr>
            <w:p w14:paraId="772EFCD6" w14:textId="68269585" w:rsidR="00A94A87" w:rsidRPr="00AD0365" w:rsidRDefault="00A94A87" w:rsidP="00E3293B">
              <w:pPr>
                <w:tabs>
                  <w:tab w:val="left" w:pos="1134"/>
                </w:tabs>
                <w:spacing w:before="20" w:after="20"/>
                <w:ind w:left="0"/>
                <w:jc w:val="left"/>
                <w:rPr>
                  <w:sz w:val="16"/>
                  <w:szCs w:val="16"/>
                  <w:lang w:eastAsia="de-DE"/>
                </w:rPr>
              </w:pPr>
              <w:r w:rsidRPr="00AD0365">
                <w:rPr>
                  <w:sz w:val="16"/>
                  <w:szCs w:val="16"/>
                  <w:lang w:eastAsia="de-DE"/>
                </w:rPr>
                <w:t xml:space="preserve">Number: </w:t>
              </w:r>
              <w:r w:rsidRPr="00AD0365">
                <w:rPr>
                  <w:sz w:val="16"/>
                  <w:szCs w:val="16"/>
                  <w:lang w:eastAsia="de-DE"/>
                </w:rPr>
                <w:tab/>
              </w:r>
              <w:r>
                <w:rPr>
                  <w:sz w:val="16"/>
                  <w:szCs w:val="16"/>
                  <w:lang w:eastAsia="de-DE"/>
                </w:rPr>
                <w:fldChar w:fldCharType="begin"/>
              </w:r>
              <w:r>
                <w:rPr>
                  <w:sz w:val="16"/>
                  <w:szCs w:val="16"/>
                  <w:lang w:eastAsia="de-DE"/>
                </w:rPr>
                <w:instrText xml:space="preserve"> DOCPROPERTY  ETQ$NUMBER  \* MERGEFORMAT </w:instrText>
              </w:r>
              <w:r>
                <w:rPr>
                  <w:sz w:val="16"/>
                  <w:szCs w:val="16"/>
                  <w:lang w:eastAsia="de-DE"/>
                </w:rPr>
                <w:fldChar w:fldCharType="separate"/>
              </w:r>
              <w:r w:rsidR="00711CE6">
                <w:rPr>
                  <w:sz w:val="16"/>
                  <w:szCs w:val="16"/>
                  <w:lang w:eastAsia="de-DE"/>
                </w:rPr>
                <w:t>MS-0000372</w:t>
              </w:r>
              <w:r>
                <w:rPr>
                  <w:sz w:val="16"/>
                  <w:szCs w:val="16"/>
                  <w:lang w:eastAsia="de-DE"/>
                </w:rPr>
                <w:fldChar w:fldCharType="end"/>
              </w:r>
            </w:p>
            <w:p w14:paraId="60A69E51" w14:textId="437B583C" w:rsidR="00A94A87" w:rsidRPr="00AD0365" w:rsidRDefault="00A94A87" w:rsidP="00E3293B">
              <w:pPr>
                <w:tabs>
                  <w:tab w:val="left" w:pos="1134"/>
                </w:tabs>
                <w:spacing w:before="20" w:after="20"/>
                <w:ind w:left="0"/>
                <w:jc w:val="left"/>
                <w:rPr>
                  <w:sz w:val="16"/>
                  <w:szCs w:val="16"/>
                  <w:lang w:eastAsia="de-DE"/>
                </w:rPr>
              </w:pPr>
              <w:r w:rsidRPr="00AD0365">
                <w:rPr>
                  <w:sz w:val="16"/>
                  <w:szCs w:val="16"/>
                  <w:lang w:eastAsia="de-DE"/>
                </w:rPr>
                <w:t>Revision:</w:t>
              </w:r>
              <w:r w:rsidRPr="00AD0365">
                <w:rPr>
                  <w:sz w:val="16"/>
                  <w:szCs w:val="16"/>
                  <w:lang w:eastAsia="de-DE"/>
                </w:rPr>
                <w:tab/>
              </w:r>
              <w:r>
                <w:rPr>
                  <w:sz w:val="16"/>
                  <w:szCs w:val="16"/>
                  <w:lang w:eastAsia="de-DE"/>
                </w:rPr>
                <w:fldChar w:fldCharType="begin"/>
              </w:r>
              <w:r>
                <w:rPr>
                  <w:sz w:val="16"/>
                  <w:szCs w:val="16"/>
                  <w:lang w:eastAsia="de-DE"/>
                </w:rPr>
                <w:instrText xml:space="preserve"> DOCPROPERTY  ETQ$REVISION  \* MERGEFORMAT </w:instrText>
              </w:r>
              <w:r>
                <w:rPr>
                  <w:sz w:val="16"/>
                  <w:szCs w:val="16"/>
                  <w:lang w:eastAsia="de-DE"/>
                </w:rPr>
                <w:fldChar w:fldCharType="separate"/>
              </w:r>
              <w:r w:rsidR="00711CE6">
                <w:rPr>
                  <w:sz w:val="16"/>
                  <w:szCs w:val="16"/>
                  <w:lang w:eastAsia="de-DE"/>
                </w:rPr>
                <w:t>18</w:t>
              </w:r>
              <w:r>
                <w:rPr>
                  <w:sz w:val="16"/>
                  <w:szCs w:val="16"/>
                  <w:lang w:eastAsia="de-DE"/>
                </w:rPr>
                <w:fldChar w:fldCharType="end"/>
              </w:r>
            </w:p>
            <w:p w14:paraId="73147DF0" w14:textId="636136CD" w:rsidR="00A94A87" w:rsidRPr="000B11ED" w:rsidRDefault="00A94A87" w:rsidP="00E3293B">
              <w:pPr>
                <w:tabs>
                  <w:tab w:val="left" w:pos="1134"/>
                </w:tabs>
                <w:spacing w:before="20" w:after="20"/>
                <w:ind w:left="0"/>
                <w:jc w:val="left"/>
                <w:rPr>
                  <w:sz w:val="16"/>
                  <w:szCs w:val="16"/>
                  <w:lang w:val="en-GB" w:eastAsia="de-DE"/>
                </w:rPr>
              </w:pPr>
              <w:r w:rsidRPr="000B11ED">
                <w:rPr>
                  <w:sz w:val="16"/>
                  <w:szCs w:val="16"/>
                  <w:lang w:val="en-GB" w:eastAsia="de-DE"/>
                </w:rPr>
                <w:t xml:space="preserve">Effective date: </w:t>
              </w:r>
              <w:r w:rsidRPr="000B11ED">
                <w:rPr>
                  <w:sz w:val="16"/>
                  <w:szCs w:val="16"/>
                  <w:lang w:val="en-GB" w:eastAsia="de-DE"/>
                </w:rPr>
                <w:tab/>
              </w:r>
              <w:r>
                <w:rPr>
                  <w:sz w:val="16"/>
                  <w:szCs w:val="16"/>
                  <w:lang w:val="en-GB" w:eastAsia="de-DE"/>
                </w:rPr>
                <w:fldChar w:fldCharType="begin"/>
              </w:r>
              <w:r>
                <w:rPr>
                  <w:sz w:val="16"/>
                  <w:szCs w:val="16"/>
                  <w:lang w:val="en-GB" w:eastAsia="de-DE"/>
                </w:rPr>
                <w:instrText xml:space="preserve"> DOCPROPERTY  ETQ$EFFECTIVE_DATE  \* MERGEFORMAT </w:instrText>
              </w:r>
              <w:r>
                <w:rPr>
                  <w:sz w:val="16"/>
                  <w:szCs w:val="16"/>
                  <w:lang w:val="en-GB" w:eastAsia="de-DE"/>
                </w:rPr>
                <w:fldChar w:fldCharType="separate"/>
              </w:r>
              <w:r w:rsidR="00711CE6">
                <w:rPr>
                  <w:sz w:val="16"/>
                  <w:szCs w:val="16"/>
                  <w:lang w:val="en-GB" w:eastAsia="de-DE"/>
                </w:rPr>
                <w:t>Jan 26, 2026</w:t>
              </w:r>
              <w:r>
                <w:rPr>
                  <w:sz w:val="16"/>
                  <w:szCs w:val="16"/>
                  <w:lang w:val="en-GB" w:eastAsia="de-DE"/>
                </w:rPr>
                <w:fldChar w:fldCharType="end"/>
              </w:r>
            </w:p>
            <w:p w14:paraId="74304B55" w14:textId="0831BA15" w:rsidR="00A94A87" w:rsidRPr="004C2E0F" w:rsidRDefault="00A94A87" w:rsidP="00E3293B">
              <w:pPr>
                <w:tabs>
                  <w:tab w:val="left" w:pos="1134"/>
                </w:tabs>
                <w:spacing w:before="20" w:after="20"/>
                <w:ind w:left="0"/>
                <w:jc w:val="left"/>
                <w:rPr>
                  <w:sz w:val="16"/>
                  <w:szCs w:val="16"/>
                  <w:lang w:eastAsia="de-DE"/>
                </w:rPr>
              </w:pPr>
              <w:r w:rsidRPr="004C2E0F">
                <w:rPr>
                  <w:sz w:val="16"/>
                  <w:szCs w:val="16"/>
                  <w:lang w:eastAsia="de-DE"/>
                </w:rPr>
                <w:t>Author:</w:t>
              </w:r>
              <w:r w:rsidRPr="004C2E0F">
                <w:rPr>
                  <w:sz w:val="16"/>
                  <w:szCs w:val="16"/>
                  <w:lang w:eastAsia="de-DE"/>
                </w:rPr>
                <w:tab/>
              </w:r>
              <w:r>
                <w:rPr>
                  <w:sz w:val="16"/>
                  <w:szCs w:val="16"/>
                  <w:lang w:eastAsia="de-DE"/>
                </w:rPr>
                <w:fldChar w:fldCharType="begin"/>
              </w:r>
              <w:r>
                <w:rPr>
                  <w:sz w:val="16"/>
                  <w:szCs w:val="16"/>
                  <w:lang w:eastAsia="de-DE"/>
                </w:rPr>
                <w:instrText xml:space="preserve"> DOCPROPERTY  DOCWORK_ORIGINATOR  \* MERGEFORMAT </w:instrText>
              </w:r>
              <w:r>
                <w:rPr>
                  <w:sz w:val="16"/>
                  <w:szCs w:val="16"/>
                  <w:lang w:eastAsia="de-DE"/>
                </w:rPr>
                <w:fldChar w:fldCharType="separate"/>
              </w:r>
              <w:r w:rsidR="00711CE6">
                <w:rPr>
                  <w:sz w:val="16"/>
                  <w:szCs w:val="16"/>
                  <w:lang w:eastAsia="de-DE"/>
                </w:rPr>
                <w:t>Elisabeth Kern</w:t>
              </w:r>
              <w:r>
                <w:rPr>
                  <w:sz w:val="16"/>
                  <w:szCs w:val="16"/>
                  <w:lang w:eastAsia="de-DE"/>
                </w:rPr>
                <w:fldChar w:fldCharType="end"/>
              </w:r>
            </w:p>
            <w:p w14:paraId="7BC6F27D" w14:textId="3617F477" w:rsidR="00A94A87" w:rsidRDefault="00A94A87" w:rsidP="00E3293B">
              <w:pPr>
                <w:tabs>
                  <w:tab w:val="left" w:pos="1134"/>
                </w:tabs>
                <w:spacing w:before="20" w:after="20"/>
                <w:ind w:left="0"/>
                <w:jc w:val="left"/>
                <w:rPr>
                  <w:sz w:val="16"/>
                  <w:szCs w:val="16"/>
                  <w:lang w:eastAsia="de-DE"/>
                </w:rPr>
              </w:pPr>
              <w:r>
                <w:rPr>
                  <w:sz w:val="16"/>
                  <w:szCs w:val="16"/>
                  <w:lang w:eastAsia="de-DE"/>
                </w:rPr>
                <w:t>Approver</w:t>
              </w:r>
              <w:r w:rsidRPr="004C2E0F">
                <w:rPr>
                  <w:sz w:val="16"/>
                  <w:szCs w:val="16"/>
                  <w:lang w:eastAsia="de-DE"/>
                </w:rPr>
                <w:t>:</w:t>
              </w:r>
              <w:r w:rsidRPr="004C2E0F">
                <w:rPr>
                  <w:sz w:val="16"/>
                  <w:szCs w:val="16"/>
                  <w:lang w:eastAsia="de-DE"/>
                </w:rPr>
                <w:tab/>
              </w:r>
              <w:r>
                <w:rPr>
                  <w:sz w:val="16"/>
                  <w:szCs w:val="16"/>
                  <w:lang w:eastAsia="de-DE"/>
                </w:rPr>
                <w:fldChar w:fldCharType="begin"/>
              </w:r>
              <w:r>
                <w:rPr>
                  <w:sz w:val="16"/>
                  <w:szCs w:val="16"/>
                  <w:lang w:eastAsia="de-DE"/>
                </w:rPr>
                <w:instrText xml:space="preserve"> DOCPROPERTY  ETQ$APPROVERS  \* MERGEFORMAT </w:instrText>
              </w:r>
              <w:r>
                <w:rPr>
                  <w:sz w:val="16"/>
                  <w:szCs w:val="16"/>
                  <w:lang w:eastAsia="de-DE"/>
                </w:rPr>
                <w:fldChar w:fldCharType="separate"/>
              </w:r>
              <w:r w:rsidR="00711CE6">
                <w:rPr>
                  <w:sz w:val="16"/>
                  <w:szCs w:val="16"/>
                  <w:lang w:eastAsia="de-DE"/>
                </w:rPr>
                <w:t>Susanne Aretz</w:t>
              </w:r>
              <w:r>
                <w:rPr>
                  <w:sz w:val="16"/>
                  <w:szCs w:val="16"/>
                  <w:lang w:eastAsia="de-DE"/>
                </w:rPr>
                <w:fldChar w:fldCharType="end"/>
              </w:r>
            </w:p>
            <w:p w14:paraId="1A5193EF" w14:textId="3344D7B3" w:rsidR="00A94A87" w:rsidRPr="00AD0365" w:rsidRDefault="00A94A87" w:rsidP="00E3293B">
              <w:pPr>
                <w:tabs>
                  <w:tab w:val="left" w:pos="1134"/>
                </w:tabs>
                <w:spacing w:before="20" w:after="20"/>
                <w:ind w:left="0"/>
                <w:jc w:val="left"/>
                <w:rPr>
                  <w:sz w:val="16"/>
                  <w:szCs w:val="16"/>
                  <w:lang w:eastAsia="de-DE"/>
                </w:rPr>
              </w:pPr>
              <w:r>
                <w:rPr>
                  <w:sz w:val="16"/>
                  <w:szCs w:val="16"/>
                  <w:lang w:eastAsia="de-DE"/>
                </w:rPr>
                <w:t xml:space="preserve">Process </w:t>
              </w:r>
              <w:r w:rsidRPr="004C2E0F">
                <w:rPr>
                  <w:sz w:val="16"/>
                  <w:szCs w:val="16"/>
                  <w:lang w:eastAsia="de-DE"/>
                </w:rPr>
                <w:t>Owner:</w:t>
              </w:r>
              <w:r w:rsidRPr="004C2E0F">
                <w:rPr>
                  <w:sz w:val="16"/>
                  <w:szCs w:val="16"/>
                  <w:lang w:eastAsia="de-DE"/>
                </w:rPr>
                <w:tab/>
              </w:r>
              <w:r>
                <w:rPr>
                  <w:sz w:val="16"/>
                  <w:szCs w:val="16"/>
                  <w:lang w:eastAsia="de-DE"/>
                </w:rPr>
                <w:fldChar w:fldCharType="begin"/>
              </w:r>
              <w:r>
                <w:rPr>
                  <w:sz w:val="16"/>
                  <w:szCs w:val="16"/>
                  <w:lang w:eastAsia="de-DE"/>
                </w:rPr>
                <w:instrText xml:space="preserve"> DOCPROPERTY  TUV_DC_PROCESS_OWNER_D  \* MERGEFORMAT </w:instrText>
              </w:r>
              <w:r>
                <w:rPr>
                  <w:sz w:val="16"/>
                  <w:szCs w:val="16"/>
                  <w:lang w:eastAsia="de-DE"/>
                </w:rPr>
                <w:fldChar w:fldCharType="separate"/>
              </w:r>
              <w:r w:rsidR="00711CE6">
                <w:rPr>
                  <w:sz w:val="16"/>
                  <w:szCs w:val="16"/>
                  <w:lang w:eastAsia="de-DE"/>
                </w:rPr>
                <w:t>Michael Schneider</w:t>
              </w:r>
              <w:r>
                <w:rPr>
                  <w:sz w:val="16"/>
                  <w:szCs w:val="16"/>
                  <w:lang w:eastAsia="de-DE"/>
                </w:rPr>
                <w:fldChar w:fldCharType="end"/>
              </w:r>
            </w:p>
          </w:tc>
        </w:tr>
        <w:tr w:rsidR="00A94A87" w:rsidRPr="00775877" w14:paraId="637B99B4" w14:textId="77777777" w:rsidTr="00E3293B">
          <w:trPr>
            <w:cantSplit/>
            <w:trHeight w:val="850"/>
          </w:trPr>
          <w:tc>
            <w:tcPr>
              <w:tcW w:w="5000" w:type="pct"/>
              <w:gridSpan w:val="3"/>
              <w:tcBorders>
                <w:top w:val="single" w:sz="8" w:space="0" w:color="auto"/>
                <w:left w:val="nil"/>
                <w:bottom w:val="single" w:sz="8" w:space="0" w:color="auto"/>
                <w:right w:val="nil"/>
              </w:tcBorders>
              <w:vAlign w:val="center"/>
            </w:tcPr>
            <w:p w14:paraId="3F70BFD1" w14:textId="58912533" w:rsidR="00A94A87" w:rsidRPr="00D75B61" w:rsidRDefault="00A94A87" w:rsidP="00E3293B">
              <w:pPr>
                <w:spacing w:before="20" w:after="20"/>
                <w:ind w:left="0" w:firstLine="355"/>
                <w:jc w:val="center"/>
                <w:rPr>
                  <w:b/>
                  <w:sz w:val="32"/>
                  <w:szCs w:val="32"/>
                  <w:lang w:val="en-GB" w:eastAsia="de-DE"/>
                </w:rPr>
              </w:pPr>
              <w:r>
                <w:rPr>
                  <w:b/>
                  <w:i/>
                  <w:sz w:val="32"/>
                  <w:szCs w:val="32"/>
                  <w:lang w:eastAsia="de-DE"/>
                </w:rPr>
                <w:fldChar w:fldCharType="begin"/>
              </w:r>
              <w:r>
                <w:rPr>
                  <w:b/>
                  <w:i/>
                  <w:sz w:val="32"/>
                  <w:szCs w:val="32"/>
                  <w:lang w:eastAsia="de-DE"/>
                </w:rPr>
                <w:instrText xml:space="preserve"> DOCPROPERTY  DOCWORK_TITLE  \* MERGEFORMAT </w:instrText>
              </w:r>
              <w:r>
                <w:rPr>
                  <w:b/>
                  <w:i/>
                  <w:sz w:val="32"/>
                  <w:szCs w:val="32"/>
                  <w:lang w:eastAsia="de-DE"/>
                </w:rPr>
                <w:fldChar w:fldCharType="separate"/>
              </w:r>
              <w:r w:rsidR="00711CE6">
                <w:rPr>
                  <w:b/>
                  <w:i/>
                  <w:sz w:val="32"/>
                  <w:szCs w:val="32"/>
                  <w:lang w:eastAsia="de-DE"/>
                </w:rPr>
                <w:t>Complaint Management</w:t>
              </w:r>
              <w:r>
                <w:rPr>
                  <w:b/>
                  <w:i/>
                  <w:sz w:val="32"/>
                  <w:szCs w:val="32"/>
                  <w:lang w:eastAsia="de-DE"/>
                </w:rPr>
                <w:fldChar w:fldCharType="end"/>
              </w:r>
            </w:p>
          </w:tc>
        </w:tr>
      </w:tbl>
    </w:sdtContent>
  </w:sdt>
  <w:p w14:paraId="17C473FF" w14:textId="7AF38FB4" w:rsidR="00A94A87" w:rsidRDefault="00A94A87" w:rsidP="00AD0365">
    <w:pPr>
      <w:pStyle w:val="Kopfzeile"/>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D6C0" w14:textId="77777777" w:rsidR="00B3748F" w:rsidRDefault="00B374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5pt;height:15.65pt" o:bullet="t">
        <v:imagedata r:id="rId1" o:title="tip2"/>
      </v:shape>
    </w:pict>
  </w:numPicBullet>
  <w:abstractNum w:abstractNumId="0" w15:restartNumberingAfterBreak="0">
    <w:nsid w:val="03B731E2"/>
    <w:multiLevelType w:val="hybridMultilevel"/>
    <w:tmpl w:val="BA24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19B1"/>
    <w:multiLevelType w:val="hybridMultilevel"/>
    <w:tmpl w:val="716CA5FA"/>
    <w:lvl w:ilvl="0" w:tplc="00EA8502">
      <w:start w:val="1"/>
      <w:numFmt w:val="decimal"/>
      <w:lvlText w:val="%1."/>
      <w:lvlJc w:val="left"/>
      <w:pPr>
        <w:tabs>
          <w:tab w:val="num" w:pos="720"/>
        </w:tabs>
        <w:ind w:left="720" w:hanging="360"/>
      </w:pPr>
      <w:rPr>
        <w:rFonts w:hint="default"/>
        <w:b/>
        <w:bCs/>
        <w:color w:val="215868"/>
      </w:rPr>
    </w:lvl>
    <w:lvl w:ilvl="1" w:tplc="E3304A9A">
      <w:start w:val="1"/>
      <w:numFmt w:val="bullet"/>
      <w:lvlText w:val=""/>
      <w:lvlJc w:val="left"/>
      <w:pPr>
        <w:tabs>
          <w:tab w:val="num" w:pos="1440"/>
        </w:tabs>
        <w:ind w:left="1363" w:hanging="283"/>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C29CF"/>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14681EE9"/>
    <w:multiLevelType w:val="hybridMultilevel"/>
    <w:tmpl w:val="D258057E"/>
    <w:lvl w:ilvl="0" w:tplc="2032646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1F7C5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573C1"/>
    <w:multiLevelType w:val="hybridMultilevel"/>
    <w:tmpl w:val="2E16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05DA9"/>
    <w:multiLevelType w:val="hybridMultilevel"/>
    <w:tmpl w:val="340CFF24"/>
    <w:lvl w:ilvl="0" w:tplc="0204D4C0">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43FC6"/>
    <w:multiLevelType w:val="hybridMultilevel"/>
    <w:tmpl w:val="D5D4CEA6"/>
    <w:lvl w:ilvl="0" w:tplc="758E362E">
      <w:start w:val="1"/>
      <w:numFmt w:val="lowerLetter"/>
      <w:lvlText w:val="%1."/>
      <w:lvlJc w:val="left"/>
      <w:pPr>
        <w:tabs>
          <w:tab w:val="num" w:pos="644"/>
        </w:tabs>
        <w:ind w:left="644" w:hanging="360"/>
      </w:pPr>
      <w:rPr>
        <w:rFonts w:hint="default"/>
      </w:rPr>
    </w:lvl>
    <w:lvl w:ilvl="1" w:tplc="5C1861E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1F7D3C1D"/>
    <w:multiLevelType w:val="hybridMultilevel"/>
    <w:tmpl w:val="724C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7308C"/>
    <w:multiLevelType w:val="hybridMultilevel"/>
    <w:tmpl w:val="7B96929C"/>
    <w:lvl w:ilvl="0" w:tplc="09AC84FE">
      <w:start w:val="1"/>
      <w:numFmt w:val="decimal"/>
      <w:lvlText w:val="%1."/>
      <w:lvlJc w:val="left"/>
      <w:pPr>
        <w:tabs>
          <w:tab w:val="num" w:pos="720"/>
        </w:tabs>
        <w:ind w:left="720" w:hanging="360"/>
      </w:pPr>
      <w:rPr>
        <w:b/>
        <w:bCs/>
        <w:color w:val="21586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99455F"/>
    <w:multiLevelType w:val="hybridMultilevel"/>
    <w:tmpl w:val="37A6568E"/>
    <w:lvl w:ilvl="0" w:tplc="DDE09B44">
      <w:start w:val="1"/>
      <w:numFmt w:val="bullet"/>
      <w:lvlText w:val="-"/>
      <w:lvlJc w:val="left"/>
      <w:pPr>
        <w:tabs>
          <w:tab w:val="num" w:pos="720"/>
        </w:tabs>
        <w:ind w:left="720" w:hanging="360"/>
      </w:pPr>
      <w:rPr>
        <w:rFonts w:ascii="Times New Roman" w:hAnsi="Times New Roman" w:hint="default"/>
      </w:rPr>
    </w:lvl>
    <w:lvl w:ilvl="1" w:tplc="FBA0BE04" w:tentative="1">
      <w:start w:val="1"/>
      <w:numFmt w:val="bullet"/>
      <w:lvlText w:val="-"/>
      <w:lvlJc w:val="left"/>
      <w:pPr>
        <w:tabs>
          <w:tab w:val="num" w:pos="1440"/>
        </w:tabs>
        <w:ind w:left="1440" w:hanging="360"/>
      </w:pPr>
      <w:rPr>
        <w:rFonts w:ascii="Times New Roman" w:hAnsi="Times New Roman" w:hint="default"/>
      </w:rPr>
    </w:lvl>
    <w:lvl w:ilvl="2" w:tplc="363E49C0" w:tentative="1">
      <w:start w:val="1"/>
      <w:numFmt w:val="bullet"/>
      <w:lvlText w:val="-"/>
      <w:lvlJc w:val="left"/>
      <w:pPr>
        <w:tabs>
          <w:tab w:val="num" w:pos="2160"/>
        </w:tabs>
        <w:ind w:left="2160" w:hanging="360"/>
      </w:pPr>
      <w:rPr>
        <w:rFonts w:ascii="Times New Roman" w:hAnsi="Times New Roman" w:hint="default"/>
      </w:rPr>
    </w:lvl>
    <w:lvl w:ilvl="3" w:tplc="DECCC4EC" w:tentative="1">
      <w:start w:val="1"/>
      <w:numFmt w:val="bullet"/>
      <w:lvlText w:val="-"/>
      <w:lvlJc w:val="left"/>
      <w:pPr>
        <w:tabs>
          <w:tab w:val="num" w:pos="2880"/>
        </w:tabs>
        <w:ind w:left="2880" w:hanging="360"/>
      </w:pPr>
      <w:rPr>
        <w:rFonts w:ascii="Times New Roman" w:hAnsi="Times New Roman" w:hint="default"/>
      </w:rPr>
    </w:lvl>
    <w:lvl w:ilvl="4" w:tplc="06A2BE5E" w:tentative="1">
      <w:start w:val="1"/>
      <w:numFmt w:val="bullet"/>
      <w:lvlText w:val="-"/>
      <w:lvlJc w:val="left"/>
      <w:pPr>
        <w:tabs>
          <w:tab w:val="num" w:pos="3600"/>
        </w:tabs>
        <w:ind w:left="3600" w:hanging="360"/>
      </w:pPr>
      <w:rPr>
        <w:rFonts w:ascii="Times New Roman" w:hAnsi="Times New Roman" w:hint="default"/>
      </w:rPr>
    </w:lvl>
    <w:lvl w:ilvl="5" w:tplc="CEF64FCE" w:tentative="1">
      <w:start w:val="1"/>
      <w:numFmt w:val="bullet"/>
      <w:lvlText w:val="-"/>
      <w:lvlJc w:val="left"/>
      <w:pPr>
        <w:tabs>
          <w:tab w:val="num" w:pos="4320"/>
        </w:tabs>
        <w:ind w:left="4320" w:hanging="360"/>
      </w:pPr>
      <w:rPr>
        <w:rFonts w:ascii="Times New Roman" w:hAnsi="Times New Roman" w:hint="default"/>
      </w:rPr>
    </w:lvl>
    <w:lvl w:ilvl="6" w:tplc="1B5AC8A8" w:tentative="1">
      <w:start w:val="1"/>
      <w:numFmt w:val="bullet"/>
      <w:lvlText w:val="-"/>
      <w:lvlJc w:val="left"/>
      <w:pPr>
        <w:tabs>
          <w:tab w:val="num" w:pos="5040"/>
        </w:tabs>
        <w:ind w:left="5040" w:hanging="360"/>
      </w:pPr>
      <w:rPr>
        <w:rFonts w:ascii="Times New Roman" w:hAnsi="Times New Roman" w:hint="default"/>
      </w:rPr>
    </w:lvl>
    <w:lvl w:ilvl="7" w:tplc="669000F6" w:tentative="1">
      <w:start w:val="1"/>
      <w:numFmt w:val="bullet"/>
      <w:lvlText w:val="-"/>
      <w:lvlJc w:val="left"/>
      <w:pPr>
        <w:tabs>
          <w:tab w:val="num" w:pos="5760"/>
        </w:tabs>
        <w:ind w:left="5760" w:hanging="360"/>
      </w:pPr>
      <w:rPr>
        <w:rFonts w:ascii="Times New Roman" w:hAnsi="Times New Roman" w:hint="default"/>
      </w:rPr>
    </w:lvl>
    <w:lvl w:ilvl="8" w:tplc="4D32F23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84239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FC27A1"/>
    <w:multiLevelType w:val="hybridMultilevel"/>
    <w:tmpl w:val="FCB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F35A1"/>
    <w:multiLevelType w:val="hybridMultilevel"/>
    <w:tmpl w:val="19A8BF1E"/>
    <w:lvl w:ilvl="0" w:tplc="DDE09B44">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D77329C"/>
    <w:multiLevelType w:val="hybridMultilevel"/>
    <w:tmpl w:val="9EB03678"/>
    <w:lvl w:ilvl="0" w:tplc="B23665F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4D5648"/>
    <w:multiLevelType w:val="hybridMultilevel"/>
    <w:tmpl w:val="824AB488"/>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CD70DF"/>
    <w:multiLevelType w:val="hybridMultilevel"/>
    <w:tmpl w:val="EB40A768"/>
    <w:lvl w:ilvl="0" w:tplc="04090017">
      <w:start w:val="1"/>
      <w:numFmt w:val="lowerLetter"/>
      <w:lvlText w:val="%1)"/>
      <w:lvlJc w:val="left"/>
      <w:pPr>
        <w:tabs>
          <w:tab w:val="num" w:pos="8231"/>
        </w:tabs>
        <w:ind w:left="8231" w:hanging="360"/>
      </w:pPr>
    </w:lvl>
    <w:lvl w:ilvl="1" w:tplc="04090019" w:tentative="1">
      <w:start w:val="1"/>
      <w:numFmt w:val="lowerLetter"/>
      <w:lvlText w:val="%2."/>
      <w:lvlJc w:val="left"/>
      <w:pPr>
        <w:tabs>
          <w:tab w:val="num" w:pos="8951"/>
        </w:tabs>
        <w:ind w:left="8951" w:hanging="360"/>
      </w:pPr>
    </w:lvl>
    <w:lvl w:ilvl="2" w:tplc="0409001B" w:tentative="1">
      <w:start w:val="1"/>
      <w:numFmt w:val="lowerRoman"/>
      <w:lvlText w:val="%3."/>
      <w:lvlJc w:val="right"/>
      <w:pPr>
        <w:tabs>
          <w:tab w:val="num" w:pos="9671"/>
        </w:tabs>
        <w:ind w:left="9671" w:hanging="180"/>
      </w:pPr>
    </w:lvl>
    <w:lvl w:ilvl="3" w:tplc="0409000F" w:tentative="1">
      <w:start w:val="1"/>
      <w:numFmt w:val="decimal"/>
      <w:lvlText w:val="%4."/>
      <w:lvlJc w:val="left"/>
      <w:pPr>
        <w:tabs>
          <w:tab w:val="num" w:pos="10391"/>
        </w:tabs>
        <w:ind w:left="10391" w:hanging="360"/>
      </w:pPr>
    </w:lvl>
    <w:lvl w:ilvl="4" w:tplc="04090019" w:tentative="1">
      <w:start w:val="1"/>
      <w:numFmt w:val="lowerLetter"/>
      <w:lvlText w:val="%5."/>
      <w:lvlJc w:val="left"/>
      <w:pPr>
        <w:tabs>
          <w:tab w:val="num" w:pos="11111"/>
        </w:tabs>
        <w:ind w:left="11111" w:hanging="360"/>
      </w:pPr>
    </w:lvl>
    <w:lvl w:ilvl="5" w:tplc="0409001B" w:tentative="1">
      <w:start w:val="1"/>
      <w:numFmt w:val="lowerRoman"/>
      <w:lvlText w:val="%6."/>
      <w:lvlJc w:val="right"/>
      <w:pPr>
        <w:tabs>
          <w:tab w:val="num" w:pos="11831"/>
        </w:tabs>
        <w:ind w:left="11831" w:hanging="180"/>
      </w:pPr>
    </w:lvl>
    <w:lvl w:ilvl="6" w:tplc="0409000F" w:tentative="1">
      <w:start w:val="1"/>
      <w:numFmt w:val="decimal"/>
      <w:lvlText w:val="%7."/>
      <w:lvlJc w:val="left"/>
      <w:pPr>
        <w:tabs>
          <w:tab w:val="num" w:pos="12551"/>
        </w:tabs>
        <w:ind w:left="12551" w:hanging="360"/>
      </w:pPr>
    </w:lvl>
    <w:lvl w:ilvl="7" w:tplc="04090019" w:tentative="1">
      <w:start w:val="1"/>
      <w:numFmt w:val="lowerLetter"/>
      <w:lvlText w:val="%8."/>
      <w:lvlJc w:val="left"/>
      <w:pPr>
        <w:tabs>
          <w:tab w:val="num" w:pos="13271"/>
        </w:tabs>
        <w:ind w:left="13271" w:hanging="360"/>
      </w:pPr>
    </w:lvl>
    <w:lvl w:ilvl="8" w:tplc="0409001B" w:tentative="1">
      <w:start w:val="1"/>
      <w:numFmt w:val="lowerRoman"/>
      <w:lvlText w:val="%9."/>
      <w:lvlJc w:val="right"/>
      <w:pPr>
        <w:tabs>
          <w:tab w:val="num" w:pos="13991"/>
        </w:tabs>
        <w:ind w:left="13991" w:hanging="180"/>
      </w:pPr>
    </w:lvl>
  </w:abstractNum>
  <w:abstractNum w:abstractNumId="17" w15:restartNumberingAfterBreak="0">
    <w:nsid w:val="3EED4AD5"/>
    <w:multiLevelType w:val="hybridMultilevel"/>
    <w:tmpl w:val="D858498C"/>
    <w:lvl w:ilvl="0" w:tplc="9BE4172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4605C4A"/>
    <w:multiLevelType w:val="hybridMultilevel"/>
    <w:tmpl w:val="95C65CE0"/>
    <w:lvl w:ilvl="0" w:tplc="FFFFFFFF">
      <w:start w:val="1"/>
      <w:numFmt w:val="bullet"/>
      <w:lvlText w:val=""/>
      <w:lvlJc w:val="left"/>
      <w:pPr>
        <w:ind w:left="720" w:hanging="360"/>
      </w:pPr>
      <w:rPr>
        <w:rFonts w:ascii="Symbol" w:hAnsi="Symbol" w:hint="default"/>
        <w:i w:val="0"/>
        <w:color w:val="000000" w:themeColor="text1"/>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70596D"/>
    <w:multiLevelType w:val="hybridMultilevel"/>
    <w:tmpl w:val="439ADF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845071"/>
    <w:multiLevelType w:val="hybridMultilevel"/>
    <w:tmpl w:val="7D406D94"/>
    <w:lvl w:ilvl="0" w:tplc="2828DF64">
      <w:start w:val="1"/>
      <w:numFmt w:val="bullet"/>
      <w:lvlText w:val="-"/>
      <w:lvlJc w:val="left"/>
      <w:pPr>
        <w:tabs>
          <w:tab w:val="num" w:pos="720"/>
        </w:tabs>
        <w:ind w:left="720" w:hanging="360"/>
      </w:pPr>
      <w:rPr>
        <w:rFonts w:ascii="Times New Roman" w:hAnsi="Times New Roman" w:hint="default"/>
      </w:rPr>
    </w:lvl>
    <w:lvl w:ilvl="1" w:tplc="891C98D8" w:tentative="1">
      <w:start w:val="1"/>
      <w:numFmt w:val="bullet"/>
      <w:lvlText w:val="-"/>
      <w:lvlJc w:val="left"/>
      <w:pPr>
        <w:tabs>
          <w:tab w:val="num" w:pos="1440"/>
        </w:tabs>
        <w:ind w:left="1440" w:hanging="360"/>
      </w:pPr>
      <w:rPr>
        <w:rFonts w:ascii="Times New Roman" w:hAnsi="Times New Roman" w:hint="default"/>
      </w:rPr>
    </w:lvl>
    <w:lvl w:ilvl="2" w:tplc="0A84B272" w:tentative="1">
      <w:start w:val="1"/>
      <w:numFmt w:val="bullet"/>
      <w:lvlText w:val="-"/>
      <w:lvlJc w:val="left"/>
      <w:pPr>
        <w:tabs>
          <w:tab w:val="num" w:pos="2160"/>
        </w:tabs>
        <w:ind w:left="2160" w:hanging="360"/>
      </w:pPr>
      <w:rPr>
        <w:rFonts w:ascii="Times New Roman" w:hAnsi="Times New Roman" w:hint="default"/>
      </w:rPr>
    </w:lvl>
    <w:lvl w:ilvl="3" w:tplc="74A674B4" w:tentative="1">
      <w:start w:val="1"/>
      <w:numFmt w:val="bullet"/>
      <w:lvlText w:val="-"/>
      <w:lvlJc w:val="left"/>
      <w:pPr>
        <w:tabs>
          <w:tab w:val="num" w:pos="2880"/>
        </w:tabs>
        <w:ind w:left="2880" w:hanging="360"/>
      </w:pPr>
      <w:rPr>
        <w:rFonts w:ascii="Times New Roman" w:hAnsi="Times New Roman" w:hint="default"/>
      </w:rPr>
    </w:lvl>
    <w:lvl w:ilvl="4" w:tplc="91387542" w:tentative="1">
      <w:start w:val="1"/>
      <w:numFmt w:val="bullet"/>
      <w:lvlText w:val="-"/>
      <w:lvlJc w:val="left"/>
      <w:pPr>
        <w:tabs>
          <w:tab w:val="num" w:pos="3600"/>
        </w:tabs>
        <w:ind w:left="3600" w:hanging="360"/>
      </w:pPr>
      <w:rPr>
        <w:rFonts w:ascii="Times New Roman" w:hAnsi="Times New Roman" w:hint="default"/>
      </w:rPr>
    </w:lvl>
    <w:lvl w:ilvl="5" w:tplc="DDAEFC06" w:tentative="1">
      <w:start w:val="1"/>
      <w:numFmt w:val="bullet"/>
      <w:lvlText w:val="-"/>
      <w:lvlJc w:val="left"/>
      <w:pPr>
        <w:tabs>
          <w:tab w:val="num" w:pos="4320"/>
        </w:tabs>
        <w:ind w:left="4320" w:hanging="360"/>
      </w:pPr>
      <w:rPr>
        <w:rFonts w:ascii="Times New Roman" w:hAnsi="Times New Roman" w:hint="default"/>
      </w:rPr>
    </w:lvl>
    <w:lvl w:ilvl="6" w:tplc="082830DE" w:tentative="1">
      <w:start w:val="1"/>
      <w:numFmt w:val="bullet"/>
      <w:lvlText w:val="-"/>
      <w:lvlJc w:val="left"/>
      <w:pPr>
        <w:tabs>
          <w:tab w:val="num" w:pos="5040"/>
        </w:tabs>
        <w:ind w:left="5040" w:hanging="360"/>
      </w:pPr>
      <w:rPr>
        <w:rFonts w:ascii="Times New Roman" w:hAnsi="Times New Roman" w:hint="default"/>
      </w:rPr>
    </w:lvl>
    <w:lvl w:ilvl="7" w:tplc="109A4E7A" w:tentative="1">
      <w:start w:val="1"/>
      <w:numFmt w:val="bullet"/>
      <w:lvlText w:val="-"/>
      <w:lvlJc w:val="left"/>
      <w:pPr>
        <w:tabs>
          <w:tab w:val="num" w:pos="5760"/>
        </w:tabs>
        <w:ind w:left="5760" w:hanging="360"/>
      </w:pPr>
      <w:rPr>
        <w:rFonts w:ascii="Times New Roman" w:hAnsi="Times New Roman" w:hint="default"/>
      </w:rPr>
    </w:lvl>
    <w:lvl w:ilvl="8" w:tplc="167AC7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DC96A51"/>
    <w:multiLevelType w:val="hybridMultilevel"/>
    <w:tmpl w:val="51940B2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DF7225"/>
    <w:multiLevelType w:val="hybridMultilevel"/>
    <w:tmpl w:val="5D00273C"/>
    <w:lvl w:ilvl="0" w:tplc="85B61DE8">
      <w:start w:val="1"/>
      <w:numFmt w:val="bullet"/>
      <w:lvlText w:val=""/>
      <w:lvlJc w:val="left"/>
      <w:pPr>
        <w:tabs>
          <w:tab w:val="num" w:pos="720"/>
        </w:tabs>
        <w:ind w:left="720" w:hanging="360"/>
      </w:pPr>
      <w:rPr>
        <w:rFonts w:ascii="Wingdings" w:hAnsi="Wingdings" w:hint="default"/>
        <w:color w:val="21586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954C7C"/>
    <w:multiLevelType w:val="hybridMultilevel"/>
    <w:tmpl w:val="F1980EAC"/>
    <w:lvl w:ilvl="0" w:tplc="D608A2C0">
      <w:start w:val="21"/>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8415CB"/>
    <w:multiLevelType w:val="hybridMultilevel"/>
    <w:tmpl w:val="E748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33331"/>
    <w:multiLevelType w:val="hybridMultilevel"/>
    <w:tmpl w:val="1CDC7908"/>
    <w:lvl w:ilvl="0" w:tplc="0409000F">
      <w:start w:val="1"/>
      <w:numFmt w:val="decimal"/>
      <w:lvlText w:val="%1."/>
      <w:lvlJc w:val="left"/>
      <w:pPr>
        <w:tabs>
          <w:tab w:val="num" w:pos="720"/>
        </w:tabs>
        <w:ind w:left="720" w:hanging="360"/>
      </w:pPr>
      <w:rPr>
        <w:rFonts w:hint="default"/>
      </w:rPr>
    </w:lvl>
    <w:lvl w:ilvl="1" w:tplc="5FBC436E">
      <w:start w:val="1"/>
      <w:numFmt w:val="bullet"/>
      <w:pStyle w:val="NoteBulllit05"/>
      <w:lvlText w:val=""/>
      <w:lvlJc w:val="left"/>
      <w:pPr>
        <w:tabs>
          <w:tab w:val="num" w:pos="1440"/>
        </w:tabs>
        <w:ind w:left="1440" w:hanging="360"/>
      </w:pPr>
      <w:rPr>
        <w:rFonts w:ascii="Symbol" w:hAnsi="Symbol" w:hint="default"/>
      </w:rPr>
    </w:lvl>
    <w:lvl w:ilvl="2" w:tplc="E3304A9A">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B53A4E"/>
    <w:multiLevelType w:val="hybridMultilevel"/>
    <w:tmpl w:val="55947426"/>
    <w:lvl w:ilvl="0" w:tplc="49189E6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A1E041D"/>
    <w:multiLevelType w:val="hybridMultilevel"/>
    <w:tmpl w:val="6BE0F356"/>
    <w:lvl w:ilvl="0" w:tplc="2AA0BACC">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A10BE2"/>
    <w:multiLevelType w:val="hybridMultilevel"/>
    <w:tmpl w:val="EABC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F04B4"/>
    <w:multiLevelType w:val="hybridMultilevel"/>
    <w:tmpl w:val="BCA48480"/>
    <w:lvl w:ilvl="0" w:tplc="BB9A82EC">
      <w:start w:val="1"/>
      <w:numFmt w:val="decimal"/>
      <w:lvlText w:val="6.%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DF81B0A"/>
    <w:multiLevelType w:val="hybridMultilevel"/>
    <w:tmpl w:val="781C6AAE"/>
    <w:lvl w:ilvl="0" w:tplc="0B948616">
      <w:start w:val="1"/>
      <w:numFmt w:val="decimal"/>
      <w:lvlText w:val="%1."/>
      <w:lvlJc w:val="left"/>
      <w:pPr>
        <w:ind w:left="4623" w:hanging="360"/>
      </w:pPr>
      <w:rPr>
        <w:rFonts w:hint="default"/>
      </w:rPr>
    </w:lvl>
    <w:lvl w:ilvl="1" w:tplc="04070019" w:tentative="1">
      <w:start w:val="1"/>
      <w:numFmt w:val="lowerLetter"/>
      <w:lvlText w:val="%2."/>
      <w:lvlJc w:val="left"/>
      <w:pPr>
        <w:ind w:left="5343" w:hanging="360"/>
      </w:pPr>
    </w:lvl>
    <w:lvl w:ilvl="2" w:tplc="0407001B" w:tentative="1">
      <w:start w:val="1"/>
      <w:numFmt w:val="lowerRoman"/>
      <w:lvlText w:val="%3."/>
      <w:lvlJc w:val="right"/>
      <w:pPr>
        <w:ind w:left="6063" w:hanging="180"/>
      </w:pPr>
    </w:lvl>
    <w:lvl w:ilvl="3" w:tplc="0407000F" w:tentative="1">
      <w:start w:val="1"/>
      <w:numFmt w:val="decimal"/>
      <w:lvlText w:val="%4."/>
      <w:lvlJc w:val="left"/>
      <w:pPr>
        <w:ind w:left="6783" w:hanging="360"/>
      </w:pPr>
    </w:lvl>
    <w:lvl w:ilvl="4" w:tplc="04070019" w:tentative="1">
      <w:start w:val="1"/>
      <w:numFmt w:val="lowerLetter"/>
      <w:lvlText w:val="%5."/>
      <w:lvlJc w:val="left"/>
      <w:pPr>
        <w:ind w:left="7503" w:hanging="360"/>
      </w:pPr>
    </w:lvl>
    <w:lvl w:ilvl="5" w:tplc="0407001B" w:tentative="1">
      <w:start w:val="1"/>
      <w:numFmt w:val="lowerRoman"/>
      <w:lvlText w:val="%6."/>
      <w:lvlJc w:val="right"/>
      <w:pPr>
        <w:ind w:left="8223" w:hanging="180"/>
      </w:pPr>
    </w:lvl>
    <w:lvl w:ilvl="6" w:tplc="0407000F" w:tentative="1">
      <w:start w:val="1"/>
      <w:numFmt w:val="decimal"/>
      <w:lvlText w:val="%7."/>
      <w:lvlJc w:val="left"/>
      <w:pPr>
        <w:ind w:left="8943" w:hanging="360"/>
      </w:pPr>
    </w:lvl>
    <w:lvl w:ilvl="7" w:tplc="04070019" w:tentative="1">
      <w:start w:val="1"/>
      <w:numFmt w:val="lowerLetter"/>
      <w:lvlText w:val="%8."/>
      <w:lvlJc w:val="left"/>
      <w:pPr>
        <w:ind w:left="9663" w:hanging="360"/>
      </w:pPr>
    </w:lvl>
    <w:lvl w:ilvl="8" w:tplc="0407001B" w:tentative="1">
      <w:start w:val="1"/>
      <w:numFmt w:val="lowerRoman"/>
      <w:lvlText w:val="%9."/>
      <w:lvlJc w:val="right"/>
      <w:pPr>
        <w:ind w:left="10383" w:hanging="180"/>
      </w:pPr>
    </w:lvl>
  </w:abstractNum>
  <w:abstractNum w:abstractNumId="31" w15:restartNumberingAfterBreak="0">
    <w:nsid w:val="6EE94082"/>
    <w:multiLevelType w:val="hybridMultilevel"/>
    <w:tmpl w:val="135C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01DAB"/>
    <w:multiLevelType w:val="hybridMultilevel"/>
    <w:tmpl w:val="F4482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A316B7"/>
    <w:multiLevelType w:val="multilevel"/>
    <w:tmpl w:val="7F8CB5D4"/>
    <w:lvl w:ilvl="0">
      <w:start w:val="1"/>
      <w:numFmt w:val="decimal"/>
      <w:lvlText w:val="%1."/>
      <w:lvlJc w:val="left"/>
      <w:pPr>
        <w:tabs>
          <w:tab w:val="num" w:pos="705"/>
        </w:tabs>
        <w:ind w:left="705" w:hanging="70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4721A0A"/>
    <w:multiLevelType w:val="hybridMultilevel"/>
    <w:tmpl w:val="9C4816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F5E0190"/>
    <w:multiLevelType w:val="hybridMultilevel"/>
    <w:tmpl w:val="48F678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7953744">
    <w:abstractNumId w:val="22"/>
  </w:num>
  <w:num w:numId="2" w16cid:durableId="627394691">
    <w:abstractNumId w:val="1"/>
  </w:num>
  <w:num w:numId="3" w16cid:durableId="907887272">
    <w:abstractNumId w:val="7"/>
  </w:num>
  <w:num w:numId="4" w16cid:durableId="698817397">
    <w:abstractNumId w:val="25"/>
  </w:num>
  <w:num w:numId="5" w16cid:durableId="128669552">
    <w:abstractNumId w:val="16"/>
  </w:num>
  <w:num w:numId="6" w16cid:durableId="252930939">
    <w:abstractNumId w:val="35"/>
  </w:num>
  <w:num w:numId="7" w16cid:durableId="912008463">
    <w:abstractNumId w:val="32"/>
  </w:num>
  <w:num w:numId="8" w16cid:durableId="1040587375">
    <w:abstractNumId w:val="9"/>
  </w:num>
  <w:num w:numId="9" w16cid:durableId="1418987444">
    <w:abstractNumId w:val="14"/>
  </w:num>
  <w:num w:numId="10" w16cid:durableId="715660801">
    <w:abstractNumId w:val="3"/>
  </w:num>
  <w:num w:numId="11" w16cid:durableId="1212039801">
    <w:abstractNumId w:val="21"/>
  </w:num>
  <w:num w:numId="12" w16cid:durableId="802963476">
    <w:abstractNumId w:val="33"/>
  </w:num>
  <w:num w:numId="13" w16cid:durableId="213084927">
    <w:abstractNumId w:val="30"/>
  </w:num>
  <w:num w:numId="14" w16cid:durableId="1124999991">
    <w:abstractNumId w:val="17"/>
  </w:num>
  <w:num w:numId="15" w16cid:durableId="1905291300">
    <w:abstractNumId w:val="27"/>
  </w:num>
  <w:num w:numId="16" w16cid:durableId="823932340">
    <w:abstractNumId w:val="29"/>
  </w:num>
  <w:num w:numId="17" w16cid:durableId="1030104504">
    <w:abstractNumId w:val="4"/>
  </w:num>
  <w:num w:numId="18" w16cid:durableId="474567715">
    <w:abstractNumId w:val="11"/>
  </w:num>
  <w:num w:numId="19" w16cid:durableId="768427220">
    <w:abstractNumId w:val="2"/>
  </w:num>
  <w:num w:numId="20" w16cid:durableId="889223723">
    <w:abstractNumId w:val="34"/>
  </w:num>
  <w:num w:numId="21" w16cid:durableId="1744374940">
    <w:abstractNumId w:val="19"/>
  </w:num>
  <w:num w:numId="22" w16cid:durableId="933712554">
    <w:abstractNumId w:val="18"/>
  </w:num>
  <w:num w:numId="23" w16cid:durableId="1233587122">
    <w:abstractNumId w:val="15"/>
  </w:num>
  <w:num w:numId="24" w16cid:durableId="1422069851">
    <w:abstractNumId w:val="10"/>
  </w:num>
  <w:num w:numId="25" w16cid:durableId="1015032604">
    <w:abstractNumId w:val="20"/>
  </w:num>
  <w:num w:numId="26" w16cid:durableId="1651978399">
    <w:abstractNumId w:val="6"/>
  </w:num>
  <w:num w:numId="27" w16cid:durableId="176626740">
    <w:abstractNumId w:val="26"/>
  </w:num>
  <w:num w:numId="28" w16cid:durableId="1722753211">
    <w:abstractNumId w:val="23"/>
  </w:num>
  <w:num w:numId="29" w16cid:durableId="439958732">
    <w:abstractNumId w:val="12"/>
  </w:num>
  <w:num w:numId="30" w16cid:durableId="1631202570">
    <w:abstractNumId w:val="5"/>
  </w:num>
  <w:num w:numId="31" w16cid:durableId="245968353">
    <w:abstractNumId w:val="28"/>
  </w:num>
  <w:num w:numId="32" w16cid:durableId="214701504">
    <w:abstractNumId w:val="8"/>
  </w:num>
  <w:num w:numId="33" w16cid:durableId="1659378019">
    <w:abstractNumId w:val="24"/>
  </w:num>
  <w:num w:numId="34" w16cid:durableId="575628237">
    <w:abstractNumId w:val="31"/>
  </w:num>
  <w:num w:numId="35" w16cid:durableId="1126194805">
    <w:abstractNumId w:val="13"/>
  </w:num>
  <w:num w:numId="36" w16cid:durableId="150439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E6"/>
    <w:rsid w:val="000059F1"/>
    <w:rsid w:val="00007332"/>
    <w:rsid w:val="00007ED6"/>
    <w:rsid w:val="00015915"/>
    <w:rsid w:val="00015E6F"/>
    <w:rsid w:val="00016F3D"/>
    <w:rsid w:val="0002100F"/>
    <w:rsid w:val="00022ACC"/>
    <w:rsid w:val="000244AF"/>
    <w:rsid w:val="000254B3"/>
    <w:rsid w:val="00026416"/>
    <w:rsid w:val="00027FE7"/>
    <w:rsid w:val="00030C5E"/>
    <w:rsid w:val="00033A4B"/>
    <w:rsid w:val="00033FF0"/>
    <w:rsid w:val="00035F49"/>
    <w:rsid w:val="00035FBD"/>
    <w:rsid w:val="000408EC"/>
    <w:rsid w:val="0004153A"/>
    <w:rsid w:val="00043876"/>
    <w:rsid w:val="00050176"/>
    <w:rsid w:val="000509F1"/>
    <w:rsid w:val="0006089B"/>
    <w:rsid w:val="0006652E"/>
    <w:rsid w:val="00070CEC"/>
    <w:rsid w:val="00081BE1"/>
    <w:rsid w:val="00083FDC"/>
    <w:rsid w:val="00087001"/>
    <w:rsid w:val="00090A6C"/>
    <w:rsid w:val="0009243D"/>
    <w:rsid w:val="00093378"/>
    <w:rsid w:val="00095F84"/>
    <w:rsid w:val="000A24F7"/>
    <w:rsid w:val="000A2743"/>
    <w:rsid w:val="000B1F58"/>
    <w:rsid w:val="000B38B3"/>
    <w:rsid w:val="000B4AB9"/>
    <w:rsid w:val="000C1348"/>
    <w:rsid w:val="000C14A0"/>
    <w:rsid w:val="000C3E04"/>
    <w:rsid w:val="000D1417"/>
    <w:rsid w:val="000D1745"/>
    <w:rsid w:val="000D27D4"/>
    <w:rsid w:val="000D3359"/>
    <w:rsid w:val="000D33E6"/>
    <w:rsid w:val="000D6B7E"/>
    <w:rsid w:val="000E05D3"/>
    <w:rsid w:val="000E1307"/>
    <w:rsid w:val="000E1A05"/>
    <w:rsid w:val="000E3552"/>
    <w:rsid w:val="000E4D27"/>
    <w:rsid w:val="000F267B"/>
    <w:rsid w:val="000F486D"/>
    <w:rsid w:val="000F549B"/>
    <w:rsid w:val="000F6F8C"/>
    <w:rsid w:val="000F7F0D"/>
    <w:rsid w:val="001017D5"/>
    <w:rsid w:val="001039E9"/>
    <w:rsid w:val="00104EF2"/>
    <w:rsid w:val="00105B5C"/>
    <w:rsid w:val="00110DFF"/>
    <w:rsid w:val="00114A48"/>
    <w:rsid w:val="00114AC9"/>
    <w:rsid w:val="001150A8"/>
    <w:rsid w:val="0011780C"/>
    <w:rsid w:val="0012146F"/>
    <w:rsid w:val="001217FB"/>
    <w:rsid w:val="001218EE"/>
    <w:rsid w:val="00121CDF"/>
    <w:rsid w:val="00122397"/>
    <w:rsid w:val="00122541"/>
    <w:rsid w:val="001335D2"/>
    <w:rsid w:val="00133846"/>
    <w:rsid w:val="00134D0B"/>
    <w:rsid w:val="001413D9"/>
    <w:rsid w:val="00144DD5"/>
    <w:rsid w:val="00146FA7"/>
    <w:rsid w:val="00155165"/>
    <w:rsid w:val="00166A64"/>
    <w:rsid w:val="001678C1"/>
    <w:rsid w:val="0017027A"/>
    <w:rsid w:val="0017577E"/>
    <w:rsid w:val="00177F00"/>
    <w:rsid w:val="00180504"/>
    <w:rsid w:val="00181D10"/>
    <w:rsid w:val="0018344D"/>
    <w:rsid w:val="0018689A"/>
    <w:rsid w:val="00187AA7"/>
    <w:rsid w:val="00190A3F"/>
    <w:rsid w:val="0019417F"/>
    <w:rsid w:val="00196B79"/>
    <w:rsid w:val="001A0602"/>
    <w:rsid w:val="001A1861"/>
    <w:rsid w:val="001A2969"/>
    <w:rsid w:val="001A2E28"/>
    <w:rsid w:val="001A3EF0"/>
    <w:rsid w:val="001A4641"/>
    <w:rsid w:val="001A6902"/>
    <w:rsid w:val="001B1C78"/>
    <w:rsid w:val="001B215C"/>
    <w:rsid w:val="001B5578"/>
    <w:rsid w:val="001B5749"/>
    <w:rsid w:val="001C09FC"/>
    <w:rsid w:val="001C0AB8"/>
    <w:rsid w:val="001C294B"/>
    <w:rsid w:val="001C2DFE"/>
    <w:rsid w:val="001C3167"/>
    <w:rsid w:val="001C44AB"/>
    <w:rsid w:val="001C6EA5"/>
    <w:rsid w:val="001C7032"/>
    <w:rsid w:val="001C71FC"/>
    <w:rsid w:val="001D22C7"/>
    <w:rsid w:val="001D4AFD"/>
    <w:rsid w:val="001D6703"/>
    <w:rsid w:val="001D7093"/>
    <w:rsid w:val="001D7E07"/>
    <w:rsid w:val="001E12B7"/>
    <w:rsid w:val="001F371A"/>
    <w:rsid w:val="0020033A"/>
    <w:rsid w:val="00206DE4"/>
    <w:rsid w:val="002146FA"/>
    <w:rsid w:val="00216028"/>
    <w:rsid w:val="002209D5"/>
    <w:rsid w:val="00221C76"/>
    <w:rsid w:val="00223378"/>
    <w:rsid w:val="00225A09"/>
    <w:rsid w:val="00227346"/>
    <w:rsid w:val="0023028E"/>
    <w:rsid w:val="00231BA2"/>
    <w:rsid w:val="00231FC0"/>
    <w:rsid w:val="00234851"/>
    <w:rsid w:val="00234F5D"/>
    <w:rsid w:val="00243033"/>
    <w:rsid w:val="00243AF8"/>
    <w:rsid w:val="00244497"/>
    <w:rsid w:val="002445A2"/>
    <w:rsid w:val="002474D4"/>
    <w:rsid w:val="00247FF5"/>
    <w:rsid w:val="00251B5A"/>
    <w:rsid w:val="00252B5C"/>
    <w:rsid w:val="00254687"/>
    <w:rsid w:val="002557F0"/>
    <w:rsid w:val="00261ABE"/>
    <w:rsid w:val="0026368F"/>
    <w:rsid w:val="002647A7"/>
    <w:rsid w:val="002649CC"/>
    <w:rsid w:val="00265426"/>
    <w:rsid w:val="002660E1"/>
    <w:rsid w:val="00270B19"/>
    <w:rsid w:val="00271199"/>
    <w:rsid w:val="002736FF"/>
    <w:rsid w:val="0027555D"/>
    <w:rsid w:val="00277545"/>
    <w:rsid w:val="0027786A"/>
    <w:rsid w:val="002801DB"/>
    <w:rsid w:val="002848F4"/>
    <w:rsid w:val="0028768B"/>
    <w:rsid w:val="00287B3F"/>
    <w:rsid w:val="002900AB"/>
    <w:rsid w:val="00290909"/>
    <w:rsid w:val="00293D1D"/>
    <w:rsid w:val="00294E98"/>
    <w:rsid w:val="002A032F"/>
    <w:rsid w:val="002A09F9"/>
    <w:rsid w:val="002A0D86"/>
    <w:rsid w:val="002A2618"/>
    <w:rsid w:val="002A3D2C"/>
    <w:rsid w:val="002A7BCF"/>
    <w:rsid w:val="002A7E98"/>
    <w:rsid w:val="002B099E"/>
    <w:rsid w:val="002B3A0F"/>
    <w:rsid w:val="002B6966"/>
    <w:rsid w:val="002B7036"/>
    <w:rsid w:val="002C1706"/>
    <w:rsid w:val="002C38A6"/>
    <w:rsid w:val="002C42B1"/>
    <w:rsid w:val="002D00DE"/>
    <w:rsid w:val="002D0977"/>
    <w:rsid w:val="002D456B"/>
    <w:rsid w:val="002D45F9"/>
    <w:rsid w:val="002D54BD"/>
    <w:rsid w:val="002D64DF"/>
    <w:rsid w:val="002E15E1"/>
    <w:rsid w:val="002E4719"/>
    <w:rsid w:val="002F0B7D"/>
    <w:rsid w:val="002F0E79"/>
    <w:rsid w:val="002F4977"/>
    <w:rsid w:val="002F5E9C"/>
    <w:rsid w:val="00301C49"/>
    <w:rsid w:val="0030304B"/>
    <w:rsid w:val="003051D0"/>
    <w:rsid w:val="00306543"/>
    <w:rsid w:val="003108BE"/>
    <w:rsid w:val="003116F3"/>
    <w:rsid w:val="0031658A"/>
    <w:rsid w:val="003165CA"/>
    <w:rsid w:val="0032242D"/>
    <w:rsid w:val="00327386"/>
    <w:rsid w:val="0033192C"/>
    <w:rsid w:val="003374AA"/>
    <w:rsid w:val="00337AEF"/>
    <w:rsid w:val="00343B66"/>
    <w:rsid w:val="00354A60"/>
    <w:rsid w:val="003579A7"/>
    <w:rsid w:val="00360305"/>
    <w:rsid w:val="003603D7"/>
    <w:rsid w:val="003604AC"/>
    <w:rsid w:val="00361DAA"/>
    <w:rsid w:val="00374278"/>
    <w:rsid w:val="00374F5A"/>
    <w:rsid w:val="0037566B"/>
    <w:rsid w:val="003776AA"/>
    <w:rsid w:val="00377E6D"/>
    <w:rsid w:val="00385FAA"/>
    <w:rsid w:val="003879A6"/>
    <w:rsid w:val="00387B52"/>
    <w:rsid w:val="00390915"/>
    <w:rsid w:val="00391C8B"/>
    <w:rsid w:val="0039295E"/>
    <w:rsid w:val="00394F0C"/>
    <w:rsid w:val="003A0A07"/>
    <w:rsid w:val="003A0C6C"/>
    <w:rsid w:val="003A2FA5"/>
    <w:rsid w:val="003A4104"/>
    <w:rsid w:val="003A584D"/>
    <w:rsid w:val="003A7211"/>
    <w:rsid w:val="003A766D"/>
    <w:rsid w:val="003B0C25"/>
    <w:rsid w:val="003B2781"/>
    <w:rsid w:val="003B5F7C"/>
    <w:rsid w:val="003B7276"/>
    <w:rsid w:val="003C2105"/>
    <w:rsid w:val="003C31F7"/>
    <w:rsid w:val="003C5812"/>
    <w:rsid w:val="003D06D8"/>
    <w:rsid w:val="003D3C6B"/>
    <w:rsid w:val="003E061C"/>
    <w:rsid w:val="003E0BC3"/>
    <w:rsid w:val="003E4A57"/>
    <w:rsid w:val="003E4CA2"/>
    <w:rsid w:val="003F122F"/>
    <w:rsid w:val="003F3169"/>
    <w:rsid w:val="003F3D19"/>
    <w:rsid w:val="003F4F35"/>
    <w:rsid w:val="003F6AB3"/>
    <w:rsid w:val="0040495F"/>
    <w:rsid w:val="0040585B"/>
    <w:rsid w:val="00407F19"/>
    <w:rsid w:val="0041282A"/>
    <w:rsid w:val="00413B60"/>
    <w:rsid w:val="0042033C"/>
    <w:rsid w:val="00423033"/>
    <w:rsid w:val="00425EA6"/>
    <w:rsid w:val="00427963"/>
    <w:rsid w:val="004301C3"/>
    <w:rsid w:val="00431614"/>
    <w:rsid w:val="004369F5"/>
    <w:rsid w:val="00437B03"/>
    <w:rsid w:val="00440339"/>
    <w:rsid w:val="00441DDB"/>
    <w:rsid w:val="00442BFA"/>
    <w:rsid w:val="00442C4C"/>
    <w:rsid w:val="0044531E"/>
    <w:rsid w:val="00450568"/>
    <w:rsid w:val="0046131B"/>
    <w:rsid w:val="00462690"/>
    <w:rsid w:val="0046379D"/>
    <w:rsid w:val="00466795"/>
    <w:rsid w:val="00467C64"/>
    <w:rsid w:val="00472BA4"/>
    <w:rsid w:val="004753AC"/>
    <w:rsid w:val="004766B0"/>
    <w:rsid w:val="00476FA3"/>
    <w:rsid w:val="00480056"/>
    <w:rsid w:val="00482257"/>
    <w:rsid w:val="004831B3"/>
    <w:rsid w:val="0048628A"/>
    <w:rsid w:val="00492CEC"/>
    <w:rsid w:val="004956CB"/>
    <w:rsid w:val="0049686D"/>
    <w:rsid w:val="00496EBD"/>
    <w:rsid w:val="004A1DF6"/>
    <w:rsid w:val="004A313E"/>
    <w:rsid w:val="004A57A3"/>
    <w:rsid w:val="004A6592"/>
    <w:rsid w:val="004A7CAE"/>
    <w:rsid w:val="004C0A18"/>
    <w:rsid w:val="004C4187"/>
    <w:rsid w:val="004C4799"/>
    <w:rsid w:val="004D3837"/>
    <w:rsid w:val="004E23EE"/>
    <w:rsid w:val="004E3101"/>
    <w:rsid w:val="004E4455"/>
    <w:rsid w:val="004E4F53"/>
    <w:rsid w:val="004E6E91"/>
    <w:rsid w:val="004F0F9D"/>
    <w:rsid w:val="004F5A0E"/>
    <w:rsid w:val="004F5F97"/>
    <w:rsid w:val="004F7AE7"/>
    <w:rsid w:val="005002B5"/>
    <w:rsid w:val="00500C84"/>
    <w:rsid w:val="00501DC3"/>
    <w:rsid w:val="00503408"/>
    <w:rsid w:val="00506292"/>
    <w:rsid w:val="00506F9B"/>
    <w:rsid w:val="0050758F"/>
    <w:rsid w:val="00507AB5"/>
    <w:rsid w:val="00512CD2"/>
    <w:rsid w:val="00515FAB"/>
    <w:rsid w:val="00523E76"/>
    <w:rsid w:val="00525915"/>
    <w:rsid w:val="00531399"/>
    <w:rsid w:val="00532826"/>
    <w:rsid w:val="005342C2"/>
    <w:rsid w:val="00534EB4"/>
    <w:rsid w:val="00535B55"/>
    <w:rsid w:val="00540DB8"/>
    <w:rsid w:val="00542D06"/>
    <w:rsid w:val="005467DF"/>
    <w:rsid w:val="005476E8"/>
    <w:rsid w:val="00550766"/>
    <w:rsid w:val="00553355"/>
    <w:rsid w:val="00554D97"/>
    <w:rsid w:val="00560678"/>
    <w:rsid w:val="00564B52"/>
    <w:rsid w:val="00566A53"/>
    <w:rsid w:val="00572CDD"/>
    <w:rsid w:val="005754EC"/>
    <w:rsid w:val="005853C9"/>
    <w:rsid w:val="005929C0"/>
    <w:rsid w:val="005931AA"/>
    <w:rsid w:val="00594CF0"/>
    <w:rsid w:val="00596012"/>
    <w:rsid w:val="00597DD9"/>
    <w:rsid w:val="005A10D8"/>
    <w:rsid w:val="005A3BBD"/>
    <w:rsid w:val="005A4FAC"/>
    <w:rsid w:val="005B26DD"/>
    <w:rsid w:val="005B6880"/>
    <w:rsid w:val="005C2499"/>
    <w:rsid w:val="005C26D6"/>
    <w:rsid w:val="005C57B3"/>
    <w:rsid w:val="005D2396"/>
    <w:rsid w:val="005D5B89"/>
    <w:rsid w:val="005D5CA1"/>
    <w:rsid w:val="005E2B09"/>
    <w:rsid w:val="005E2D42"/>
    <w:rsid w:val="005E47B5"/>
    <w:rsid w:val="005E729D"/>
    <w:rsid w:val="005F0E55"/>
    <w:rsid w:val="005F47BC"/>
    <w:rsid w:val="005F4818"/>
    <w:rsid w:val="005F6D40"/>
    <w:rsid w:val="00604346"/>
    <w:rsid w:val="00605987"/>
    <w:rsid w:val="006061F7"/>
    <w:rsid w:val="0061077C"/>
    <w:rsid w:val="006154CD"/>
    <w:rsid w:val="00624ED3"/>
    <w:rsid w:val="00625678"/>
    <w:rsid w:val="00634955"/>
    <w:rsid w:val="006369F7"/>
    <w:rsid w:val="00642320"/>
    <w:rsid w:val="0064340B"/>
    <w:rsid w:val="006445F7"/>
    <w:rsid w:val="006473B0"/>
    <w:rsid w:val="00650587"/>
    <w:rsid w:val="00652594"/>
    <w:rsid w:val="00652B45"/>
    <w:rsid w:val="006544C8"/>
    <w:rsid w:val="0065714C"/>
    <w:rsid w:val="00657936"/>
    <w:rsid w:val="00663063"/>
    <w:rsid w:val="006641A4"/>
    <w:rsid w:val="0066445C"/>
    <w:rsid w:val="006832B0"/>
    <w:rsid w:val="0068363A"/>
    <w:rsid w:val="00691649"/>
    <w:rsid w:val="006939F9"/>
    <w:rsid w:val="00695430"/>
    <w:rsid w:val="00695C3A"/>
    <w:rsid w:val="00696424"/>
    <w:rsid w:val="00696F06"/>
    <w:rsid w:val="006A3C14"/>
    <w:rsid w:val="006B1083"/>
    <w:rsid w:val="006B21C9"/>
    <w:rsid w:val="006B317E"/>
    <w:rsid w:val="006C1201"/>
    <w:rsid w:val="006C1618"/>
    <w:rsid w:val="006C35F1"/>
    <w:rsid w:val="006C7972"/>
    <w:rsid w:val="006D2A5E"/>
    <w:rsid w:val="006D3A2C"/>
    <w:rsid w:val="006D4BD2"/>
    <w:rsid w:val="006D7574"/>
    <w:rsid w:val="006E1F10"/>
    <w:rsid w:val="006E6193"/>
    <w:rsid w:val="006E62E2"/>
    <w:rsid w:val="006E6B18"/>
    <w:rsid w:val="006F0596"/>
    <w:rsid w:val="006F16A1"/>
    <w:rsid w:val="006F3F95"/>
    <w:rsid w:val="006F4D2C"/>
    <w:rsid w:val="006F6019"/>
    <w:rsid w:val="006F7E86"/>
    <w:rsid w:val="00700625"/>
    <w:rsid w:val="007009DB"/>
    <w:rsid w:val="007038E5"/>
    <w:rsid w:val="0070748A"/>
    <w:rsid w:val="0070771E"/>
    <w:rsid w:val="00711CE6"/>
    <w:rsid w:val="00712709"/>
    <w:rsid w:val="007237E9"/>
    <w:rsid w:val="00723EF0"/>
    <w:rsid w:val="00733ADA"/>
    <w:rsid w:val="00734596"/>
    <w:rsid w:val="00735988"/>
    <w:rsid w:val="007414F0"/>
    <w:rsid w:val="007415F8"/>
    <w:rsid w:val="007418D7"/>
    <w:rsid w:val="0074423C"/>
    <w:rsid w:val="00750CBF"/>
    <w:rsid w:val="00751293"/>
    <w:rsid w:val="007528A3"/>
    <w:rsid w:val="00762CDD"/>
    <w:rsid w:val="00766500"/>
    <w:rsid w:val="00766B98"/>
    <w:rsid w:val="00770988"/>
    <w:rsid w:val="00771C95"/>
    <w:rsid w:val="00775877"/>
    <w:rsid w:val="00790DFD"/>
    <w:rsid w:val="007A2322"/>
    <w:rsid w:val="007A5138"/>
    <w:rsid w:val="007A624A"/>
    <w:rsid w:val="007A762F"/>
    <w:rsid w:val="007B00CD"/>
    <w:rsid w:val="007B0AD3"/>
    <w:rsid w:val="007B69CE"/>
    <w:rsid w:val="007C3565"/>
    <w:rsid w:val="007D397B"/>
    <w:rsid w:val="007E4653"/>
    <w:rsid w:val="007E6CDF"/>
    <w:rsid w:val="007F46C5"/>
    <w:rsid w:val="007F4838"/>
    <w:rsid w:val="007F516B"/>
    <w:rsid w:val="00807E05"/>
    <w:rsid w:val="00810E21"/>
    <w:rsid w:val="00811B71"/>
    <w:rsid w:val="00813949"/>
    <w:rsid w:val="00814E5C"/>
    <w:rsid w:val="008178C0"/>
    <w:rsid w:val="00821B53"/>
    <w:rsid w:val="00822068"/>
    <w:rsid w:val="00823CF9"/>
    <w:rsid w:val="00823E77"/>
    <w:rsid w:val="008264AF"/>
    <w:rsid w:val="00826C20"/>
    <w:rsid w:val="0083314F"/>
    <w:rsid w:val="00833F8D"/>
    <w:rsid w:val="0083516C"/>
    <w:rsid w:val="00835C6B"/>
    <w:rsid w:val="0083769E"/>
    <w:rsid w:val="00837A25"/>
    <w:rsid w:val="00840841"/>
    <w:rsid w:val="00843123"/>
    <w:rsid w:val="00844EE5"/>
    <w:rsid w:val="00845823"/>
    <w:rsid w:val="00850DE1"/>
    <w:rsid w:val="00852441"/>
    <w:rsid w:val="00852A95"/>
    <w:rsid w:val="008532C8"/>
    <w:rsid w:val="00855A2C"/>
    <w:rsid w:val="00860504"/>
    <w:rsid w:val="00861A65"/>
    <w:rsid w:val="00863E84"/>
    <w:rsid w:val="00864A00"/>
    <w:rsid w:val="0086522B"/>
    <w:rsid w:val="00865E6C"/>
    <w:rsid w:val="00872830"/>
    <w:rsid w:val="0087301E"/>
    <w:rsid w:val="00876EDA"/>
    <w:rsid w:val="00885AE5"/>
    <w:rsid w:val="00886E62"/>
    <w:rsid w:val="00887EAF"/>
    <w:rsid w:val="00890DAF"/>
    <w:rsid w:val="00890E2F"/>
    <w:rsid w:val="00892C56"/>
    <w:rsid w:val="0089444C"/>
    <w:rsid w:val="00897379"/>
    <w:rsid w:val="00897E83"/>
    <w:rsid w:val="008A1938"/>
    <w:rsid w:val="008A1CC8"/>
    <w:rsid w:val="008A3907"/>
    <w:rsid w:val="008A5E7C"/>
    <w:rsid w:val="008B030A"/>
    <w:rsid w:val="008B2B2D"/>
    <w:rsid w:val="008D0AB8"/>
    <w:rsid w:val="008D6124"/>
    <w:rsid w:val="008D6DE4"/>
    <w:rsid w:val="008E2C58"/>
    <w:rsid w:val="008E504A"/>
    <w:rsid w:val="008E72B1"/>
    <w:rsid w:val="008E7CAF"/>
    <w:rsid w:val="008F2687"/>
    <w:rsid w:val="008F3D97"/>
    <w:rsid w:val="008F68D6"/>
    <w:rsid w:val="0090006B"/>
    <w:rsid w:val="00900267"/>
    <w:rsid w:val="00900382"/>
    <w:rsid w:val="0090286A"/>
    <w:rsid w:val="009048C8"/>
    <w:rsid w:val="009072C7"/>
    <w:rsid w:val="00911435"/>
    <w:rsid w:val="00914A49"/>
    <w:rsid w:val="00915E0C"/>
    <w:rsid w:val="00915E31"/>
    <w:rsid w:val="0092088D"/>
    <w:rsid w:val="00922C41"/>
    <w:rsid w:val="009252A6"/>
    <w:rsid w:val="009255C3"/>
    <w:rsid w:val="0092598F"/>
    <w:rsid w:val="00927533"/>
    <w:rsid w:val="009325D0"/>
    <w:rsid w:val="00935472"/>
    <w:rsid w:val="00936514"/>
    <w:rsid w:val="009407F5"/>
    <w:rsid w:val="009409F8"/>
    <w:rsid w:val="00941CB7"/>
    <w:rsid w:val="009431C7"/>
    <w:rsid w:val="00944BBE"/>
    <w:rsid w:val="00951EF9"/>
    <w:rsid w:val="00954A88"/>
    <w:rsid w:val="0095580C"/>
    <w:rsid w:val="00956EB3"/>
    <w:rsid w:val="00960262"/>
    <w:rsid w:val="009639B6"/>
    <w:rsid w:val="00963E61"/>
    <w:rsid w:val="009645DE"/>
    <w:rsid w:val="009700B9"/>
    <w:rsid w:val="00970455"/>
    <w:rsid w:val="00973026"/>
    <w:rsid w:val="00973545"/>
    <w:rsid w:val="00976239"/>
    <w:rsid w:val="00984ADB"/>
    <w:rsid w:val="00992D34"/>
    <w:rsid w:val="00994442"/>
    <w:rsid w:val="00997BE6"/>
    <w:rsid w:val="009A148D"/>
    <w:rsid w:val="009B51C2"/>
    <w:rsid w:val="009B57C3"/>
    <w:rsid w:val="009C02B5"/>
    <w:rsid w:val="009C0AE1"/>
    <w:rsid w:val="009C35CB"/>
    <w:rsid w:val="009C6002"/>
    <w:rsid w:val="009C655B"/>
    <w:rsid w:val="009C73F6"/>
    <w:rsid w:val="009D1423"/>
    <w:rsid w:val="009D43D3"/>
    <w:rsid w:val="009D6E35"/>
    <w:rsid w:val="009E213A"/>
    <w:rsid w:val="009E2EA8"/>
    <w:rsid w:val="009E3527"/>
    <w:rsid w:val="009F0194"/>
    <w:rsid w:val="009F213B"/>
    <w:rsid w:val="009F6724"/>
    <w:rsid w:val="00A03ECD"/>
    <w:rsid w:val="00A051F5"/>
    <w:rsid w:val="00A056CD"/>
    <w:rsid w:val="00A118A1"/>
    <w:rsid w:val="00A132DE"/>
    <w:rsid w:val="00A132F0"/>
    <w:rsid w:val="00A168F5"/>
    <w:rsid w:val="00A20631"/>
    <w:rsid w:val="00A25224"/>
    <w:rsid w:val="00A25B03"/>
    <w:rsid w:val="00A278E2"/>
    <w:rsid w:val="00A27F77"/>
    <w:rsid w:val="00A31B54"/>
    <w:rsid w:val="00A345FE"/>
    <w:rsid w:val="00A37ECD"/>
    <w:rsid w:val="00A422E3"/>
    <w:rsid w:val="00A53A76"/>
    <w:rsid w:val="00A5592C"/>
    <w:rsid w:val="00A561A7"/>
    <w:rsid w:val="00A5661B"/>
    <w:rsid w:val="00A601B7"/>
    <w:rsid w:val="00A608ED"/>
    <w:rsid w:val="00A65A7D"/>
    <w:rsid w:val="00A661C2"/>
    <w:rsid w:val="00A66C78"/>
    <w:rsid w:val="00A67E1D"/>
    <w:rsid w:val="00A705DF"/>
    <w:rsid w:val="00A7131C"/>
    <w:rsid w:val="00A75343"/>
    <w:rsid w:val="00A848B6"/>
    <w:rsid w:val="00A8785A"/>
    <w:rsid w:val="00A9139A"/>
    <w:rsid w:val="00A92CD4"/>
    <w:rsid w:val="00A94A87"/>
    <w:rsid w:val="00A9672C"/>
    <w:rsid w:val="00AA38ED"/>
    <w:rsid w:val="00AA3CBE"/>
    <w:rsid w:val="00AA3EDB"/>
    <w:rsid w:val="00AA53C4"/>
    <w:rsid w:val="00AB286C"/>
    <w:rsid w:val="00AC1729"/>
    <w:rsid w:val="00AC1C96"/>
    <w:rsid w:val="00AC430B"/>
    <w:rsid w:val="00AC75F0"/>
    <w:rsid w:val="00AD0365"/>
    <w:rsid w:val="00AD047A"/>
    <w:rsid w:val="00AD05AC"/>
    <w:rsid w:val="00AD4E48"/>
    <w:rsid w:val="00AD4E6C"/>
    <w:rsid w:val="00AD5058"/>
    <w:rsid w:val="00AD5F0B"/>
    <w:rsid w:val="00AD689A"/>
    <w:rsid w:val="00AD708D"/>
    <w:rsid w:val="00AE1A9F"/>
    <w:rsid w:val="00AE340B"/>
    <w:rsid w:val="00AE42B0"/>
    <w:rsid w:val="00AE6124"/>
    <w:rsid w:val="00AE645C"/>
    <w:rsid w:val="00AE68EA"/>
    <w:rsid w:val="00AE71EB"/>
    <w:rsid w:val="00B11650"/>
    <w:rsid w:val="00B13B17"/>
    <w:rsid w:val="00B1741B"/>
    <w:rsid w:val="00B20E3D"/>
    <w:rsid w:val="00B21370"/>
    <w:rsid w:val="00B236EC"/>
    <w:rsid w:val="00B249AE"/>
    <w:rsid w:val="00B305C8"/>
    <w:rsid w:val="00B340CB"/>
    <w:rsid w:val="00B3612F"/>
    <w:rsid w:val="00B3748F"/>
    <w:rsid w:val="00B427F2"/>
    <w:rsid w:val="00B5107F"/>
    <w:rsid w:val="00B51F96"/>
    <w:rsid w:val="00B60795"/>
    <w:rsid w:val="00B60914"/>
    <w:rsid w:val="00B6304B"/>
    <w:rsid w:val="00B644B0"/>
    <w:rsid w:val="00B651D6"/>
    <w:rsid w:val="00B67A3D"/>
    <w:rsid w:val="00B71FEB"/>
    <w:rsid w:val="00B7399F"/>
    <w:rsid w:val="00B73A52"/>
    <w:rsid w:val="00B76974"/>
    <w:rsid w:val="00B82583"/>
    <w:rsid w:val="00B84007"/>
    <w:rsid w:val="00B85597"/>
    <w:rsid w:val="00B85A82"/>
    <w:rsid w:val="00B8770A"/>
    <w:rsid w:val="00B905A6"/>
    <w:rsid w:val="00BA4CD6"/>
    <w:rsid w:val="00BA55EF"/>
    <w:rsid w:val="00BA5AFE"/>
    <w:rsid w:val="00BB45B7"/>
    <w:rsid w:val="00BB4AEB"/>
    <w:rsid w:val="00BB69F6"/>
    <w:rsid w:val="00BB6B20"/>
    <w:rsid w:val="00BB6D31"/>
    <w:rsid w:val="00BB7535"/>
    <w:rsid w:val="00BC0310"/>
    <w:rsid w:val="00BC116E"/>
    <w:rsid w:val="00BC22D0"/>
    <w:rsid w:val="00BC361F"/>
    <w:rsid w:val="00BC6B49"/>
    <w:rsid w:val="00BC7A1F"/>
    <w:rsid w:val="00BD1F73"/>
    <w:rsid w:val="00BD1FD2"/>
    <w:rsid w:val="00BD28F2"/>
    <w:rsid w:val="00BD2E28"/>
    <w:rsid w:val="00BD3E02"/>
    <w:rsid w:val="00BE195E"/>
    <w:rsid w:val="00BE4F3F"/>
    <w:rsid w:val="00BE7F8D"/>
    <w:rsid w:val="00BF08AF"/>
    <w:rsid w:val="00BF1124"/>
    <w:rsid w:val="00BF193C"/>
    <w:rsid w:val="00BF1A94"/>
    <w:rsid w:val="00BF3595"/>
    <w:rsid w:val="00BF5FCC"/>
    <w:rsid w:val="00BF6172"/>
    <w:rsid w:val="00BF7863"/>
    <w:rsid w:val="00C14A5F"/>
    <w:rsid w:val="00C15A5A"/>
    <w:rsid w:val="00C160BC"/>
    <w:rsid w:val="00C16B3B"/>
    <w:rsid w:val="00C16B4E"/>
    <w:rsid w:val="00C174EF"/>
    <w:rsid w:val="00C17BDF"/>
    <w:rsid w:val="00C224C9"/>
    <w:rsid w:val="00C224D0"/>
    <w:rsid w:val="00C228DE"/>
    <w:rsid w:val="00C229C9"/>
    <w:rsid w:val="00C236C6"/>
    <w:rsid w:val="00C33898"/>
    <w:rsid w:val="00C35CEA"/>
    <w:rsid w:val="00C374DF"/>
    <w:rsid w:val="00C4409B"/>
    <w:rsid w:val="00C440F2"/>
    <w:rsid w:val="00C44D7C"/>
    <w:rsid w:val="00C45737"/>
    <w:rsid w:val="00C47254"/>
    <w:rsid w:val="00C51E94"/>
    <w:rsid w:val="00C52864"/>
    <w:rsid w:val="00C57A61"/>
    <w:rsid w:val="00C60C4F"/>
    <w:rsid w:val="00C62366"/>
    <w:rsid w:val="00C65358"/>
    <w:rsid w:val="00C65D9C"/>
    <w:rsid w:val="00C65FFE"/>
    <w:rsid w:val="00C6602F"/>
    <w:rsid w:val="00C70816"/>
    <w:rsid w:val="00C70F91"/>
    <w:rsid w:val="00C71381"/>
    <w:rsid w:val="00C7281D"/>
    <w:rsid w:val="00C82340"/>
    <w:rsid w:val="00C82632"/>
    <w:rsid w:val="00C866C7"/>
    <w:rsid w:val="00C95C53"/>
    <w:rsid w:val="00CB02E9"/>
    <w:rsid w:val="00CB0463"/>
    <w:rsid w:val="00CB7340"/>
    <w:rsid w:val="00CC0797"/>
    <w:rsid w:val="00CC38A0"/>
    <w:rsid w:val="00CC41B2"/>
    <w:rsid w:val="00CC4D09"/>
    <w:rsid w:val="00CC7EF4"/>
    <w:rsid w:val="00CD0B3F"/>
    <w:rsid w:val="00CD7AA1"/>
    <w:rsid w:val="00CE0681"/>
    <w:rsid w:val="00CE0A12"/>
    <w:rsid w:val="00CE3507"/>
    <w:rsid w:val="00CE570B"/>
    <w:rsid w:val="00CF2437"/>
    <w:rsid w:val="00CF2C73"/>
    <w:rsid w:val="00CF2D96"/>
    <w:rsid w:val="00CF6609"/>
    <w:rsid w:val="00D00843"/>
    <w:rsid w:val="00D03A58"/>
    <w:rsid w:val="00D04873"/>
    <w:rsid w:val="00D04CFF"/>
    <w:rsid w:val="00D06B8A"/>
    <w:rsid w:val="00D10845"/>
    <w:rsid w:val="00D133CC"/>
    <w:rsid w:val="00D164EB"/>
    <w:rsid w:val="00D226E3"/>
    <w:rsid w:val="00D25FD4"/>
    <w:rsid w:val="00D27E52"/>
    <w:rsid w:val="00D323EE"/>
    <w:rsid w:val="00D36D24"/>
    <w:rsid w:val="00D407F9"/>
    <w:rsid w:val="00D40AAC"/>
    <w:rsid w:val="00D4684D"/>
    <w:rsid w:val="00D50B5A"/>
    <w:rsid w:val="00D5174A"/>
    <w:rsid w:val="00D51BB7"/>
    <w:rsid w:val="00D5251A"/>
    <w:rsid w:val="00D52E1F"/>
    <w:rsid w:val="00D6004D"/>
    <w:rsid w:val="00D60C80"/>
    <w:rsid w:val="00D627C9"/>
    <w:rsid w:val="00D64654"/>
    <w:rsid w:val="00D70C84"/>
    <w:rsid w:val="00D710FE"/>
    <w:rsid w:val="00D74E4F"/>
    <w:rsid w:val="00D75B61"/>
    <w:rsid w:val="00D7604F"/>
    <w:rsid w:val="00D76181"/>
    <w:rsid w:val="00D7655B"/>
    <w:rsid w:val="00D81BDC"/>
    <w:rsid w:val="00D824C9"/>
    <w:rsid w:val="00D83F2D"/>
    <w:rsid w:val="00D8446D"/>
    <w:rsid w:val="00D92988"/>
    <w:rsid w:val="00D93984"/>
    <w:rsid w:val="00D976C3"/>
    <w:rsid w:val="00DA1057"/>
    <w:rsid w:val="00DB01C7"/>
    <w:rsid w:val="00DB52AA"/>
    <w:rsid w:val="00DC18F2"/>
    <w:rsid w:val="00DC194C"/>
    <w:rsid w:val="00DC2A4A"/>
    <w:rsid w:val="00DC598E"/>
    <w:rsid w:val="00DD5C91"/>
    <w:rsid w:val="00DD718C"/>
    <w:rsid w:val="00DD7785"/>
    <w:rsid w:val="00DE3FB5"/>
    <w:rsid w:val="00DE79A6"/>
    <w:rsid w:val="00DF1BE1"/>
    <w:rsid w:val="00DF24DE"/>
    <w:rsid w:val="00DF39FC"/>
    <w:rsid w:val="00DF458F"/>
    <w:rsid w:val="00DF5649"/>
    <w:rsid w:val="00E13BD4"/>
    <w:rsid w:val="00E144CE"/>
    <w:rsid w:val="00E1690B"/>
    <w:rsid w:val="00E227F7"/>
    <w:rsid w:val="00E24353"/>
    <w:rsid w:val="00E244CE"/>
    <w:rsid w:val="00E321D0"/>
    <w:rsid w:val="00E3293B"/>
    <w:rsid w:val="00E37BFB"/>
    <w:rsid w:val="00E37F1C"/>
    <w:rsid w:val="00E55435"/>
    <w:rsid w:val="00E557EF"/>
    <w:rsid w:val="00E57637"/>
    <w:rsid w:val="00E62892"/>
    <w:rsid w:val="00E63F8D"/>
    <w:rsid w:val="00E6442A"/>
    <w:rsid w:val="00E646C1"/>
    <w:rsid w:val="00E647F7"/>
    <w:rsid w:val="00E64BA4"/>
    <w:rsid w:val="00E67022"/>
    <w:rsid w:val="00E72435"/>
    <w:rsid w:val="00E776BD"/>
    <w:rsid w:val="00E8131B"/>
    <w:rsid w:val="00E90687"/>
    <w:rsid w:val="00E91D85"/>
    <w:rsid w:val="00E920FC"/>
    <w:rsid w:val="00E942E0"/>
    <w:rsid w:val="00E94CF0"/>
    <w:rsid w:val="00E94D69"/>
    <w:rsid w:val="00E94EA5"/>
    <w:rsid w:val="00EA1994"/>
    <w:rsid w:val="00EA4A8F"/>
    <w:rsid w:val="00EA6B94"/>
    <w:rsid w:val="00EB0622"/>
    <w:rsid w:val="00EB126D"/>
    <w:rsid w:val="00EB3683"/>
    <w:rsid w:val="00EB5193"/>
    <w:rsid w:val="00EB5617"/>
    <w:rsid w:val="00EB60FD"/>
    <w:rsid w:val="00EC2F6A"/>
    <w:rsid w:val="00EC302A"/>
    <w:rsid w:val="00EC44AF"/>
    <w:rsid w:val="00EC694C"/>
    <w:rsid w:val="00ED2CD4"/>
    <w:rsid w:val="00ED52EF"/>
    <w:rsid w:val="00ED6165"/>
    <w:rsid w:val="00ED754E"/>
    <w:rsid w:val="00EE107D"/>
    <w:rsid w:val="00EE5E74"/>
    <w:rsid w:val="00EE7223"/>
    <w:rsid w:val="00EF6913"/>
    <w:rsid w:val="00F00BC7"/>
    <w:rsid w:val="00F0399B"/>
    <w:rsid w:val="00F07261"/>
    <w:rsid w:val="00F102E3"/>
    <w:rsid w:val="00F11582"/>
    <w:rsid w:val="00F13FDB"/>
    <w:rsid w:val="00F153D7"/>
    <w:rsid w:val="00F153F7"/>
    <w:rsid w:val="00F15589"/>
    <w:rsid w:val="00F279F6"/>
    <w:rsid w:val="00F30A4E"/>
    <w:rsid w:val="00F30E88"/>
    <w:rsid w:val="00F33B0F"/>
    <w:rsid w:val="00F362B2"/>
    <w:rsid w:val="00F373CC"/>
    <w:rsid w:val="00F42C9A"/>
    <w:rsid w:val="00F46AF4"/>
    <w:rsid w:val="00F50F1A"/>
    <w:rsid w:val="00F512C6"/>
    <w:rsid w:val="00F52E53"/>
    <w:rsid w:val="00F53804"/>
    <w:rsid w:val="00F55737"/>
    <w:rsid w:val="00F60F45"/>
    <w:rsid w:val="00F627B9"/>
    <w:rsid w:val="00F63372"/>
    <w:rsid w:val="00F65907"/>
    <w:rsid w:val="00F65FC0"/>
    <w:rsid w:val="00F706AE"/>
    <w:rsid w:val="00F72B8F"/>
    <w:rsid w:val="00F735FF"/>
    <w:rsid w:val="00F774D7"/>
    <w:rsid w:val="00F80465"/>
    <w:rsid w:val="00F82C3B"/>
    <w:rsid w:val="00F83398"/>
    <w:rsid w:val="00F917EE"/>
    <w:rsid w:val="00F9579B"/>
    <w:rsid w:val="00F96778"/>
    <w:rsid w:val="00FA3139"/>
    <w:rsid w:val="00FA7921"/>
    <w:rsid w:val="00FB1D11"/>
    <w:rsid w:val="00FB3B71"/>
    <w:rsid w:val="00FB59BA"/>
    <w:rsid w:val="00FB6ECB"/>
    <w:rsid w:val="00FC4D65"/>
    <w:rsid w:val="00FC74D0"/>
    <w:rsid w:val="00FD0B59"/>
    <w:rsid w:val="00FD2A73"/>
    <w:rsid w:val="00FD2E7D"/>
    <w:rsid w:val="00FD4DD5"/>
    <w:rsid w:val="00FD5469"/>
    <w:rsid w:val="00FD599E"/>
    <w:rsid w:val="00FD7F8C"/>
    <w:rsid w:val="00FE37D5"/>
    <w:rsid w:val="00FE4667"/>
    <w:rsid w:val="00FE69E6"/>
    <w:rsid w:val="00FE6FC6"/>
    <w:rsid w:val="00FF079F"/>
    <w:rsid w:val="00FF310A"/>
    <w:rsid w:val="00FF732C"/>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67D73"/>
  <w15:docId w15:val="{A3241C7D-6294-4B68-95E6-9ACE7067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0988"/>
    <w:pPr>
      <w:spacing w:after="120" w:line="240" w:lineRule="auto"/>
      <w:ind w:left="567"/>
      <w:jc w:val="both"/>
    </w:pPr>
    <w:rPr>
      <w:rFonts w:ascii="Calibri" w:eastAsia="Times New Roman" w:hAnsi="Calibri" w:cs="Times New Roman"/>
      <w:szCs w:val="24"/>
    </w:rPr>
  </w:style>
  <w:style w:type="paragraph" w:styleId="berschrift1">
    <w:name w:val="heading 1"/>
    <w:basedOn w:val="Standard"/>
    <w:next w:val="Standard"/>
    <w:link w:val="berschrift1Zchn"/>
    <w:uiPriority w:val="9"/>
    <w:qFormat/>
    <w:rsid w:val="00CC41B2"/>
    <w:pPr>
      <w:keepNext/>
      <w:keepLines/>
      <w:numPr>
        <w:numId w:val="19"/>
      </w:numPr>
      <w:spacing w:before="240" w:after="0"/>
      <w:jc w:val="left"/>
      <w:outlineLvl w:val="0"/>
    </w:pPr>
    <w:rPr>
      <w:rFonts w:asciiTheme="minorHAnsi" w:eastAsiaTheme="majorEastAsia" w:hAnsiTheme="minorHAnsi" w:cstheme="majorBidi"/>
      <w:b/>
      <w:color w:val="000000" w:themeColor="text1"/>
      <w:szCs w:val="32"/>
    </w:rPr>
  </w:style>
  <w:style w:type="paragraph" w:styleId="berschrift2">
    <w:name w:val="heading 2"/>
    <w:basedOn w:val="Standard"/>
    <w:next w:val="Standard"/>
    <w:link w:val="berschrift2Zchn"/>
    <w:uiPriority w:val="9"/>
    <w:unhideWhenUsed/>
    <w:qFormat/>
    <w:rsid w:val="00DD5C91"/>
    <w:pPr>
      <w:keepNext/>
      <w:keepLines/>
      <w:numPr>
        <w:ilvl w:val="1"/>
        <w:numId w:val="19"/>
      </w:numPr>
      <w:spacing w:before="40" w:after="0"/>
      <w:outlineLvl w:val="1"/>
    </w:pPr>
    <w:rPr>
      <w:rFonts w:eastAsiaTheme="majorEastAsia" w:cstheme="majorBidi"/>
      <w:color w:val="000000" w:themeColor="text1"/>
      <w:szCs w:val="26"/>
    </w:rPr>
  </w:style>
  <w:style w:type="paragraph" w:styleId="berschrift3">
    <w:name w:val="heading 3"/>
    <w:basedOn w:val="Standard"/>
    <w:next w:val="Textkrper"/>
    <w:link w:val="berschrift3Zchn"/>
    <w:autoRedefine/>
    <w:qFormat/>
    <w:rsid w:val="00DC194C"/>
    <w:pPr>
      <w:keepNext/>
      <w:keepLines/>
      <w:numPr>
        <w:ilvl w:val="2"/>
        <w:numId w:val="19"/>
      </w:numPr>
      <w:pBdr>
        <w:top w:val="single" w:sz="8" w:space="1" w:color="215868"/>
        <w:left w:val="single" w:sz="8" w:space="4" w:color="215868"/>
      </w:pBdr>
      <w:spacing w:before="240" w:after="240"/>
      <w:outlineLvl w:val="2"/>
    </w:pPr>
    <w:rPr>
      <w:rFonts w:ascii="Verdana" w:hAnsi="Verdana"/>
      <w:b/>
      <w:snapToGrid w:val="0"/>
      <w:color w:val="215868"/>
      <w:spacing w:val="-10"/>
      <w:kern w:val="28"/>
      <w:szCs w:val="20"/>
    </w:rPr>
  </w:style>
  <w:style w:type="paragraph" w:styleId="berschrift4">
    <w:name w:val="heading 4"/>
    <w:basedOn w:val="Standard"/>
    <w:next w:val="Standard"/>
    <w:link w:val="berschrift4Zchn"/>
    <w:uiPriority w:val="9"/>
    <w:semiHidden/>
    <w:unhideWhenUsed/>
    <w:qFormat/>
    <w:rsid w:val="00DD5C91"/>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D5C91"/>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D5C91"/>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D5C91"/>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D5C9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D5C9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C194C"/>
    <w:rPr>
      <w:rFonts w:ascii="Verdana" w:eastAsia="Times New Roman" w:hAnsi="Verdana" w:cs="Times New Roman"/>
      <w:b/>
      <w:snapToGrid w:val="0"/>
      <w:color w:val="215868"/>
      <w:spacing w:val="-10"/>
      <w:kern w:val="28"/>
      <w:sz w:val="20"/>
      <w:szCs w:val="20"/>
    </w:rPr>
  </w:style>
  <w:style w:type="paragraph" w:styleId="Textkrper2">
    <w:name w:val="Body Text 2"/>
    <w:basedOn w:val="Standard"/>
    <w:link w:val="Textkrper2Zchn"/>
    <w:rsid w:val="00DC194C"/>
    <w:pPr>
      <w:tabs>
        <w:tab w:val="left" w:pos="7230"/>
        <w:tab w:val="left" w:pos="7371"/>
      </w:tabs>
      <w:spacing w:after="240"/>
    </w:pPr>
    <w:rPr>
      <w:rFonts w:cs="Arial"/>
      <w:snapToGrid w:val="0"/>
    </w:rPr>
  </w:style>
  <w:style w:type="character" w:customStyle="1" w:styleId="Textkrper2Zchn">
    <w:name w:val="Textkörper 2 Zchn"/>
    <w:basedOn w:val="Absatz-Standardschriftart"/>
    <w:link w:val="Textkrper2"/>
    <w:rsid w:val="00DC194C"/>
    <w:rPr>
      <w:rFonts w:ascii="Arial" w:eastAsia="Times New Roman" w:hAnsi="Arial" w:cs="Arial"/>
      <w:snapToGrid w:val="0"/>
      <w:sz w:val="20"/>
      <w:szCs w:val="24"/>
    </w:rPr>
  </w:style>
  <w:style w:type="paragraph" w:styleId="Textkrper">
    <w:name w:val="Body Text"/>
    <w:basedOn w:val="Standard"/>
    <w:link w:val="TextkrperZchn"/>
    <w:rsid w:val="00DC194C"/>
  </w:style>
  <w:style w:type="character" w:customStyle="1" w:styleId="TextkrperZchn">
    <w:name w:val="Textkörper Zchn"/>
    <w:basedOn w:val="Absatz-Standardschriftart"/>
    <w:link w:val="Textkrper"/>
    <w:rsid w:val="00DC194C"/>
    <w:rPr>
      <w:rFonts w:ascii="Arial" w:eastAsia="Times New Roman" w:hAnsi="Arial" w:cs="Times New Roman"/>
      <w:sz w:val="20"/>
      <w:szCs w:val="24"/>
    </w:rPr>
  </w:style>
  <w:style w:type="paragraph" w:customStyle="1" w:styleId="Image0">
    <w:name w:val="Image 0"/>
    <w:basedOn w:val="Standard"/>
    <w:link w:val="Image0Char"/>
    <w:autoRedefine/>
    <w:rsid w:val="00DC194C"/>
    <w:pPr>
      <w:tabs>
        <w:tab w:val="left" w:pos="7230"/>
        <w:tab w:val="left" w:pos="7371"/>
      </w:tabs>
      <w:spacing w:after="60"/>
      <w:jc w:val="center"/>
    </w:pPr>
    <w:rPr>
      <w:sz w:val="18"/>
    </w:rPr>
  </w:style>
  <w:style w:type="paragraph" w:customStyle="1" w:styleId="Caption0">
    <w:name w:val="Caption 0"/>
    <w:basedOn w:val="Standard"/>
    <w:autoRedefine/>
    <w:rsid w:val="00DC194C"/>
    <w:pPr>
      <w:tabs>
        <w:tab w:val="left" w:pos="7371"/>
      </w:tabs>
      <w:spacing w:after="240"/>
      <w:jc w:val="center"/>
    </w:pPr>
    <w:rPr>
      <w:rFonts w:ascii="Verdana" w:hAnsi="Verdana"/>
      <w:snapToGrid w:val="0"/>
      <w:sz w:val="18"/>
    </w:rPr>
  </w:style>
  <w:style w:type="paragraph" w:customStyle="1" w:styleId="Image05">
    <w:name w:val="Image 0.5"/>
    <w:basedOn w:val="Image0"/>
    <w:autoRedefine/>
    <w:rsid w:val="00DC194C"/>
    <w:pPr>
      <w:keepNext/>
      <w:tabs>
        <w:tab w:val="clear" w:pos="7230"/>
        <w:tab w:val="clear" w:pos="7371"/>
      </w:tabs>
      <w:ind w:left="360"/>
    </w:pPr>
  </w:style>
  <w:style w:type="paragraph" w:customStyle="1" w:styleId="Caption05">
    <w:name w:val="Caption 0.5"/>
    <w:basedOn w:val="Caption0"/>
    <w:autoRedefine/>
    <w:rsid w:val="00DC194C"/>
    <w:pPr>
      <w:tabs>
        <w:tab w:val="clear" w:pos="7371"/>
      </w:tabs>
      <w:ind w:left="284"/>
    </w:pPr>
  </w:style>
  <w:style w:type="paragraph" w:customStyle="1" w:styleId="image050">
    <w:name w:val="image 0.5"/>
    <w:basedOn w:val="Standard"/>
    <w:autoRedefine/>
    <w:rsid w:val="00DC194C"/>
    <w:pPr>
      <w:keepNext/>
      <w:spacing w:after="60"/>
      <w:ind w:left="284"/>
      <w:jc w:val="center"/>
    </w:pPr>
    <w:rPr>
      <w:rFonts w:ascii="Verdana" w:hAnsi="Verdana"/>
      <w:noProof/>
      <w:szCs w:val="20"/>
    </w:rPr>
  </w:style>
  <w:style w:type="paragraph" w:styleId="Funotentext">
    <w:name w:val="footnote text"/>
    <w:basedOn w:val="Standard"/>
    <w:link w:val="FunotentextZchn"/>
    <w:semiHidden/>
    <w:rsid w:val="00DC194C"/>
    <w:rPr>
      <w:szCs w:val="20"/>
    </w:rPr>
  </w:style>
  <w:style w:type="character" w:customStyle="1" w:styleId="FunotentextZchn">
    <w:name w:val="Fußnotentext Zchn"/>
    <w:basedOn w:val="Absatz-Standardschriftart"/>
    <w:link w:val="Funotentext"/>
    <w:semiHidden/>
    <w:rsid w:val="00DC194C"/>
    <w:rPr>
      <w:rFonts w:ascii="Arial" w:eastAsia="Times New Roman" w:hAnsi="Arial" w:cs="Times New Roman"/>
      <w:sz w:val="20"/>
      <w:szCs w:val="20"/>
    </w:rPr>
  </w:style>
  <w:style w:type="character" w:styleId="Funotenzeichen">
    <w:name w:val="footnote reference"/>
    <w:basedOn w:val="Absatz-Standardschriftart"/>
    <w:semiHidden/>
    <w:rsid w:val="00DC194C"/>
    <w:rPr>
      <w:vertAlign w:val="superscript"/>
    </w:rPr>
  </w:style>
  <w:style w:type="paragraph" w:customStyle="1" w:styleId="BodyText4">
    <w:name w:val="Body Text 4"/>
    <w:basedOn w:val="Caption0"/>
    <w:autoRedefine/>
    <w:rsid w:val="00DC194C"/>
    <w:pPr>
      <w:tabs>
        <w:tab w:val="clear" w:pos="7371"/>
        <w:tab w:val="right" w:pos="540"/>
      </w:tabs>
      <w:autoSpaceDE w:val="0"/>
      <w:autoSpaceDN w:val="0"/>
      <w:adjustRightInd w:val="0"/>
      <w:spacing w:after="120" w:line="240" w:lineRule="atLeast"/>
      <w:ind w:left="397"/>
      <w:jc w:val="both"/>
    </w:pPr>
    <w:rPr>
      <w:snapToGrid/>
      <w:color w:val="000000"/>
      <w:sz w:val="20"/>
      <w:szCs w:val="20"/>
    </w:rPr>
  </w:style>
  <w:style w:type="paragraph" w:customStyle="1" w:styleId="NoteBulllit05">
    <w:name w:val="Note Bulllit 0.5"/>
    <w:basedOn w:val="Standard"/>
    <w:rsid w:val="00DC194C"/>
    <w:pPr>
      <w:numPr>
        <w:ilvl w:val="1"/>
        <w:numId w:val="4"/>
      </w:numPr>
    </w:pPr>
  </w:style>
  <w:style w:type="character" w:customStyle="1" w:styleId="Image0Char">
    <w:name w:val="Image 0 Char"/>
    <w:basedOn w:val="Absatz-Standardschriftart"/>
    <w:link w:val="Image0"/>
    <w:rsid w:val="00DC194C"/>
    <w:rPr>
      <w:rFonts w:ascii="Arial" w:eastAsia="Times New Roman" w:hAnsi="Arial" w:cs="Times New Roman"/>
      <w:sz w:val="18"/>
      <w:szCs w:val="24"/>
    </w:rPr>
  </w:style>
  <w:style w:type="paragraph" w:styleId="Textkrper3">
    <w:name w:val="Body Text 3"/>
    <w:basedOn w:val="Standard"/>
    <w:link w:val="Textkrper3Zchn"/>
    <w:uiPriority w:val="99"/>
    <w:semiHidden/>
    <w:unhideWhenUsed/>
    <w:rsid w:val="00DC194C"/>
    <w:rPr>
      <w:sz w:val="16"/>
      <w:szCs w:val="16"/>
    </w:rPr>
  </w:style>
  <w:style w:type="character" w:customStyle="1" w:styleId="Textkrper3Zchn">
    <w:name w:val="Textkörper 3 Zchn"/>
    <w:basedOn w:val="Absatz-Standardschriftart"/>
    <w:link w:val="Textkrper3"/>
    <w:uiPriority w:val="99"/>
    <w:semiHidden/>
    <w:rsid w:val="00DC194C"/>
    <w:rPr>
      <w:rFonts w:ascii="Arial" w:eastAsia="Times New Roman" w:hAnsi="Arial" w:cs="Times New Roman"/>
      <w:sz w:val="16"/>
      <w:szCs w:val="16"/>
    </w:rPr>
  </w:style>
  <w:style w:type="paragraph" w:styleId="Sprechblasentext">
    <w:name w:val="Balloon Text"/>
    <w:basedOn w:val="Standard"/>
    <w:link w:val="SprechblasentextZchn"/>
    <w:uiPriority w:val="99"/>
    <w:semiHidden/>
    <w:unhideWhenUsed/>
    <w:rsid w:val="00DC194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194C"/>
    <w:rPr>
      <w:rFonts w:ascii="Tahoma" w:eastAsia="Times New Roman" w:hAnsi="Tahoma" w:cs="Tahoma"/>
      <w:sz w:val="16"/>
      <w:szCs w:val="16"/>
    </w:rPr>
  </w:style>
  <w:style w:type="paragraph" w:styleId="Listenabsatz">
    <w:name w:val="List Paragraph"/>
    <w:basedOn w:val="Standard"/>
    <w:uiPriority w:val="34"/>
    <w:qFormat/>
    <w:rsid w:val="001B1C78"/>
    <w:pPr>
      <w:ind w:left="720"/>
      <w:contextualSpacing/>
    </w:pPr>
  </w:style>
  <w:style w:type="paragraph" w:styleId="Kopfzeile">
    <w:name w:val="header"/>
    <w:basedOn w:val="Standard"/>
    <w:link w:val="KopfzeileZchn"/>
    <w:uiPriority w:val="99"/>
    <w:unhideWhenUsed/>
    <w:rsid w:val="00AD0365"/>
    <w:pPr>
      <w:tabs>
        <w:tab w:val="center" w:pos="4680"/>
        <w:tab w:val="right" w:pos="9360"/>
      </w:tabs>
      <w:spacing w:after="0"/>
    </w:pPr>
  </w:style>
  <w:style w:type="character" w:customStyle="1" w:styleId="KopfzeileZchn">
    <w:name w:val="Kopfzeile Zchn"/>
    <w:basedOn w:val="Absatz-Standardschriftart"/>
    <w:link w:val="Kopfzeile"/>
    <w:uiPriority w:val="99"/>
    <w:rsid w:val="00AD0365"/>
    <w:rPr>
      <w:rFonts w:ascii="Arial" w:eastAsia="Times New Roman" w:hAnsi="Arial" w:cs="Times New Roman"/>
      <w:sz w:val="20"/>
      <w:szCs w:val="24"/>
    </w:rPr>
  </w:style>
  <w:style w:type="paragraph" w:styleId="Fuzeile">
    <w:name w:val="footer"/>
    <w:basedOn w:val="Standard"/>
    <w:link w:val="FuzeileZchn"/>
    <w:uiPriority w:val="99"/>
    <w:unhideWhenUsed/>
    <w:rsid w:val="00AD0365"/>
    <w:pPr>
      <w:tabs>
        <w:tab w:val="center" w:pos="4680"/>
        <w:tab w:val="right" w:pos="9360"/>
      </w:tabs>
      <w:spacing w:after="0"/>
    </w:pPr>
  </w:style>
  <w:style w:type="character" w:customStyle="1" w:styleId="FuzeileZchn">
    <w:name w:val="Fußzeile Zchn"/>
    <w:basedOn w:val="Absatz-Standardschriftart"/>
    <w:link w:val="Fuzeile"/>
    <w:uiPriority w:val="99"/>
    <w:rsid w:val="00AD0365"/>
    <w:rPr>
      <w:rFonts w:ascii="Arial" w:eastAsia="Times New Roman" w:hAnsi="Arial" w:cs="Times New Roman"/>
      <w:sz w:val="20"/>
      <w:szCs w:val="24"/>
    </w:rPr>
  </w:style>
  <w:style w:type="table" w:styleId="Tabellenraster">
    <w:name w:val="Table Grid"/>
    <w:basedOn w:val="NormaleTabelle"/>
    <w:uiPriority w:val="59"/>
    <w:rsid w:val="0026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90DFD"/>
    <w:rPr>
      <w:sz w:val="16"/>
      <w:szCs w:val="16"/>
    </w:rPr>
  </w:style>
  <w:style w:type="paragraph" w:styleId="Kommentartext">
    <w:name w:val="annotation text"/>
    <w:basedOn w:val="Standard"/>
    <w:link w:val="KommentartextZchn"/>
    <w:uiPriority w:val="99"/>
    <w:semiHidden/>
    <w:unhideWhenUsed/>
    <w:rsid w:val="00790DFD"/>
    <w:rPr>
      <w:sz w:val="20"/>
      <w:szCs w:val="20"/>
    </w:rPr>
  </w:style>
  <w:style w:type="character" w:customStyle="1" w:styleId="KommentartextZchn">
    <w:name w:val="Kommentartext Zchn"/>
    <w:basedOn w:val="Absatz-Standardschriftart"/>
    <w:link w:val="Kommentartext"/>
    <w:uiPriority w:val="99"/>
    <w:semiHidden/>
    <w:rsid w:val="00790DFD"/>
    <w:rPr>
      <w:rFonts w:ascii="Calibri" w:eastAsia="Times New Roman"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790DFD"/>
    <w:rPr>
      <w:b/>
      <w:bCs/>
    </w:rPr>
  </w:style>
  <w:style w:type="character" w:customStyle="1" w:styleId="KommentarthemaZchn">
    <w:name w:val="Kommentarthema Zchn"/>
    <w:basedOn w:val="KommentartextZchn"/>
    <w:link w:val="Kommentarthema"/>
    <w:uiPriority w:val="99"/>
    <w:semiHidden/>
    <w:rsid w:val="00790DFD"/>
    <w:rPr>
      <w:rFonts w:ascii="Calibri" w:eastAsia="Times New Roman" w:hAnsi="Calibri" w:cs="Times New Roman"/>
      <w:b/>
      <w:bCs/>
      <w:sz w:val="20"/>
      <w:szCs w:val="20"/>
    </w:rPr>
  </w:style>
  <w:style w:type="paragraph" w:styleId="StandardWeb">
    <w:name w:val="Normal (Web)"/>
    <w:basedOn w:val="Standard"/>
    <w:uiPriority w:val="99"/>
    <w:rsid w:val="00845823"/>
    <w:pPr>
      <w:spacing w:before="100" w:beforeAutospacing="1" w:after="100" w:afterAutospacing="1"/>
      <w:ind w:left="0"/>
      <w:jc w:val="left"/>
    </w:pPr>
    <w:rPr>
      <w:rFonts w:ascii="Times New Roman" w:eastAsia="MS Mincho" w:hAnsi="Times New Roman"/>
      <w:sz w:val="24"/>
      <w:lang w:val="de-DE" w:eastAsia="ja-JP"/>
    </w:rPr>
  </w:style>
  <w:style w:type="character" w:styleId="Platzhaltertext">
    <w:name w:val="Placeholder Text"/>
    <w:basedOn w:val="Absatz-Standardschriftart"/>
    <w:uiPriority w:val="99"/>
    <w:semiHidden/>
    <w:rsid w:val="002E4719"/>
    <w:rPr>
      <w:color w:val="808080"/>
    </w:rPr>
  </w:style>
  <w:style w:type="paragraph" w:customStyle="1" w:styleId="EtQ">
    <w:name w:val="EtQ"/>
    <w:basedOn w:val="Standard"/>
    <w:link w:val="EtQZchn"/>
    <w:rsid w:val="002E4719"/>
    <w:rPr>
      <w:color w:val="000000" w:themeColor="text1"/>
      <w:lang w:val="de-DE"/>
    </w:rPr>
  </w:style>
  <w:style w:type="character" w:customStyle="1" w:styleId="EtQZchn">
    <w:name w:val="EtQ Zchn"/>
    <w:basedOn w:val="Absatz-Standardschriftart"/>
    <w:link w:val="EtQ"/>
    <w:rsid w:val="002E4719"/>
    <w:rPr>
      <w:rFonts w:ascii="Calibri" w:eastAsia="Times New Roman" w:hAnsi="Calibri" w:cs="Times New Roman"/>
      <w:color w:val="000000" w:themeColor="text1"/>
      <w:szCs w:val="24"/>
      <w:lang w:val="de-DE"/>
    </w:rPr>
  </w:style>
  <w:style w:type="character" w:customStyle="1" w:styleId="EtQ-Flussdiagramm">
    <w:name w:val="EtQ-Flussdiagramm"/>
    <w:basedOn w:val="Absatz-Standardschriftart"/>
    <w:uiPriority w:val="1"/>
    <w:rsid w:val="002E4719"/>
    <w:rPr>
      <w:rFonts w:ascii="Calibri" w:hAnsi="Calibri"/>
      <w:color w:val="000000" w:themeColor="text1"/>
      <w:sz w:val="20"/>
    </w:rPr>
  </w:style>
  <w:style w:type="paragraph" w:styleId="Untertitel">
    <w:name w:val="Subtitle"/>
    <w:basedOn w:val="Standard"/>
    <w:next w:val="Standard"/>
    <w:link w:val="UntertitelZchn"/>
    <w:uiPriority w:val="11"/>
    <w:qFormat/>
    <w:rsid w:val="009409F8"/>
    <w:pPr>
      <w:numPr>
        <w:ilvl w:val="1"/>
      </w:numPr>
      <w:ind w:left="567"/>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9409F8"/>
    <w:rPr>
      <w:rFonts w:asciiTheme="majorHAnsi" w:eastAsiaTheme="majorEastAsia" w:hAnsiTheme="majorHAnsi" w:cstheme="majorBidi"/>
      <w:i/>
      <w:iCs/>
      <w:color w:val="4F81BD" w:themeColor="accent1"/>
      <w:spacing w:val="15"/>
      <w:sz w:val="24"/>
      <w:szCs w:val="24"/>
    </w:rPr>
  </w:style>
  <w:style w:type="character" w:styleId="IntensiverVerweis">
    <w:name w:val="Intense Reference"/>
    <w:basedOn w:val="Absatz-Standardschriftart"/>
    <w:uiPriority w:val="32"/>
    <w:qFormat/>
    <w:rsid w:val="009409F8"/>
    <w:rPr>
      <w:b/>
      <w:bCs/>
      <w:smallCaps/>
      <w:color w:val="C0504D" w:themeColor="accent2"/>
      <w:spacing w:val="5"/>
      <w:u w:val="single"/>
    </w:rPr>
  </w:style>
  <w:style w:type="character" w:customStyle="1" w:styleId="berschrift1Zchn">
    <w:name w:val="Überschrift 1 Zchn"/>
    <w:basedOn w:val="Absatz-Standardschriftart"/>
    <w:link w:val="berschrift1"/>
    <w:uiPriority w:val="9"/>
    <w:rsid w:val="00CC41B2"/>
    <w:rPr>
      <w:rFonts w:eastAsiaTheme="majorEastAsia" w:cstheme="majorBidi"/>
      <w:b/>
      <w:color w:val="000000" w:themeColor="text1"/>
      <w:szCs w:val="32"/>
    </w:rPr>
  </w:style>
  <w:style w:type="character" w:customStyle="1" w:styleId="berschrift2Zchn">
    <w:name w:val="Überschrift 2 Zchn"/>
    <w:basedOn w:val="Absatz-Standardschriftart"/>
    <w:link w:val="berschrift2"/>
    <w:uiPriority w:val="9"/>
    <w:rsid w:val="00AD5F0B"/>
    <w:rPr>
      <w:rFonts w:ascii="Calibri" w:eastAsiaTheme="majorEastAsia" w:hAnsi="Calibri" w:cstheme="majorBidi"/>
      <w:color w:val="000000" w:themeColor="text1"/>
      <w:szCs w:val="26"/>
    </w:rPr>
  </w:style>
  <w:style w:type="character" w:customStyle="1" w:styleId="berschrift4Zchn">
    <w:name w:val="Überschrift 4 Zchn"/>
    <w:basedOn w:val="Absatz-Standardschriftart"/>
    <w:link w:val="berschrift4"/>
    <w:uiPriority w:val="9"/>
    <w:semiHidden/>
    <w:rsid w:val="00DD5C91"/>
    <w:rPr>
      <w:rFonts w:asciiTheme="majorHAnsi" w:eastAsiaTheme="majorEastAsia" w:hAnsiTheme="majorHAnsi" w:cstheme="majorBidi"/>
      <w:i/>
      <w:iCs/>
      <w:color w:val="365F91" w:themeColor="accent1" w:themeShade="BF"/>
      <w:szCs w:val="24"/>
    </w:rPr>
  </w:style>
  <w:style w:type="character" w:customStyle="1" w:styleId="berschrift5Zchn">
    <w:name w:val="Überschrift 5 Zchn"/>
    <w:basedOn w:val="Absatz-Standardschriftart"/>
    <w:link w:val="berschrift5"/>
    <w:uiPriority w:val="9"/>
    <w:semiHidden/>
    <w:rsid w:val="00DD5C91"/>
    <w:rPr>
      <w:rFonts w:asciiTheme="majorHAnsi" w:eastAsiaTheme="majorEastAsia" w:hAnsiTheme="majorHAnsi" w:cstheme="majorBidi"/>
      <w:color w:val="365F91" w:themeColor="accent1" w:themeShade="BF"/>
      <w:szCs w:val="24"/>
    </w:rPr>
  </w:style>
  <w:style w:type="character" w:customStyle="1" w:styleId="berschrift6Zchn">
    <w:name w:val="Überschrift 6 Zchn"/>
    <w:basedOn w:val="Absatz-Standardschriftart"/>
    <w:link w:val="berschrift6"/>
    <w:uiPriority w:val="9"/>
    <w:semiHidden/>
    <w:rsid w:val="00DD5C91"/>
    <w:rPr>
      <w:rFonts w:asciiTheme="majorHAnsi" w:eastAsiaTheme="majorEastAsia" w:hAnsiTheme="majorHAnsi" w:cstheme="majorBidi"/>
      <w:color w:val="243F60" w:themeColor="accent1" w:themeShade="7F"/>
      <w:szCs w:val="24"/>
    </w:rPr>
  </w:style>
  <w:style w:type="character" w:customStyle="1" w:styleId="berschrift7Zchn">
    <w:name w:val="Überschrift 7 Zchn"/>
    <w:basedOn w:val="Absatz-Standardschriftart"/>
    <w:link w:val="berschrift7"/>
    <w:uiPriority w:val="9"/>
    <w:semiHidden/>
    <w:rsid w:val="00DD5C91"/>
    <w:rPr>
      <w:rFonts w:asciiTheme="majorHAnsi" w:eastAsiaTheme="majorEastAsia" w:hAnsiTheme="majorHAnsi" w:cstheme="majorBidi"/>
      <w:i/>
      <w:iCs/>
      <w:color w:val="243F60" w:themeColor="accent1" w:themeShade="7F"/>
      <w:szCs w:val="24"/>
    </w:rPr>
  </w:style>
  <w:style w:type="character" w:customStyle="1" w:styleId="berschrift8Zchn">
    <w:name w:val="Überschrift 8 Zchn"/>
    <w:basedOn w:val="Absatz-Standardschriftart"/>
    <w:link w:val="berschrift8"/>
    <w:uiPriority w:val="9"/>
    <w:semiHidden/>
    <w:rsid w:val="00DD5C9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D5C91"/>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696F06"/>
    <w:pPr>
      <w:numPr>
        <w:numId w:val="0"/>
      </w:numPr>
      <w:spacing w:line="259" w:lineRule="auto"/>
      <w:outlineLvl w:val="9"/>
    </w:pPr>
    <w:rPr>
      <w:rFonts w:asciiTheme="majorHAnsi" w:hAnsiTheme="majorHAnsi"/>
      <w:b w:val="0"/>
      <w:color w:val="365F91" w:themeColor="accent1" w:themeShade="BF"/>
      <w:sz w:val="32"/>
      <w:lang w:val="de-DE" w:eastAsia="de-DE"/>
    </w:rPr>
  </w:style>
  <w:style w:type="paragraph" w:styleId="Verzeichnis1">
    <w:name w:val="toc 1"/>
    <w:basedOn w:val="Standard"/>
    <w:next w:val="Standard"/>
    <w:autoRedefine/>
    <w:uiPriority w:val="39"/>
    <w:unhideWhenUsed/>
    <w:rsid w:val="00696F06"/>
    <w:pPr>
      <w:spacing w:after="100"/>
      <w:ind w:left="0"/>
    </w:pPr>
  </w:style>
  <w:style w:type="paragraph" w:styleId="Verzeichnis2">
    <w:name w:val="toc 2"/>
    <w:basedOn w:val="Standard"/>
    <w:next w:val="Standard"/>
    <w:autoRedefine/>
    <w:uiPriority w:val="39"/>
    <w:unhideWhenUsed/>
    <w:rsid w:val="00696F06"/>
    <w:pPr>
      <w:spacing w:after="100"/>
      <w:ind w:left="220"/>
    </w:pPr>
  </w:style>
  <w:style w:type="character" w:styleId="Hyperlink">
    <w:name w:val="Hyperlink"/>
    <w:basedOn w:val="Absatz-Standardschriftart"/>
    <w:uiPriority w:val="99"/>
    <w:unhideWhenUsed/>
    <w:rsid w:val="00696F06"/>
    <w:rPr>
      <w:color w:val="0000FF" w:themeColor="hyperlink"/>
      <w:u w:val="single"/>
    </w:rPr>
  </w:style>
  <w:style w:type="paragraph" w:styleId="berarbeitung">
    <w:name w:val="Revision"/>
    <w:hidden/>
    <w:uiPriority w:val="99"/>
    <w:semiHidden/>
    <w:rsid w:val="00E646C1"/>
    <w:pPr>
      <w:spacing w:after="0" w:line="240" w:lineRule="auto"/>
    </w:pPr>
    <w:rPr>
      <w:rFonts w:ascii="Calibri" w:eastAsia="Times New Roman" w:hAnsi="Calibri" w:cs="Times New Roman"/>
      <w:szCs w:val="24"/>
    </w:rPr>
  </w:style>
  <w:style w:type="character" w:styleId="BesuchterLink">
    <w:name w:val="FollowedHyperlink"/>
    <w:basedOn w:val="Absatz-Standardschriftart"/>
    <w:uiPriority w:val="99"/>
    <w:semiHidden/>
    <w:unhideWhenUsed/>
    <w:rsid w:val="00844EE5"/>
    <w:rPr>
      <w:color w:val="800080" w:themeColor="followedHyperlink"/>
      <w:u w:val="single"/>
    </w:rPr>
  </w:style>
  <w:style w:type="character" w:customStyle="1" w:styleId="ui-provider">
    <w:name w:val="ui-provider"/>
    <w:basedOn w:val="Absatz-Standardschriftart"/>
    <w:rsid w:val="00501DC3"/>
  </w:style>
  <w:style w:type="character" w:customStyle="1" w:styleId="NichtaufgelsteErwhnung1">
    <w:name w:val="Nicht aufgelöste Erwähnung1"/>
    <w:basedOn w:val="Absatz-Standardschriftart"/>
    <w:uiPriority w:val="99"/>
    <w:semiHidden/>
    <w:unhideWhenUsed/>
    <w:rsid w:val="00B60795"/>
    <w:rPr>
      <w:color w:val="605E5C"/>
      <w:shd w:val="clear" w:color="auto" w:fill="E1DFDD"/>
    </w:rPr>
  </w:style>
  <w:style w:type="character" w:styleId="NichtaufgelsteErwhnung">
    <w:name w:val="Unresolved Mention"/>
    <w:basedOn w:val="Absatz-Standardschriftart"/>
    <w:uiPriority w:val="99"/>
    <w:semiHidden/>
    <w:unhideWhenUsed/>
    <w:rsid w:val="009B5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308">
      <w:bodyDiv w:val="1"/>
      <w:marLeft w:val="0"/>
      <w:marRight w:val="0"/>
      <w:marTop w:val="0"/>
      <w:marBottom w:val="0"/>
      <w:divBdr>
        <w:top w:val="none" w:sz="0" w:space="0" w:color="auto"/>
        <w:left w:val="none" w:sz="0" w:space="0" w:color="auto"/>
        <w:bottom w:val="none" w:sz="0" w:space="0" w:color="auto"/>
        <w:right w:val="none" w:sz="0" w:space="0" w:color="auto"/>
      </w:divBdr>
    </w:div>
    <w:div w:id="122970047">
      <w:bodyDiv w:val="1"/>
      <w:marLeft w:val="0"/>
      <w:marRight w:val="0"/>
      <w:marTop w:val="0"/>
      <w:marBottom w:val="0"/>
      <w:divBdr>
        <w:top w:val="none" w:sz="0" w:space="0" w:color="auto"/>
        <w:left w:val="none" w:sz="0" w:space="0" w:color="auto"/>
        <w:bottom w:val="none" w:sz="0" w:space="0" w:color="auto"/>
        <w:right w:val="none" w:sz="0" w:space="0" w:color="auto"/>
      </w:divBdr>
    </w:div>
    <w:div w:id="163011525">
      <w:bodyDiv w:val="1"/>
      <w:marLeft w:val="0"/>
      <w:marRight w:val="0"/>
      <w:marTop w:val="0"/>
      <w:marBottom w:val="0"/>
      <w:divBdr>
        <w:top w:val="none" w:sz="0" w:space="0" w:color="auto"/>
        <w:left w:val="none" w:sz="0" w:space="0" w:color="auto"/>
        <w:bottom w:val="none" w:sz="0" w:space="0" w:color="auto"/>
        <w:right w:val="none" w:sz="0" w:space="0" w:color="auto"/>
      </w:divBdr>
    </w:div>
    <w:div w:id="358891519">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581647075">
      <w:bodyDiv w:val="1"/>
      <w:marLeft w:val="0"/>
      <w:marRight w:val="0"/>
      <w:marTop w:val="0"/>
      <w:marBottom w:val="0"/>
      <w:divBdr>
        <w:top w:val="none" w:sz="0" w:space="0" w:color="auto"/>
        <w:left w:val="none" w:sz="0" w:space="0" w:color="auto"/>
        <w:bottom w:val="none" w:sz="0" w:space="0" w:color="auto"/>
        <w:right w:val="none" w:sz="0" w:space="0" w:color="auto"/>
      </w:divBdr>
    </w:div>
    <w:div w:id="893201714">
      <w:bodyDiv w:val="1"/>
      <w:marLeft w:val="0"/>
      <w:marRight w:val="0"/>
      <w:marTop w:val="0"/>
      <w:marBottom w:val="0"/>
      <w:divBdr>
        <w:top w:val="none" w:sz="0" w:space="0" w:color="auto"/>
        <w:left w:val="none" w:sz="0" w:space="0" w:color="auto"/>
        <w:bottom w:val="none" w:sz="0" w:space="0" w:color="auto"/>
        <w:right w:val="none" w:sz="0" w:space="0" w:color="auto"/>
      </w:divBdr>
    </w:div>
    <w:div w:id="1013070941">
      <w:bodyDiv w:val="1"/>
      <w:marLeft w:val="0"/>
      <w:marRight w:val="0"/>
      <w:marTop w:val="0"/>
      <w:marBottom w:val="0"/>
      <w:divBdr>
        <w:top w:val="none" w:sz="0" w:space="0" w:color="auto"/>
        <w:left w:val="none" w:sz="0" w:space="0" w:color="auto"/>
        <w:bottom w:val="none" w:sz="0" w:space="0" w:color="auto"/>
        <w:right w:val="none" w:sz="0" w:space="0" w:color="auto"/>
      </w:divBdr>
    </w:div>
    <w:div w:id="1066148634">
      <w:bodyDiv w:val="1"/>
      <w:marLeft w:val="0"/>
      <w:marRight w:val="0"/>
      <w:marTop w:val="0"/>
      <w:marBottom w:val="0"/>
      <w:divBdr>
        <w:top w:val="none" w:sz="0" w:space="0" w:color="auto"/>
        <w:left w:val="none" w:sz="0" w:space="0" w:color="auto"/>
        <w:bottom w:val="none" w:sz="0" w:space="0" w:color="auto"/>
        <w:right w:val="none" w:sz="0" w:space="0" w:color="auto"/>
      </w:divBdr>
      <w:divsChild>
        <w:div w:id="1550992917">
          <w:marLeft w:val="547"/>
          <w:marRight w:val="0"/>
          <w:marTop w:val="0"/>
          <w:marBottom w:val="0"/>
          <w:divBdr>
            <w:top w:val="none" w:sz="0" w:space="0" w:color="auto"/>
            <w:left w:val="none" w:sz="0" w:space="0" w:color="auto"/>
            <w:bottom w:val="none" w:sz="0" w:space="0" w:color="auto"/>
            <w:right w:val="none" w:sz="0" w:space="0" w:color="auto"/>
          </w:divBdr>
        </w:div>
      </w:divsChild>
    </w:div>
    <w:div w:id="1271548096">
      <w:bodyDiv w:val="1"/>
      <w:marLeft w:val="0"/>
      <w:marRight w:val="0"/>
      <w:marTop w:val="0"/>
      <w:marBottom w:val="0"/>
      <w:divBdr>
        <w:top w:val="none" w:sz="0" w:space="0" w:color="auto"/>
        <w:left w:val="none" w:sz="0" w:space="0" w:color="auto"/>
        <w:bottom w:val="none" w:sz="0" w:space="0" w:color="auto"/>
        <w:right w:val="none" w:sz="0" w:space="0" w:color="auto"/>
      </w:divBdr>
    </w:div>
    <w:div w:id="1389257965">
      <w:bodyDiv w:val="1"/>
      <w:marLeft w:val="0"/>
      <w:marRight w:val="0"/>
      <w:marTop w:val="0"/>
      <w:marBottom w:val="0"/>
      <w:divBdr>
        <w:top w:val="none" w:sz="0" w:space="0" w:color="auto"/>
        <w:left w:val="none" w:sz="0" w:space="0" w:color="auto"/>
        <w:bottom w:val="none" w:sz="0" w:space="0" w:color="auto"/>
        <w:right w:val="none" w:sz="0" w:space="0" w:color="auto"/>
      </w:divBdr>
    </w:div>
    <w:div w:id="1441487679">
      <w:bodyDiv w:val="1"/>
      <w:marLeft w:val="0"/>
      <w:marRight w:val="0"/>
      <w:marTop w:val="0"/>
      <w:marBottom w:val="0"/>
      <w:divBdr>
        <w:top w:val="none" w:sz="0" w:space="0" w:color="auto"/>
        <w:left w:val="none" w:sz="0" w:space="0" w:color="auto"/>
        <w:bottom w:val="none" w:sz="0" w:space="0" w:color="auto"/>
        <w:right w:val="none" w:sz="0" w:space="0" w:color="auto"/>
      </w:divBdr>
    </w:div>
    <w:div w:id="1606883967">
      <w:bodyDiv w:val="1"/>
      <w:marLeft w:val="0"/>
      <w:marRight w:val="0"/>
      <w:marTop w:val="0"/>
      <w:marBottom w:val="0"/>
      <w:divBdr>
        <w:top w:val="none" w:sz="0" w:space="0" w:color="auto"/>
        <w:left w:val="none" w:sz="0" w:space="0" w:color="auto"/>
        <w:bottom w:val="none" w:sz="0" w:space="0" w:color="auto"/>
        <w:right w:val="none" w:sz="0" w:space="0" w:color="auto"/>
      </w:divBdr>
    </w:div>
    <w:div w:id="1729841926">
      <w:bodyDiv w:val="1"/>
      <w:marLeft w:val="0"/>
      <w:marRight w:val="0"/>
      <w:marTop w:val="0"/>
      <w:marBottom w:val="0"/>
      <w:divBdr>
        <w:top w:val="none" w:sz="0" w:space="0" w:color="auto"/>
        <w:left w:val="none" w:sz="0" w:space="0" w:color="auto"/>
        <w:bottom w:val="none" w:sz="0" w:space="0" w:color="auto"/>
        <w:right w:val="none" w:sz="0" w:space="0" w:color="auto"/>
      </w:divBdr>
    </w:div>
    <w:div w:id="1802721044">
      <w:bodyDiv w:val="1"/>
      <w:marLeft w:val="0"/>
      <w:marRight w:val="0"/>
      <w:marTop w:val="0"/>
      <w:marBottom w:val="0"/>
      <w:divBdr>
        <w:top w:val="none" w:sz="0" w:space="0" w:color="auto"/>
        <w:left w:val="none" w:sz="0" w:space="0" w:color="auto"/>
        <w:bottom w:val="none" w:sz="0" w:space="0" w:color="auto"/>
        <w:right w:val="none" w:sz="0" w:space="0" w:color="auto"/>
      </w:divBdr>
    </w:div>
    <w:div w:id="19322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hyperlink" Target="https://tuv-rheinland.lightning.force.com/lightning/r/Dashboard/01ZTr000004erXxMAI/view" TargetMode="External"/><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hyperlink" Target="https://www.tuv.com/world/en/complaint-process.html"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team.emea.tuv.group/sites/005237/Lists/Betriebliche%20Regelungen%20Lib/Attachments/4486/2022-01-24%20KBV%20IT%20Modul%20U4%20Complaint%20Management%20Endfassung.pdf" TargetMode="External"/><Relationship Id="rId25" Type="http://schemas.openxmlformats.org/officeDocument/2006/relationships/package" Target="embeddings/Microsoft_Visio_Drawing3.vsdx"/><Relationship Id="rId33" Type="http://schemas.openxmlformats.org/officeDocument/2006/relationships/image" Target="media/image8.png"/><Relationship Id="rId38" Type="http://schemas.openxmlformats.org/officeDocument/2006/relationships/hyperlink" Target="https://de-hv1-pbi-db01.tuv.group/Reports_PBIRS/powerbi/Central%20Functions/Accreditation%20and%20Quality%20Management/Service%20Delivery%20and%20Mark%20Surveillance%20Complaints%20Report"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rp.portal.tuv.group/FIRSTspiritWeb/intranet/media/m020/qhse/bilder_22/a_qm_1/Process_Map_01_2025.jpg" TargetMode="External"/><Relationship Id="rId20" Type="http://schemas.openxmlformats.org/officeDocument/2006/relationships/image" Target="media/image3.emf"/><Relationship Id="rId29" Type="http://schemas.openxmlformats.org/officeDocument/2006/relationships/package" Target="embeddings/Microsoft_Visio_Drawing5.vsdx"/><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5.emf"/><Relationship Id="rId37" Type="http://schemas.openxmlformats.org/officeDocument/2006/relationships/hyperlink" Target="https://www.tuv.com/world/en/warning-lis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package" Target="embeddings/Microsoft_Visio_Drawing2.vsdx"/><Relationship Id="rId28" Type="http://schemas.openxmlformats.org/officeDocument/2006/relationships/image" Target="media/image7.emf"/><Relationship Id="rId36" Type="http://schemas.openxmlformats.org/officeDocument/2006/relationships/hyperlink" Target="mailto:contact@press.tuv.com" TargetMode="External"/><Relationship Id="rId10" Type="http://schemas.openxmlformats.org/officeDocument/2006/relationships/endnotes" Target="endnotes.xml"/><Relationship Id="rId19" Type="http://schemas.openxmlformats.org/officeDocument/2006/relationships/package" Target="embeddings/Microsoft_Visio_Drawing.vsdx"/><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4.emf"/><Relationship Id="rId27" Type="http://schemas.openxmlformats.org/officeDocument/2006/relationships/package" Target="embeddings/Microsoft_Visio_Drawing4.vsdx"/><Relationship Id="rId30" Type="http://schemas.openxmlformats.org/officeDocument/2006/relationships/customXml" Target="ink/ink1.xml"/><Relationship Id="rId35" Type="http://schemas.openxmlformats.org/officeDocument/2006/relationships/hyperlink" Target="https://team.emea.tuv.group/sites/004728/Lists/BS%20Products%20TCC%20Directory/AllItems.aspx" TargetMode="External"/><Relationship Id="rId43" Type="http://schemas.openxmlformats.org/officeDocument/2006/relationships/footer" Target="footer2.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ikovt\Desktop\Templates\EN_Template_SOP.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93F956-AB4F-4731-83D5-1DE2F7B56C97}" type="doc">
      <dgm:prSet loTypeId="urn:microsoft.com/office/officeart/2005/8/layout/chevron1" loCatId="process" qsTypeId="urn:microsoft.com/office/officeart/2005/8/quickstyle/simple1" qsCatId="simple" csTypeId="urn:microsoft.com/office/officeart/2005/8/colors/accent1_2" csCatId="accent1" phldr="1"/>
      <dgm:spPr/>
    </dgm:pt>
    <dgm:pt modelId="{E3264FD4-397C-4852-A6D7-40D221AE8ED9}">
      <dgm:prSet phldrT="[Text]" custT="1"/>
      <dgm:spPr>
        <a:solidFill>
          <a:srgbClr val="0070C0"/>
        </a:solidFill>
      </dgm:spPr>
      <dgm:t>
        <a:bodyPr/>
        <a:lstStyle/>
        <a:p>
          <a:r>
            <a:rPr lang="en-US" sz="700"/>
            <a:t>Inquiry Incoming</a:t>
          </a:r>
        </a:p>
      </dgm:t>
    </dgm:pt>
    <dgm:pt modelId="{DD4354C6-D22C-40E2-9A9E-DEAEBD8E7168}" type="parTrans" cxnId="{D8F39C54-0C74-4A0B-87B2-AD85F5ED918F}">
      <dgm:prSet/>
      <dgm:spPr/>
      <dgm:t>
        <a:bodyPr/>
        <a:lstStyle/>
        <a:p>
          <a:endParaRPr lang="en-US" sz="700"/>
        </a:p>
      </dgm:t>
    </dgm:pt>
    <dgm:pt modelId="{6B953D9B-0842-4B7C-870B-C6108E9E1808}" type="sibTrans" cxnId="{D8F39C54-0C74-4A0B-87B2-AD85F5ED918F}">
      <dgm:prSet/>
      <dgm:spPr/>
      <dgm:t>
        <a:bodyPr/>
        <a:lstStyle/>
        <a:p>
          <a:endParaRPr lang="en-US" sz="700"/>
        </a:p>
      </dgm:t>
    </dgm:pt>
    <dgm:pt modelId="{1BC62465-01F3-44D6-A50C-CE5590BE6D4F}">
      <dgm:prSet phldrT="[Text]" custT="1"/>
      <dgm:spPr>
        <a:solidFill>
          <a:srgbClr val="0070C0"/>
        </a:solidFill>
      </dgm:spPr>
      <dgm:t>
        <a:bodyPr anchor="ctr" anchorCtr="0"/>
        <a:lstStyle/>
        <a:p>
          <a:r>
            <a:rPr lang="en-US" sz="700"/>
            <a:t>Register &amp; Identify</a:t>
          </a:r>
        </a:p>
      </dgm:t>
    </dgm:pt>
    <dgm:pt modelId="{C4A91327-7B71-4DD8-836C-29F7CEDC1630}" type="parTrans" cxnId="{CC79F62D-AFBA-4A0D-A4B8-BEE467FB5EE7}">
      <dgm:prSet/>
      <dgm:spPr/>
      <dgm:t>
        <a:bodyPr/>
        <a:lstStyle/>
        <a:p>
          <a:endParaRPr lang="en-US" sz="700"/>
        </a:p>
      </dgm:t>
    </dgm:pt>
    <dgm:pt modelId="{5C0A08C0-3D24-4320-A8E2-1F2C3BC4BD80}" type="sibTrans" cxnId="{CC79F62D-AFBA-4A0D-A4B8-BEE467FB5EE7}">
      <dgm:prSet/>
      <dgm:spPr/>
      <dgm:t>
        <a:bodyPr/>
        <a:lstStyle/>
        <a:p>
          <a:endParaRPr lang="en-US" sz="700"/>
        </a:p>
      </dgm:t>
    </dgm:pt>
    <dgm:pt modelId="{8BB4DE17-77E0-4B73-8379-80B750B24D7A}">
      <dgm:prSet phldrT="[Text]" custT="1"/>
      <dgm:spPr>
        <a:solidFill>
          <a:srgbClr val="0070C0"/>
        </a:solidFill>
      </dgm:spPr>
      <dgm:t>
        <a:bodyPr/>
        <a:lstStyle/>
        <a:p>
          <a:r>
            <a:rPr lang="en-US" sz="700"/>
            <a:t>Investigation</a:t>
          </a:r>
        </a:p>
      </dgm:t>
    </dgm:pt>
    <dgm:pt modelId="{CCCA60B3-AC44-4C0C-AF45-C1668274CD76}" type="parTrans" cxnId="{CEED5FE4-ED2D-4155-BF5A-EAC83C886C66}">
      <dgm:prSet/>
      <dgm:spPr/>
      <dgm:t>
        <a:bodyPr/>
        <a:lstStyle/>
        <a:p>
          <a:endParaRPr lang="en-US" sz="700"/>
        </a:p>
      </dgm:t>
    </dgm:pt>
    <dgm:pt modelId="{6C5CCC13-1455-4F37-B6A7-D94764252739}" type="sibTrans" cxnId="{CEED5FE4-ED2D-4155-BF5A-EAC83C886C66}">
      <dgm:prSet/>
      <dgm:spPr/>
      <dgm:t>
        <a:bodyPr/>
        <a:lstStyle/>
        <a:p>
          <a:endParaRPr lang="en-US" sz="700"/>
        </a:p>
      </dgm:t>
    </dgm:pt>
    <dgm:pt modelId="{3F80F2D7-0D3C-44F8-9B45-32C75C9A4C10}">
      <dgm:prSet phldrT="[Text]" custT="1"/>
      <dgm:spPr>
        <a:solidFill>
          <a:srgbClr val="0070C0"/>
        </a:solidFill>
      </dgm:spPr>
      <dgm:t>
        <a:bodyPr/>
        <a:lstStyle/>
        <a:p>
          <a:r>
            <a:rPr lang="en-US" sz="700"/>
            <a:t>Action</a:t>
          </a:r>
        </a:p>
      </dgm:t>
    </dgm:pt>
    <dgm:pt modelId="{4D03AC69-A95D-45AF-AF79-7D423AF4F871}" type="parTrans" cxnId="{9C5BD748-DD7C-466B-8E4E-E30A95C3FF60}">
      <dgm:prSet/>
      <dgm:spPr/>
      <dgm:t>
        <a:bodyPr/>
        <a:lstStyle/>
        <a:p>
          <a:endParaRPr lang="en-US" sz="700"/>
        </a:p>
      </dgm:t>
    </dgm:pt>
    <dgm:pt modelId="{5D08C55E-44F8-43C9-B788-7929351C2DC9}" type="sibTrans" cxnId="{9C5BD748-DD7C-466B-8E4E-E30A95C3FF60}">
      <dgm:prSet/>
      <dgm:spPr/>
      <dgm:t>
        <a:bodyPr/>
        <a:lstStyle/>
        <a:p>
          <a:endParaRPr lang="en-US" sz="700"/>
        </a:p>
      </dgm:t>
    </dgm:pt>
    <dgm:pt modelId="{C75D350D-55B7-4E96-9BD4-F20EC7171655}">
      <dgm:prSet phldrT="[Text]" custT="1"/>
      <dgm:spPr>
        <a:solidFill>
          <a:srgbClr val="0070C0"/>
        </a:solidFill>
      </dgm:spPr>
      <dgm:t>
        <a:bodyPr/>
        <a:lstStyle/>
        <a:p>
          <a:r>
            <a:rPr lang="en-US" sz="700"/>
            <a:t>Answer</a:t>
          </a:r>
        </a:p>
      </dgm:t>
    </dgm:pt>
    <dgm:pt modelId="{39AA9AAC-61B9-4540-BA7E-D886C572F2AB}" type="parTrans" cxnId="{18018745-A69B-4083-92DE-1EC0E276F4AE}">
      <dgm:prSet/>
      <dgm:spPr/>
      <dgm:t>
        <a:bodyPr/>
        <a:lstStyle/>
        <a:p>
          <a:endParaRPr lang="en-US" sz="700"/>
        </a:p>
      </dgm:t>
    </dgm:pt>
    <dgm:pt modelId="{C2B7E323-4F7E-4471-9C69-DE07E1C98E76}" type="sibTrans" cxnId="{18018745-A69B-4083-92DE-1EC0E276F4AE}">
      <dgm:prSet/>
      <dgm:spPr/>
      <dgm:t>
        <a:bodyPr/>
        <a:lstStyle/>
        <a:p>
          <a:endParaRPr lang="en-US" sz="700"/>
        </a:p>
      </dgm:t>
    </dgm:pt>
    <dgm:pt modelId="{0ADD95C5-F5AB-4126-9A16-57F1F61FA8C2}">
      <dgm:prSet phldrT="[Text]" custT="1"/>
      <dgm:spPr>
        <a:solidFill>
          <a:srgbClr val="0070C0"/>
        </a:solidFill>
      </dgm:spPr>
      <dgm:t>
        <a:bodyPr/>
        <a:lstStyle/>
        <a:p>
          <a:r>
            <a:rPr lang="en-US" sz="700"/>
            <a:t>Follow Up Action</a:t>
          </a:r>
        </a:p>
      </dgm:t>
    </dgm:pt>
    <dgm:pt modelId="{49F059DE-DE96-4E9C-82EF-89A92EDF759B}" type="parTrans" cxnId="{A2E7EED4-7AAD-4BBF-983B-D172318F1577}">
      <dgm:prSet/>
      <dgm:spPr/>
      <dgm:t>
        <a:bodyPr/>
        <a:lstStyle/>
        <a:p>
          <a:endParaRPr lang="en-US" sz="700"/>
        </a:p>
      </dgm:t>
    </dgm:pt>
    <dgm:pt modelId="{A78CEEB1-34DD-4BC6-8080-CFBEEBA661B0}" type="sibTrans" cxnId="{A2E7EED4-7AAD-4BBF-983B-D172318F1577}">
      <dgm:prSet/>
      <dgm:spPr/>
      <dgm:t>
        <a:bodyPr/>
        <a:lstStyle/>
        <a:p>
          <a:endParaRPr lang="en-US" sz="700"/>
        </a:p>
      </dgm:t>
    </dgm:pt>
    <dgm:pt modelId="{25952D03-C5C8-4ED8-8451-0F7658B7624A}">
      <dgm:prSet phldrT="[Text]" custT="1"/>
      <dgm:spPr>
        <a:solidFill>
          <a:srgbClr val="0070C0"/>
        </a:solidFill>
      </dgm:spPr>
      <dgm:t>
        <a:bodyPr/>
        <a:lstStyle/>
        <a:p>
          <a:r>
            <a:rPr lang="en-US" sz="700">
              <a:solidFill>
                <a:schemeClr val="bg1"/>
              </a:solidFill>
            </a:rPr>
            <a:t>Close Follow Up Action</a:t>
          </a:r>
        </a:p>
      </dgm:t>
    </dgm:pt>
    <dgm:pt modelId="{FA101A1F-1474-4DA4-98D4-0E8B330314E4}" type="parTrans" cxnId="{340D1CCA-ECCC-4BB9-A286-0583C6873A34}">
      <dgm:prSet/>
      <dgm:spPr/>
      <dgm:t>
        <a:bodyPr/>
        <a:lstStyle/>
        <a:p>
          <a:endParaRPr lang="en-US" sz="700"/>
        </a:p>
      </dgm:t>
    </dgm:pt>
    <dgm:pt modelId="{C5FEBFC6-3A53-4DAB-9ABA-40063418D5F1}" type="sibTrans" cxnId="{340D1CCA-ECCC-4BB9-A286-0583C6873A34}">
      <dgm:prSet/>
      <dgm:spPr/>
      <dgm:t>
        <a:bodyPr/>
        <a:lstStyle/>
        <a:p>
          <a:endParaRPr lang="en-US" sz="700"/>
        </a:p>
      </dgm:t>
    </dgm:pt>
    <dgm:pt modelId="{45C92532-1A2E-443C-A71E-E0E1F232A4A8}">
      <dgm:prSet phldrT="[Text]" custT="1"/>
      <dgm:spPr>
        <a:solidFill>
          <a:srgbClr val="0070C0"/>
        </a:solidFill>
      </dgm:spPr>
      <dgm:t>
        <a:bodyPr/>
        <a:lstStyle/>
        <a:p>
          <a:r>
            <a:rPr lang="en-US" sz="700">
              <a:solidFill>
                <a:schemeClr val="bg1"/>
              </a:solidFill>
            </a:rPr>
            <a:t>Close Main Case</a:t>
          </a:r>
        </a:p>
      </dgm:t>
    </dgm:pt>
    <dgm:pt modelId="{8E6F2B6E-0FAD-44DF-95DF-7732A2D4635A}" type="parTrans" cxnId="{380AD226-4A02-4E66-B86F-50D4A64FFA66}">
      <dgm:prSet/>
      <dgm:spPr/>
      <dgm:t>
        <a:bodyPr/>
        <a:lstStyle/>
        <a:p>
          <a:endParaRPr lang="en-US" sz="700"/>
        </a:p>
      </dgm:t>
    </dgm:pt>
    <dgm:pt modelId="{79D28BF3-572A-4BB9-92E1-7B6C743A20BD}" type="sibTrans" cxnId="{380AD226-4A02-4E66-B86F-50D4A64FFA66}">
      <dgm:prSet/>
      <dgm:spPr/>
      <dgm:t>
        <a:bodyPr/>
        <a:lstStyle/>
        <a:p>
          <a:endParaRPr lang="en-US" sz="700"/>
        </a:p>
      </dgm:t>
    </dgm:pt>
    <dgm:pt modelId="{F9703253-C53F-4E40-8443-AF6E34E55898}" type="pres">
      <dgm:prSet presAssocID="{A293F956-AB4F-4731-83D5-1DE2F7B56C97}" presName="Name0" presStyleCnt="0">
        <dgm:presLayoutVars>
          <dgm:dir/>
          <dgm:animLvl val="lvl"/>
          <dgm:resizeHandles val="exact"/>
        </dgm:presLayoutVars>
      </dgm:prSet>
      <dgm:spPr/>
    </dgm:pt>
    <dgm:pt modelId="{CF8AA95E-B362-489E-8AD4-23D5B2042656}" type="pres">
      <dgm:prSet presAssocID="{E3264FD4-397C-4852-A6D7-40D221AE8ED9}" presName="parTxOnly" presStyleLbl="node1" presStyleIdx="0" presStyleCnt="8">
        <dgm:presLayoutVars>
          <dgm:chMax val="0"/>
          <dgm:chPref val="0"/>
          <dgm:bulletEnabled val="1"/>
        </dgm:presLayoutVars>
      </dgm:prSet>
      <dgm:spPr/>
    </dgm:pt>
    <dgm:pt modelId="{E15F46DB-A1DD-4F90-A41A-1DEC3D8B06F7}" type="pres">
      <dgm:prSet presAssocID="{6B953D9B-0842-4B7C-870B-C6108E9E1808}" presName="parTxOnlySpace" presStyleCnt="0"/>
      <dgm:spPr/>
    </dgm:pt>
    <dgm:pt modelId="{1BFE190F-B49C-46F6-A2BE-1297D6F87980}" type="pres">
      <dgm:prSet presAssocID="{1BC62465-01F3-44D6-A50C-CE5590BE6D4F}" presName="parTxOnly" presStyleLbl="node1" presStyleIdx="1" presStyleCnt="8">
        <dgm:presLayoutVars>
          <dgm:chMax val="0"/>
          <dgm:chPref val="0"/>
          <dgm:bulletEnabled val="1"/>
        </dgm:presLayoutVars>
      </dgm:prSet>
      <dgm:spPr/>
    </dgm:pt>
    <dgm:pt modelId="{13BE51FE-D599-4802-9BFE-4570A3200FF1}" type="pres">
      <dgm:prSet presAssocID="{5C0A08C0-3D24-4320-A8E2-1F2C3BC4BD80}" presName="parTxOnlySpace" presStyleCnt="0"/>
      <dgm:spPr/>
    </dgm:pt>
    <dgm:pt modelId="{CDFEA14A-B8E0-4538-A3AA-FC028F3DB338}" type="pres">
      <dgm:prSet presAssocID="{8BB4DE17-77E0-4B73-8379-80B750B24D7A}" presName="parTxOnly" presStyleLbl="node1" presStyleIdx="2" presStyleCnt="8">
        <dgm:presLayoutVars>
          <dgm:chMax val="0"/>
          <dgm:chPref val="0"/>
          <dgm:bulletEnabled val="1"/>
        </dgm:presLayoutVars>
      </dgm:prSet>
      <dgm:spPr/>
    </dgm:pt>
    <dgm:pt modelId="{03926E20-6360-4C70-81DF-BA626597F59E}" type="pres">
      <dgm:prSet presAssocID="{6C5CCC13-1455-4F37-B6A7-D94764252739}" presName="parTxOnlySpace" presStyleCnt="0"/>
      <dgm:spPr/>
    </dgm:pt>
    <dgm:pt modelId="{4A54ED46-6823-4829-9D30-F535C67EFBC0}" type="pres">
      <dgm:prSet presAssocID="{3F80F2D7-0D3C-44F8-9B45-32C75C9A4C10}" presName="parTxOnly" presStyleLbl="node1" presStyleIdx="3" presStyleCnt="8">
        <dgm:presLayoutVars>
          <dgm:chMax val="0"/>
          <dgm:chPref val="0"/>
          <dgm:bulletEnabled val="1"/>
        </dgm:presLayoutVars>
      </dgm:prSet>
      <dgm:spPr/>
    </dgm:pt>
    <dgm:pt modelId="{C5250216-3ED6-476B-A301-A380558CBF38}" type="pres">
      <dgm:prSet presAssocID="{5D08C55E-44F8-43C9-B788-7929351C2DC9}" presName="parTxOnlySpace" presStyleCnt="0"/>
      <dgm:spPr/>
    </dgm:pt>
    <dgm:pt modelId="{31690FFA-C140-4270-B7E4-69204F600178}" type="pres">
      <dgm:prSet presAssocID="{C75D350D-55B7-4E96-9BD4-F20EC7171655}" presName="parTxOnly" presStyleLbl="node1" presStyleIdx="4" presStyleCnt="8">
        <dgm:presLayoutVars>
          <dgm:chMax val="0"/>
          <dgm:chPref val="0"/>
          <dgm:bulletEnabled val="1"/>
        </dgm:presLayoutVars>
      </dgm:prSet>
      <dgm:spPr/>
    </dgm:pt>
    <dgm:pt modelId="{564ED522-6F05-4C58-AF1E-106BC8C91312}" type="pres">
      <dgm:prSet presAssocID="{C2B7E323-4F7E-4471-9C69-DE07E1C98E76}" presName="parTxOnlySpace" presStyleCnt="0"/>
      <dgm:spPr/>
    </dgm:pt>
    <dgm:pt modelId="{3D22240B-D5E7-4034-9F48-6BA8F68D4AE5}" type="pres">
      <dgm:prSet presAssocID="{45C92532-1A2E-443C-A71E-E0E1F232A4A8}" presName="parTxOnly" presStyleLbl="node1" presStyleIdx="5" presStyleCnt="8">
        <dgm:presLayoutVars>
          <dgm:chMax val="0"/>
          <dgm:chPref val="0"/>
          <dgm:bulletEnabled val="1"/>
        </dgm:presLayoutVars>
      </dgm:prSet>
      <dgm:spPr/>
    </dgm:pt>
    <dgm:pt modelId="{54F34F6A-259E-474D-A8A4-2256D7A7BFB2}" type="pres">
      <dgm:prSet presAssocID="{79D28BF3-572A-4BB9-92E1-7B6C743A20BD}" presName="parTxOnlySpace" presStyleCnt="0"/>
      <dgm:spPr/>
    </dgm:pt>
    <dgm:pt modelId="{96A272DA-BBC2-45B4-964B-158B5FA6C426}" type="pres">
      <dgm:prSet presAssocID="{0ADD95C5-F5AB-4126-9A16-57F1F61FA8C2}" presName="parTxOnly" presStyleLbl="node1" presStyleIdx="6" presStyleCnt="8">
        <dgm:presLayoutVars>
          <dgm:chMax val="0"/>
          <dgm:chPref val="0"/>
          <dgm:bulletEnabled val="1"/>
        </dgm:presLayoutVars>
      </dgm:prSet>
      <dgm:spPr/>
    </dgm:pt>
    <dgm:pt modelId="{182C6341-64EC-4E5A-B6AC-77CC8D433D4C}" type="pres">
      <dgm:prSet presAssocID="{A78CEEB1-34DD-4BC6-8080-CFBEEBA661B0}" presName="parTxOnlySpace" presStyleCnt="0"/>
      <dgm:spPr/>
    </dgm:pt>
    <dgm:pt modelId="{2DFA216D-A69D-466C-B2B4-03523E23BFAF}" type="pres">
      <dgm:prSet presAssocID="{25952D03-C5C8-4ED8-8451-0F7658B7624A}" presName="parTxOnly" presStyleLbl="node1" presStyleIdx="7" presStyleCnt="8">
        <dgm:presLayoutVars>
          <dgm:chMax val="0"/>
          <dgm:chPref val="0"/>
          <dgm:bulletEnabled val="1"/>
        </dgm:presLayoutVars>
      </dgm:prSet>
      <dgm:spPr/>
    </dgm:pt>
  </dgm:ptLst>
  <dgm:cxnLst>
    <dgm:cxn modelId="{D3D14E22-468B-4F22-A4EB-7DF44825ABFD}" type="presOf" srcId="{E3264FD4-397C-4852-A6D7-40D221AE8ED9}" destId="{CF8AA95E-B362-489E-8AD4-23D5B2042656}" srcOrd="0" destOrd="0" presId="urn:microsoft.com/office/officeart/2005/8/layout/chevron1"/>
    <dgm:cxn modelId="{380AD226-4A02-4E66-B86F-50D4A64FFA66}" srcId="{A293F956-AB4F-4731-83D5-1DE2F7B56C97}" destId="{45C92532-1A2E-443C-A71E-E0E1F232A4A8}" srcOrd="5" destOrd="0" parTransId="{8E6F2B6E-0FAD-44DF-95DF-7732A2D4635A}" sibTransId="{79D28BF3-572A-4BB9-92E1-7B6C743A20BD}"/>
    <dgm:cxn modelId="{CC79F62D-AFBA-4A0D-A4B8-BEE467FB5EE7}" srcId="{A293F956-AB4F-4731-83D5-1DE2F7B56C97}" destId="{1BC62465-01F3-44D6-A50C-CE5590BE6D4F}" srcOrd="1" destOrd="0" parTransId="{C4A91327-7B71-4DD8-836C-29F7CEDC1630}" sibTransId="{5C0A08C0-3D24-4320-A8E2-1F2C3BC4BD80}"/>
    <dgm:cxn modelId="{C6FE735C-55C3-46F0-8BCC-446550D5E798}" type="presOf" srcId="{1BC62465-01F3-44D6-A50C-CE5590BE6D4F}" destId="{1BFE190F-B49C-46F6-A2BE-1297D6F87980}" srcOrd="0" destOrd="0" presId="urn:microsoft.com/office/officeart/2005/8/layout/chevron1"/>
    <dgm:cxn modelId="{18018745-A69B-4083-92DE-1EC0E276F4AE}" srcId="{A293F956-AB4F-4731-83D5-1DE2F7B56C97}" destId="{C75D350D-55B7-4E96-9BD4-F20EC7171655}" srcOrd="4" destOrd="0" parTransId="{39AA9AAC-61B9-4540-BA7E-D886C572F2AB}" sibTransId="{C2B7E323-4F7E-4471-9C69-DE07E1C98E76}"/>
    <dgm:cxn modelId="{9C5BD748-DD7C-466B-8E4E-E30A95C3FF60}" srcId="{A293F956-AB4F-4731-83D5-1DE2F7B56C97}" destId="{3F80F2D7-0D3C-44F8-9B45-32C75C9A4C10}" srcOrd="3" destOrd="0" parTransId="{4D03AC69-A95D-45AF-AF79-7D423AF4F871}" sibTransId="{5D08C55E-44F8-43C9-B788-7929351C2DC9}"/>
    <dgm:cxn modelId="{99CB256D-7DB1-422E-8A82-0E4E523FA4CC}" type="presOf" srcId="{8BB4DE17-77E0-4B73-8379-80B750B24D7A}" destId="{CDFEA14A-B8E0-4538-A3AA-FC028F3DB338}" srcOrd="0" destOrd="0" presId="urn:microsoft.com/office/officeart/2005/8/layout/chevron1"/>
    <dgm:cxn modelId="{D8F39C54-0C74-4A0B-87B2-AD85F5ED918F}" srcId="{A293F956-AB4F-4731-83D5-1DE2F7B56C97}" destId="{E3264FD4-397C-4852-A6D7-40D221AE8ED9}" srcOrd="0" destOrd="0" parTransId="{DD4354C6-D22C-40E2-9A9E-DEAEBD8E7168}" sibTransId="{6B953D9B-0842-4B7C-870B-C6108E9E1808}"/>
    <dgm:cxn modelId="{0E9E2355-DCEA-4355-92FA-686D6B1FF628}" type="presOf" srcId="{A293F956-AB4F-4731-83D5-1DE2F7B56C97}" destId="{F9703253-C53F-4E40-8443-AF6E34E55898}" srcOrd="0" destOrd="0" presId="urn:microsoft.com/office/officeart/2005/8/layout/chevron1"/>
    <dgm:cxn modelId="{A73C4688-31BB-4AF0-810D-D9B80E37E41C}" type="presOf" srcId="{25952D03-C5C8-4ED8-8451-0F7658B7624A}" destId="{2DFA216D-A69D-466C-B2B4-03523E23BFAF}" srcOrd="0" destOrd="0" presId="urn:microsoft.com/office/officeart/2005/8/layout/chevron1"/>
    <dgm:cxn modelId="{3BFAD099-D4C9-4543-A972-50963B6F31D9}" type="presOf" srcId="{C75D350D-55B7-4E96-9BD4-F20EC7171655}" destId="{31690FFA-C140-4270-B7E4-69204F600178}" srcOrd="0" destOrd="0" presId="urn:microsoft.com/office/officeart/2005/8/layout/chevron1"/>
    <dgm:cxn modelId="{A989C29D-E284-49CB-AA93-978E5BD8ED71}" type="presOf" srcId="{0ADD95C5-F5AB-4126-9A16-57F1F61FA8C2}" destId="{96A272DA-BBC2-45B4-964B-158B5FA6C426}" srcOrd="0" destOrd="0" presId="urn:microsoft.com/office/officeart/2005/8/layout/chevron1"/>
    <dgm:cxn modelId="{340D1CCA-ECCC-4BB9-A286-0583C6873A34}" srcId="{A293F956-AB4F-4731-83D5-1DE2F7B56C97}" destId="{25952D03-C5C8-4ED8-8451-0F7658B7624A}" srcOrd="7" destOrd="0" parTransId="{FA101A1F-1474-4DA4-98D4-0E8B330314E4}" sibTransId="{C5FEBFC6-3A53-4DAB-9ABA-40063418D5F1}"/>
    <dgm:cxn modelId="{B17D9DD4-A77D-4CC2-8062-4B7ABB04770D}" type="presOf" srcId="{45C92532-1A2E-443C-A71E-E0E1F232A4A8}" destId="{3D22240B-D5E7-4034-9F48-6BA8F68D4AE5}" srcOrd="0" destOrd="0" presId="urn:microsoft.com/office/officeart/2005/8/layout/chevron1"/>
    <dgm:cxn modelId="{FBA6DDD4-919F-4330-B8EA-548644A4863A}" type="presOf" srcId="{3F80F2D7-0D3C-44F8-9B45-32C75C9A4C10}" destId="{4A54ED46-6823-4829-9D30-F535C67EFBC0}" srcOrd="0" destOrd="0" presId="urn:microsoft.com/office/officeart/2005/8/layout/chevron1"/>
    <dgm:cxn modelId="{A2E7EED4-7AAD-4BBF-983B-D172318F1577}" srcId="{A293F956-AB4F-4731-83D5-1DE2F7B56C97}" destId="{0ADD95C5-F5AB-4126-9A16-57F1F61FA8C2}" srcOrd="6" destOrd="0" parTransId="{49F059DE-DE96-4E9C-82EF-89A92EDF759B}" sibTransId="{A78CEEB1-34DD-4BC6-8080-CFBEEBA661B0}"/>
    <dgm:cxn modelId="{CEED5FE4-ED2D-4155-BF5A-EAC83C886C66}" srcId="{A293F956-AB4F-4731-83D5-1DE2F7B56C97}" destId="{8BB4DE17-77E0-4B73-8379-80B750B24D7A}" srcOrd="2" destOrd="0" parTransId="{CCCA60B3-AC44-4C0C-AF45-C1668274CD76}" sibTransId="{6C5CCC13-1455-4F37-B6A7-D94764252739}"/>
    <dgm:cxn modelId="{3C3CA31C-1E7B-4D6E-B572-23568CC508A5}" type="presParOf" srcId="{F9703253-C53F-4E40-8443-AF6E34E55898}" destId="{CF8AA95E-B362-489E-8AD4-23D5B2042656}" srcOrd="0" destOrd="0" presId="urn:microsoft.com/office/officeart/2005/8/layout/chevron1"/>
    <dgm:cxn modelId="{89239D91-B862-436B-93B0-45F7EC1F4E24}" type="presParOf" srcId="{F9703253-C53F-4E40-8443-AF6E34E55898}" destId="{E15F46DB-A1DD-4F90-A41A-1DEC3D8B06F7}" srcOrd="1" destOrd="0" presId="urn:microsoft.com/office/officeart/2005/8/layout/chevron1"/>
    <dgm:cxn modelId="{1917318C-4CDC-4203-AE7A-034879DFDB45}" type="presParOf" srcId="{F9703253-C53F-4E40-8443-AF6E34E55898}" destId="{1BFE190F-B49C-46F6-A2BE-1297D6F87980}" srcOrd="2" destOrd="0" presId="urn:microsoft.com/office/officeart/2005/8/layout/chevron1"/>
    <dgm:cxn modelId="{0F5F1704-EFAE-4F55-B9EF-0C58F071A959}" type="presParOf" srcId="{F9703253-C53F-4E40-8443-AF6E34E55898}" destId="{13BE51FE-D599-4802-9BFE-4570A3200FF1}" srcOrd="3" destOrd="0" presId="urn:microsoft.com/office/officeart/2005/8/layout/chevron1"/>
    <dgm:cxn modelId="{A1FB9B28-19FD-421C-ACC2-51C088C69624}" type="presParOf" srcId="{F9703253-C53F-4E40-8443-AF6E34E55898}" destId="{CDFEA14A-B8E0-4538-A3AA-FC028F3DB338}" srcOrd="4" destOrd="0" presId="urn:microsoft.com/office/officeart/2005/8/layout/chevron1"/>
    <dgm:cxn modelId="{9E6836D0-C31F-4DD5-961F-4CDA01A1A4B7}" type="presParOf" srcId="{F9703253-C53F-4E40-8443-AF6E34E55898}" destId="{03926E20-6360-4C70-81DF-BA626597F59E}" srcOrd="5" destOrd="0" presId="urn:microsoft.com/office/officeart/2005/8/layout/chevron1"/>
    <dgm:cxn modelId="{351F1C89-B308-4930-8C8C-4476ABF6FDD3}" type="presParOf" srcId="{F9703253-C53F-4E40-8443-AF6E34E55898}" destId="{4A54ED46-6823-4829-9D30-F535C67EFBC0}" srcOrd="6" destOrd="0" presId="urn:microsoft.com/office/officeart/2005/8/layout/chevron1"/>
    <dgm:cxn modelId="{A773723E-BF75-4E8C-98A1-F1405CF29469}" type="presParOf" srcId="{F9703253-C53F-4E40-8443-AF6E34E55898}" destId="{C5250216-3ED6-476B-A301-A380558CBF38}" srcOrd="7" destOrd="0" presId="urn:microsoft.com/office/officeart/2005/8/layout/chevron1"/>
    <dgm:cxn modelId="{495E234D-DDE3-48B0-8D5B-1622C7C4438E}" type="presParOf" srcId="{F9703253-C53F-4E40-8443-AF6E34E55898}" destId="{31690FFA-C140-4270-B7E4-69204F600178}" srcOrd="8" destOrd="0" presId="urn:microsoft.com/office/officeart/2005/8/layout/chevron1"/>
    <dgm:cxn modelId="{659C3EC5-5D30-49B4-B6C8-1C9939B47569}" type="presParOf" srcId="{F9703253-C53F-4E40-8443-AF6E34E55898}" destId="{564ED522-6F05-4C58-AF1E-106BC8C91312}" srcOrd="9" destOrd="0" presId="urn:microsoft.com/office/officeart/2005/8/layout/chevron1"/>
    <dgm:cxn modelId="{E4C08EA0-10C4-4C1B-8723-22F9024601F3}" type="presParOf" srcId="{F9703253-C53F-4E40-8443-AF6E34E55898}" destId="{3D22240B-D5E7-4034-9F48-6BA8F68D4AE5}" srcOrd="10" destOrd="0" presId="urn:microsoft.com/office/officeart/2005/8/layout/chevron1"/>
    <dgm:cxn modelId="{B7E2D209-BEE2-46B9-8E57-FE522B32D245}" type="presParOf" srcId="{F9703253-C53F-4E40-8443-AF6E34E55898}" destId="{54F34F6A-259E-474D-A8A4-2256D7A7BFB2}" srcOrd="11" destOrd="0" presId="urn:microsoft.com/office/officeart/2005/8/layout/chevron1"/>
    <dgm:cxn modelId="{3A31501E-3E33-4161-9C92-D48879ED5439}" type="presParOf" srcId="{F9703253-C53F-4E40-8443-AF6E34E55898}" destId="{96A272DA-BBC2-45B4-964B-158B5FA6C426}" srcOrd="12" destOrd="0" presId="urn:microsoft.com/office/officeart/2005/8/layout/chevron1"/>
    <dgm:cxn modelId="{CF6CF177-9A16-4C2D-86F3-5794BFF855F0}" type="presParOf" srcId="{F9703253-C53F-4E40-8443-AF6E34E55898}" destId="{182C6341-64EC-4E5A-B6AC-77CC8D433D4C}" srcOrd="13" destOrd="0" presId="urn:microsoft.com/office/officeart/2005/8/layout/chevron1"/>
    <dgm:cxn modelId="{5D6E703C-FF2E-4A37-B7E2-D3704B79BD77}" type="presParOf" srcId="{F9703253-C53F-4E40-8443-AF6E34E55898}" destId="{2DFA216D-A69D-466C-B2B4-03523E23BFAF}" srcOrd="1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8AA95E-B362-489E-8AD4-23D5B2042656}">
      <dsp:nvSpPr>
        <dsp:cNvPr id="0" name=""/>
        <dsp:cNvSpPr/>
      </dsp:nvSpPr>
      <dsp:spPr>
        <a:xfrm>
          <a:off x="561" y="204719"/>
          <a:ext cx="900451" cy="36018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Inquiry Incoming</a:t>
          </a:r>
        </a:p>
      </dsp:txBody>
      <dsp:txXfrm>
        <a:off x="180651" y="204719"/>
        <a:ext cx="540271" cy="360180"/>
      </dsp:txXfrm>
    </dsp:sp>
    <dsp:sp modelId="{1BFE190F-B49C-46F6-A2BE-1297D6F87980}">
      <dsp:nvSpPr>
        <dsp:cNvPr id="0" name=""/>
        <dsp:cNvSpPr/>
      </dsp:nvSpPr>
      <dsp:spPr>
        <a:xfrm>
          <a:off x="810968" y="204719"/>
          <a:ext cx="900451" cy="36018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Register &amp; Identify</a:t>
          </a:r>
        </a:p>
      </dsp:txBody>
      <dsp:txXfrm>
        <a:off x="991058" y="204719"/>
        <a:ext cx="540271" cy="360180"/>
      </dsp:txXfrm>
    </dsp:sp>
    <dsp:sp modelId="{CDFEA14A-B8E0-4538-A3AA-FC028F3DB338}">
      <dsp:nvSpPr>
        <dsp:cNvPr id="0" name=""/>
        <dsp:cNvSpPr/>
      </dsp:nvSpPr>
      <dsp:spPr>
        <a:xfrm>
          <a:off x="1621374" y="204719"/>
          <a:ext cx="900451" cy="36018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Investigation</a:t>
          </a:r>
        </a:p>
      </dsp:txBody>
      <dsp:txXfrm>
        <a:off x="1801464" y="204719"/>
        <a:ext cx="540271" cy="360180"/>
      </dsp:txXfrm>
    </dsp:sp>
    <dsp:sp modelId="{4A54ED46-6823-4829-9D30-F535C67EFBC0}">
      <dsp:nvSpPr>
        <dsp:cNvPr id="0" name=""/>
        <dsp:cNvSpPr/>
      </dsp:nvSpPr>
      <dsp:spPr>
        <a:xfrm>
          <a:off x="2431781" y="204719"/>
          <a:ext cx="900451" cy="36018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Action</a:t>
          </a:r>
        </a:p>
      </dsp:txBody>
      <dsp:txXfrm>
        <a:off x="2611871" y="204719"/>
        <a:ext cx="540271" cy="360180"/>
      </dsp:txXfrm>
    </dsp:sp>
    <dsp:sp modelId="{31690FFA-C140-4270-B7E4-69204F600178}">
      <dsp:nvSpPr>
        <dsp:cNvPr id="0" name=""/>
        <dsp:cNvSpPr/>
      </dsp:nvSpPr>
      <dsp:spPr>
        <a:xfrm>
          <a:off x="3242187" y="204719"/>
          <a:ext cx="900451" cy="36018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Answer</a:t>
          </a:r>
        </a:p>
      </dsp:txBody>
      <dsp:txXfrm>
        <a:off x="3422277" y="204719"/>
        <a:ext cx="540271" cy="360180"/>
      </dsp:txXfrm>
    </dsp:sp>
    <dsp:sp modelId="{3D22240B-D5E7-4034-9F48-6BA8F68D4AE5}">
      <dsp:nvSpPr>
        <dsp:cNvPr id="0" name=""/>
        <dsp:cNvSpPr/>
      </dsp:nvSpPr>
      <dsp:spPr>
        <a:xfrm>
          <a:off x="4052594" y="204719"/>
          <a:ext cx="900451" cy="36018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bg1"/>
              </a:solidFill>
            </a:rPr>
            <a:t>Close Main Case</a:t>
          </a:r>
        </a:p>
      </dsp:txBody>
      <dsp:txXfrm>
        <a:off x="4232684" y="204719"/>
        <a:ext cx="540271" cy="360180"/>
      </dsp:txXfrm>
    </dsp:sp>
    <dsp:sp modelId="{96A272DA-BBC2-45B4-964B-158B5FA6C426}">
      <dsp:nvSpPr>
        <dsp:cNvPr id="0" name=""/>
        <dsp:cNvSpPr/>
      </dsp:nvSpPr>
      <dsp:spPr>
        <a:xfrm>
          <a:off x="4863000" y="204719"/>
          <a:ext cx="900451" cy="36018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Follow Up Action</a:t>
          </a:r>
        </a:p>
      </dsp:txBody>
      <dsp:txXfrm>
        <a:off x="5043090" y="204719"/>
        <a:ext cx="540271" cy="360180"/>
      </dsp:txXfrm>
    </dsp:sp>
    <dsp:sp modelId="{2DFA216D-A69D-466C-B2B4-03523E23BFAF}">
      <dsp:nvSpPr>
        <dsp:cNvPr id="0" name=""/>
        <dsp:cNvSpPr/>
      </dsp:nvSpPr>
      <dsp:spPr>
        <a:xfrm>
          <a:off x="5673407" y="204719"/>
          <a:ext cx="900451" cy="36018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bg1"/>
              </a:solidFill>
            </a:rPr>
            <a:t>Close Follow Up Action</a:t>
          </a:r>
        </a:p>
      </dsp:txBody>
      <dsp:txXfrm>
        <a:off x="5853497" y="204719"/>
        <a:ext cx="540271" cy="36018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DD641BD2154F73B58B6BD0EBC8E51C"/>
        <w:category>
          <w:name w:val="General"/>
          <w:gallery w:val="placeholder"/>
        </w:category>
        <w:types>
          <w:type w:val="bbPlcHdr"/>
        </w:types>
        <w:behaviors>
          <w:behavior w:val="content"/>
        </w:behaviors>
        <w:guid w:val="{C0B93117-271C-4876-8760-4675CF1202A6}"/>
      </w:docPartPr>
      <w:docPartBody>
        <w:p w:rsidR="009E4165" w:rsidRDefault="00CC6D7D">
          <w:pPr>
            <w:pStyle w:val="35DD641BD2154F73B58B6BD0EBC8E51C"/>
          </w:pPr>
          <w:r w:rsidRPr="008A0804">
            <w:rPr>
              <w:rStyle w:val="Platzhaltertext"/>
            </w:rPr>
            <w:t>Klicken Sie hier, um Text einzugeben.</w:t>
          </w:r>
        </w:p>
      </w:docPartBody>
    </w:docPart>
    <w:docPart>
      <w:docPartPr>
        <w:name w:val="91092AF14B794E48A01D1DE69C70258E"/>
        <w:category>
          <w:name w:val="General"/>
          <w:gallery w:val="placeholder"/>
        </w:category>
        <w:types>
          <w:type w:val="bbPlcHdr"/>
        </w:types>
        <w:behaviors>
          <w:behavior w:val="content"/>
        </w:behaviors>
        <w:guid w:val="{767DA248-4A1C-4444-8BEE-C433E57777D6}"/>
      </w:docPartPr>
      <w:docPartBody>
        <w:p w:rsidR="009E4165" w:rsidRDefault="00494514" w:rsidP="00494514">
          <w:pPr>
            <w:pStyle w:val="91092AF14B794E48A01D1DE69C70258E79"/>
          </w:pPr>
          <w:r w:rsidRPr="00BE7F8D">
            <w:rPr>
              <w:rStyle w:val="Platzhaltertext"/>
              <w:color w:val="FFFFFF" w:themeColor="background1"/>
              <w:sz w:val="10"/>
            </w:rPr>
            <w:t xml:space="preserve"> </w:t>
          </w:r>
        </w:p>
      </w:docPartBody>
    </w:docPart>
    <w:docPart>
      <w:docPartPr>
        <w:name w:val="8A3E13523DF04B3CAB2319C87EE43139"/>
        <w:category>
          <w:name w:val="General"/>
          <w:gallery w:val="placeholder"/>
        </w:category>
        <w:types>
          <w:type w:val="bbPlcHdr"/>
        </w:types>
        <w:behaviors>
          <w:behavior w:val="content"/>
        </w:behaviors>
        <w:guid w:val="{6EC38C19-CA20-4322-A3F3-C0B61D1BBDC9}"/>
      </w:docPartPr>
      <w:docPartBody>
        <w:p w:rsidR="009E4165" w:rsidRDefault="00403107" w:rsidP="00403107">
          <w:pPr>
            <w:pStyle w:val="8A3E13523DF04B3CAB2319C87EE4313984"/>
          </w:pPr>
          <w:r w:rsidRPr="00BE7F8D">
            <w:rPr>
              <w:i/>
              <w:szCs w:val="22"/>
              <w:lang w:eastAsia="de-DE"/>
            </w:rPr>
            <w:fldChar w:fldCharType="begin"/>
          </w:r>
          <w:r w:rsidRPr="009072C7">
            <w:rPr>
              <w:i/>
              <w:szCs w:val="22"/>
              <w:lang w:val="de-DE" w:eastAsia="de-DE"/>
            </w:rPr>
            <w:instrText xml:space="preserve"> DO</w:instrText>
          </w:r>
          <w:r w:rsidRPr="00BE7F8D">
            <w:rPr>
              <w:i/>
              <w:szCs w:val="22"/>
              <w:lang w:eastAsia="de-DE"/>
            </w:rPr>
            <w:instrText xml:space="preserve">CPROPERTY  TUV_DC_APPENDICES_D  \* MERGEFORMAT </w:instrText>
          </w:r>
          <w:r w:rsidRPr="00BE7F8D">
            <w:rPr>
              <w:i/>
              <w:szCs w:val="22"/>
              <w:lang w:eastAsia="de-DE"/>
            </w:rPr>
            <w:fldChar w:fldCharType="separate"/>
          </w:r>
          <w:r>
            <w:rPr>
              <w:i/>
              <w:szCs w:val="22"/>
              <w:lang w:eastAsia="de-DE"/>
            </w:rPr>
            <w:t>N/A</w:t>
          </w:r>
          <w:r w:rsidRPr="00BE7F8D">
            <w:rPr>
              <w:i/>
              <w:szCs w:val="22"/>
              <w:lang w:eastAsia="de-DE"/>
            </w:rPr>
            <w:fldChar w:fldCharType="end"/>
          </w:r>
        </w:p>
      </w:docPartBody>
    </w:docPart>
    <w:docPart>
      <w:docPartPr>
        <w:name w:val="DefaultPlaceholder_-1854013440"/>
        <w:category>
          <w:name w:val="Allgemein"/>
          <w:gallery w:val="placeholder"/>
        </w:category>
        <w:types>
          <w:type w:val="bbPlcHdr"/>
        </w:types>
        <w:behaviors>
          <w:behavior w:val="content"/>
        </w:behaviors>
        <w:guid w:val="{87D93D7F-6CA3-4827-B5C3-5B149F53C0BE}"/>
      </w:docPartPr>
      <w:docPartBody>
        <w:p w:rsidR="00604DC1" w:rsidRDefault="00F6353E">
          <w:r w:rsidRPr="00B356CB">
            <w:rPr>
              <w:rStyle w:val="Platzhaltertext"/>
            </w:rPr>
            <w:t>Klicken oder tippen Sie hier, um Text einzugeben.</w:t>
          </w:r>
        </w:p>
      </w:docPartBody>
    </w:docPart>
    <w:docPart>
      <w:docPartPr>
        <w:name w:val="984B78D24FB24D6FBE9B1BA6DF657901"/>
        <w:category>
          <w:name w:val="Allgemein"/>
          <w:gallery w:val="placeholder"/>
        </w:category>
        <w:types>
          <w:type w:val="bbPlcHdr"/>
        </w:types>
        <w:behaviors>
          <w:behavior w:val="content"/>
        </w:behaviors>
        <w:guid w:val="{03A08D4F-6864-4702-8175-B5E3681C2E2B}"/>
      </w:docPartPr>
      <w:docPartBody>
        <w:p w:rsidR="0055759C" w:rsidRDefault="00604DC1" w:rsidP="00604DC1">
          <w:pPr>
            <w:pStyle w:val="984B78D24FB24D6FBE9B1BA6DF657901"/>
          </w:pPr>
          <w:r w:rsidRPr="0006243B">
            <w:rPr>
              <w:rStyle w:val="Platzhaltertext"/>
            </w:rPr>
            <w:t>Klicken Sie hier, um Text einzugeben.</w:t>
          </w:r>
        </w:p>
      </w:docPartBody>
    </w:docPart>
    <w:docPart>
      <w:docPartPr>
        <w:name w:val="E6CFB00E5AB44017891BCA234F8DAADA"/>
        <w:category>
          <w:name w:val="Allgemein"/>
          <w:gallery w:val="placeholder"/>
        </w:category>
        <w:types>
          <w:type w:val="bbPlcHdr"/>
        </w:types>
        <w:behaviors>
          <w:behavior w:val="content"/>
        </w:behaviors>
        <w:guid w:val="{BDF0FDC3-58AF-4E42-A6E4-CD6F15667D68}"/>
      </w:docPartPr>
      <w:docPartBody>
        <w:p w:rsidR="0055759C" w:rsidRDefault="0048734A" w:rsidP="0048734A">
          <w:pPr>
            <w:pStyle w:val="E6CFB00E5AB44017891BCA234F8DAADA10"/>
          </w:pPr>
          <w:r w:rsidRPr="000C1348">
            <w:rPr>
              <w:i/>
              <w:szCs w:val="22"/>
              <w:lang w:eastAsia="de-DE"/>
            </w:rPr>
            <w:fldChar w:fldCharType="begin"/>
          </w:r>
          <w:r w:rsidRPr="000C1348">
            <w:rPr>
              <w:i/>
              <w:szCs w:val="22"/>
              <w:lang w:eastAsia="de-DE"/>
            </w:rPr>
            <w:instrText xml:space="preserve"> DOCPROPERTY  TUV_DC_AS_LAS_LS_NUMBER_D  \* MERGEFORMAT </w:instrText>
          </w:r>
          <w:r w:rsidRPr="000C1348">
            <w:rPr>
              <w:i/>
              <w:szCs w:val="22"/>
              <w:lang w:eastAsia="de-DE"/>
            </w:rPr>
            <w:fldChar w:fldCharType="separate"/>
          </w:r>
          <w:r>
            <w:rPr>
              <w:i/>
              <w:szCs w:val="22"/>
              <w:lang w:eastAsia="de-DE"/>
            </w:rPr>
            <w:t>N/A</w:t>
          </w:r>
          <w:r w:rsidRPr="000C1348">
            <w:rPr>
              <w:i/>
              <w:szCs w:val="22"/>
              <w:lang w:eastAsia="de-DE"/>
            </w:rPr>
            <w:fldChar w:fldCharType="end"/>
          </w:r>
        </w:p>
      </w:docPartBody>
    </w:docPart>
    <w:docPart>
      <w:docPartPr>
        <w:name w:val="5628106C15B447C281EBCAC86BE8389D"/>
        <w:category>
          <w:name w:val="Allgemein"/>
          <w:gallery w:val="placeholder"/>
        </w:category>
        <w:types>
          <w:type w:val="bbPlcHdr"/>
        </w:types>
        <w:behaviors>
          <w:behavior w:val="content"/>
        </w:behaviors>
        <w:guid w:val="{D7EB8A35-28B6-43F3-9811-8D77C270A86E}"/>
      </w:docPartPr>
      <w:docPartBody>
        <w:p w:rsidR="0055759C" w:rsidRDefault="0048734A" w:rsidP="0048734A">
          <w:pPr>
            <w:pStyle w:val="5628106C15B447C281EBCAC86BE8389D10"/>
          </w:pPr>
          <w:r w:rsidRPr="00BE7F8D">
            <w:rPr>
              <w:rStyle w:val="Platzhaltertext"/>
              <w:color w:val="FFFFFF" w:themeColor="background1"/>
              <w:sz w:val="10"/>
            </w:rPr>
            <w:t xml:space="preserve"> </w:t>
          </w:r>
        </w:p>
      </w:docPartBody>
    </w:docPart>
    <w:docPart>
      <w:docPartPr>
        <w:name w:val="DE6586662C2F4106AB54627B332E9B7F"/>
        <w:category>
          <w:name w:val="Allgemein"/>
          <w:gallery w:val="placeholder"/>
        </w:category>
        <w:types>
          <w:type w:val="bbPlcHdr"/>
        </w:types>
        <w:behaviors>
          <w:behavior w:val="content"/>
        </w:behaviors>
        <w:guid w:val="{A5C5F533-0AC5-400F-9B7C-C89F7E3692BD}"/>
      </w:docPartPr>
      <w:docPartBody>
        <w:p w:rsidR="0055759C" w:rsidRDefault="0048734A" w:rsidP="0048734A">
          <w:pPr>
            <w:pStyle w:val="DE6586662C2F4106AB54627B332E9B7F10"/>
          </w:pPr>
          <w:r w:rsidRPr="00BE7F8D">
            <w:rPr>
              <w:i/>
              <w:szCs w:val="22"/>
              <w:lang w:eastAsia="de-DE"/>
            </w:rPr>
            <w:fldChar w:fldCharType="begin"/>
          </w:r>
          <w:r w:rsidRPr="00BE7F8D">
            <w:rPr>
              <w:i/>
              <w:szCs w:val="22"/>
              <w:lang w:eastAsia="de-DE"/>
            </w:rPr>
            <w:instrText xml:space="preserve"> DOCPROPERTY  TUV_DC_APPENDICES_D  \* MERGEFORMAT </w:instrText>
          </w:r>
          <w:r w:rsidRPr="00BE7F8D">
            <w:rPr>
              <w:i/>
              <w:szCs w:val="22"/>
              <w:lang w:eastAsia="de-DE"/>
            </w:rPr>
            <w:fldChar w:fldCharType="separate"/>
          </w:r>
          <w:r>
            <w:rPr>
              <w:i/>
              <w:szCs w:val="22"/>
              <w:lang w:eastAsia="de-DE"/>
            </w:rPr>
            <w:t>Criticality Rating Matrix - Mark Surveillance &amp; Medical Vigilance.xlsx</w:t>
          </w:r>
          <w:r>
            <w:rPr>
              <w:i/>
              <w:szCs w:val="22"/>
              <w:lang w:eastAsia="de-DE"/>
            </w:rPr>
            <w:br/>
            <w:t>Criticality Rating Matrix - Service Delivery &amp; Appeal.xlsx</w:t>
          </w:r>
          <w:r w:rsidRPr="00BE7F8D">
            <w:rPr>
              <w:i/>
              <w:szCs w:val="22"/>
              <w:lang w:eastAsia="de-DE"/>
            </w:rPr>
            <w:fldChar w:fldCharType="end"/>
          </w:r>
        </w:p>
      </w:docPartBody>
    </w:docPart>
    <w:docPart>
      <w:docPartPr>
        <w:name w:val="9DFB1786F3C740F7BDA3544F60D4CBCA"/>
        <w:category>
          <w:name w:val="Allgemein"/>
          <w:gallery w:val="placeholder"/>
        </w:category>
        <w:types>
          <w:type w:val="bbPlcHdr"/>
        </w:types>
        <w:behaviors>
          <w:behavior w:val="content"/>
        </w:behaviors>
        <w:guid w:val="{7C98967D-71FE-49CC-AB26-2F6FAF2412ED}"/>
      </w:docPartPr>
      <w:docPartBody>
        <w:p w:rsidR="0055759C" w:rsidRDefault="0048734A" w:rsidP="0048734A">
          <w:pPr>
            <w:pStyle w:val="9DFB1786F3C740F7BDA3544F60D4CBCA10"/>
          </w:pPr>
          <w:r w:rsidRPr="00BE7F8D">
            <w:rPr>
              <w:rStyle w:val="Platzhaltertext"/>
              <w:color w:val="FFFFFF" w:themeColor="background1"/>
              <w:sz w:val="10"/>
            </w:rPr>
            <w:t xml:space="preserve"> </w:t>
          </w:r>
        </w:p>
      </w:docPartBody>
    </w:docPart>
    <w:docPart>
      <w:docPartPr>
        <w:name w:val="443EB427C7C543F9A152A65ADF8867C2"/>
        <w:category>
          <w:name w:val="Allgemein"/>
          <w:gallery w:val="placeholder"/>
        </w:category>
        <w:types>
          <w:type w:val="bbPlcHdr"/>
        </w:types>
        <w:behaviors>
          <w:behavior w:val="content"/>
        </w:behaviors>
        <w:guid w:val="{9232D8D5-C262-4831-9FCA-1B2A92CE4697}"/>
      </w:docPartPr>
      <w:docPartBody>
        <w:p w:rsidR="0055759C" w:rsidRDefault="0048734A" w:rsidP="0048734A">
          <w:pPr>
            <w:pStyle w:val="443EB427C7C543F9A152A65ADF8867C210"/>
          </w:pPr>
          <w:r w:rsidRPr="00BE7F8D">
            <w:rPr>
              <w:i/>
              <w:szCs w:val="18"/>
              <w:lang w:eastAsia="de-DE"/>
            </w:rPr>
            <w:fldChar w:fldCharType="begin"/>
          </w:r>
          <w:r w:rsidRPr="00BE7F8D">
            <w:rPr>
              <w:i/>
              <w:szCs w:val="18"/>
              <w:lang w:eastAsia="de-DE"/>
            </w:rPr>
            <w:instrText xml:space="preserve"> DOCPROPERTY  TUV_DC_RELATED_DOCUMENTS_P  \* MERGEFORMAT </w:instrText>
          </w:r>
          <w:r w:rsidRPr="00BE7F8D">
            <w:rPr>
              <w:i/>
              <w:szCs w:val="18"/>
              <w:lang w:eastAsia="de-DE"/>
            </w:rPr>
            <w:fldChar w:fldCharType="separate"/>
          </w:r>
          <w:r>
            <w:rPr>
              <w:i/>
              <w:szCs w:val="18"/>
              <w:lang w:eastAsia="de-DE"/>
            </w:rPr>
            <w:t>MS-0031010 - Main Process Quality Management</w:t>
          </w:r>
          <w:r>
            <w:rPr>
              <w:i/>
              <w:szCs w:val="18"/>
              <w:lang w:eastAsia="de-DE"/>
            </w:rPr>
            <w:br/>
          </w:r>
          <w:r>
            <w:rPr>
              <w:i/>
              <w:szCs w:val="18"/>
              <w:lang w:eastAsia="de-DE"/>
            </w:rPr>
            <w:br/>
            <w:t>MS-0034066 - Problem Solving</w:t>
          </w:r>
          <w:r>
            <w:rPr>
              <w:i/>
              <w:szCs w:val="18"/>
              <w:lang w:eastAsia="de-DE"/>
            </w:rPr>
            <w:br/>
          </w:r>
          <w:r>
            <w:rPr>
              <w:i/>
              <w:szCs w:val="18"/>
              <w:lang w:eastAsia="de-DE"/>
            </w:rPr>
            <w:br/>
            <w:t>MS-0034350 - Problem Solving Sheet</w:t>
          </w:r>
          <w:r>
            <w:rPr>
              <w:i/>
              <w:szCs w:val="18"/>
              <w:lang w:eastAsia="de-DE"/>
            </w:rPr>
            <w:br/>
          </w:r>
          <w:r>
            <w:rPr>
              <w:i/>
              <w:szCs w:val="18"/>
              <w:lang w:eastAsia="de-DE"/>
            </w:rPr>
            <w:br/>
            <w:t>MS-0044397 - Handling of information about reportable incidents and inquiries under MDR/IVDR and MDD/IVDD/AIMDD in Salesforce</w:t>
          </w:r>
          <w:r>
            <w:rPr>
              <w:i/>
              <w:szCs w:val="18"/>
              <w:lang w:eastAsia="de-DE"/>
            </w:rPr>
            <w:br/>
          </w:r>
          <w:r>
            <w:rPr>
              <w:i/>
              <w:szCs w:val="18"/>
              <w:lang w:eastAsia="de-DE"/>
            </w:rPr>
            <w:br/>
            <w:t>MS-0048530 - Induction plan for QHSE and AQM functions</w:t>
          </w:r>
          <w:r>
            <w:rPr>
              <w:i/>
              <w:szCs w:val="18"/>
              <w:lang w:eastAsia="de-DE"/>
            </w:rPr>
            <w:br/>
          </w:r>
          <w:r>
            <w:rPr>
              <w:i/>
              <w:szCs w:val="18"/>
              <w:lang w:eastAsia="de-DE"/>
            </w:rPr>
            <w:br/>
            <w:t>MS-0049783 - Corporate Crisis Management Policy</w:t>
          </w:r>
          <w:r w:rsidRPr="00BE7F8D">
            <w:rPr>
              <w:i/>
              <w:szCs w:val="18"/>
              <w:lang w:eastAsia="de-DE"/>
            </w:rPr>
            <w:fldChar w:fldCharType="end"/>
          </w:r>
        </w:p>
      </w:docPartBody>
    </w:docPart>
    <w:docPart>
      <w:docPartPr>
        <w:name w:val="23F48ECA84074F0F9143743A568B1099"/>
        <w:category>
          <w:name w:val="Allgemein"/>
          <w:gallery w:val="placeholder"/>
        </w:category>
        <w:types>
          <w:type w:val="bbPlcHdr"/>
        </w:types>
        <w:behaviors>
          <w:behavior w:val="content"/>
        </w:behaviors>
        <w:guid w:val="{179C400E-5505-4513-815F-9ECAFE56579B}"/>
      </w:docPartPr>
      <w:docPartBody>
        <w:p w:rsidR="0055759C" w:rsidRDefault="0048734A" w:rsidP="0048734A">
          <w:pPr>
            <w:pStyle w:val="23F48ECA84074F0F9143743A568B109910"/>
          </w:pPr>
          <w:r w:rsidRPr="00BE7F8D">
            <w:rPr>
              <w:rStyle w:val="Platzhaltertext"/>
              <w:color w:val="FFFFFF" w:themeColor="background1"/>
              <w:sz w:val="10"/>
              <w:szCs w:val="10"/>
            </w:rPr>
            <w:t xml:space="preserve"> </w:t>
          </w:r>
        </w:p>
      </w:docPartBody>
    </w:docPart>
    <w:docPart>
      <w:docPartPr>
        <w:name w:val="C44B572D009F432EBF0AA8B001426D32"/>
        <w:category>
          <w:name w:val="Allgemein"/>
          <w:gallery w:val="placeholder"/>
        </w:category>
        <w:types>
          <w:type w:val="bbPlcHdr"/>
        </w:types>
        <w:behaviors>
          <w:behavior w:val="content"/>
        </w:behaviors>
        <w:guid w:val="{2564AB88-35D3-4AB2-A75A-037095987421}"/>
      </w:docPartPr>
      <w:docPartBody>
        <w:p w:rsidR="0055759C" w:rsidRDefault="0048734A" w:rsidP="0048734A">
          <w:pPr>
            <w:pStyle w:val="C44B572D009F432EBF0AA8B001426D3210"/>
          </w:pPr>
          <w:r w:rsidRPr="00BE7F8D">
            <w:rPr>
              <w:i/>
              <w:szCs w:val="18"/>
              <w:lang w:eastAsia="de-DE"/>
            </w:rPr>
            <w:fldChar w:fldCharType="begin"/>
          </w:r>
          <w:r w:rsidRPr="00BE7F8D">
            <w:rPr>
              <w:i/>
              <w:szCs w:val="18"/>
              <w:lang w:eastAsia="de-DE"/>
            </w:rPr>
            <w:instrText xml:space="preserve"> DOCPROPERTY  TUV_DC_REFERENCE_DOCUMENTS_P  \* MERGEFORMAT </w:instrText>
          </w:r>
          <w:r w:rsidRPr="00BE7F8D">
            <w:rPr>
              <w:i/>
              <w:szCs w:val="18"/>
              <w:lang w:eastAsia="de-DE"/>
            </w:rPr>
            <w:fldChar w:fldCharType="separate"/>
          </w:r>
          <w:r>
            <w:rPr>
              <w:i/>
              <w:szCs w:val="18"/>
              <w:lang w:eastAsia="de-DE"/>
            </w:rPr>
            <w:t>Process Map</w:t>
          </w:r>
          <w:r>
            <w:rPr>
              <w:i/>
              <w:szCs w:val="18"/>
              <w:lang w:eastAsia="de-DE"/>
            </w:rPr>
            <w:br/>
          </w:r>
          <w:r>
            <w:rPr>
              <w:i/>
              <w:szCs w:val="18"/>
              <w:lang w:eastAsia="de-DE"/>
            </w:rPr>
            <w:br/>
            <w:t>Procedure for Complaints and Appeals | WO | TÜV Rheinland (tuv.com)</w:t>
          </w:r>
          <w:r>
            <w:rPr>
              <w:i/>
              <w:szCs w:val="18"/>
              <w:lang w:eastAsia="de-DE"/>
            </w:rPr>
            <w:br/>
          </w:r>
          <w:r>
            <w:rPr>
              <w:i/>
              <w:szCs w:val="18"/>
              <w:lang w:eastAsia="de-DE"/>
            </w:rPr>
            <w:br/>
            <w:t>Warning List</w:t>
          </w:r>
          <w:r>
            <w:rPr>
              <w:i/>
              <w:szCs w:val="18"/>
              <w:lang w:eastAsia="de-DE"/>
            </w:rPr>
            <w:br/>
          </w:r>
          <w:r>
            <w:rPr>
              <w:i/>
              <w:szCs w:val="18"/>
              <w:lang w:eastAsia="de-DE"/>
            </w:rPr>
            <w:br/>
            <w:t>Service Delivery and Mark Surveillance Complaints Report – Power BI</w:t>
          </w:r>
          <w:r>
            <w:rPr>
              <w:i/>
              <w:szCs w:val="18"/>
              <w:lang w:eastAsia="de-DE"/>
            </w:rPr>
            <w:br/>
          </w:r>
          <w:r>
            <w:rPr>
              <w:i/>
              <w:szCs w:val="18"/>
              <w:lang w:eastAsia="de-DE"/>
            </w:rPr>
            <w:br/>
            <w:t>Technical Competence Center of BS Products</w:t>
          </w:r>
          <w:r>
            <w:rPr>
              <w:i/>
              <w:szCs w:val="18"/>
              <w:lang w:eastAsia="de-DE"/>
            </w:rPr>
            <w:br/>
          </w:r>
          <w:r>
            <w:rPr>
              <w:i/>
              <w:szCs w:val="18"/>
              <w:lang w:eastAsia="de-DE"/>
            </w:rPr>
            <w:br/>
            <w:t>Salesforce “Complaint Management" (KBV IT Module U4) - in German only</w:t>
          </w:r>
          <w:r>
            <w:rPr>
              <w:i/>
              <w:szCs w:val="18"/>
              <w:lang w:eastAsia="de-DE"/>
            </w:rPr>
            <w:br/>
          </w:r>
          <w:r>
            <w:rPr>
              <w:i/>
              <w:szCs w:val="18"/>
              <w:lang w:eastAsia="de-DE"/>
            </w:rPr>
            <w:br/>
            <w:t>Overview Complaints YTD | Salesforce</w:t>
          </w:r>
          <w:r>
            <w:rPr>
              <w:i/>
              <w:szCs w:val="18"/>
              <w:lang w:eastAsia="de-DE"/>
            </w:rPr>
            <w:br/>
          </w:r>
          <w:r>
            <w:rPr>
              <w:i/>
              <w:szCs w:val="18"/>
              <w:lang w:eastAsia="de-DE"/>
            </w:rPr>
            <w:br/>
            <w:t>Global CS Survey - Complaint Handling for Local Responsible Person​</w:t>
          </w:r>
          <w:r w:rsidRPr="00BE7F8D">
            <w:rPr>
              <w:i/>
              <w:szCs w:val="18"/>
              <w:lang w:eastAsia="de-DE"/>
            </w:rPr>
            <w:fldChar w:fldCharType="end"/>
          </w:r>
        </w:p>
      </w:docPartBody>
    </w:docPart>
    <w:docPart>
      <w:docPartPr>
        <w:name w:val="B7596B7691F64275A51E0E262CA4C719"/>
        <w:category>
          <w:name w:val="Allgemein"/>
          <w:gallery w:val="placeholder"/>
        </w:category>
        <w:types>
          <w:type w:val="bbPlcHdr"/>
        </w:types>
        <w:behaviors>
          <w:behavior w:val="content"/>
        </w:behaviors>
        <w:guid w:val="{47028A43-46AE-4B39-8144-D55ED80E5E49}"/>
      </w:docPartPr>
      <w:docPartBody>
        <w:p w:rsidR="003B3689" w:rsidRDefault="0055759C" w:rsidP="0055759C">
          <w:pPr>
            <w:pStyle w:val="B7596B7691F64275A51E0E262CA4C719"/>
          </w:pPr>
          <w:r w:rsidRPr="00027D9B">
            <w:rPr>
              <w:rStyle w:val="Platzhaltertext"/>
            </w:rPr>
            <w:t>Klicken oder tippen Sie hier, um Text einzugeben.</w:t>
          </w:r>
        </w:p>
      </w:docPartBody>
    </w:docPart>
    <w:docPart>
      <w:docPartPr>
        <w:name w:val="77ADAB23BACD446FA834B338F03B68FA"/>
        <w:category>
          <w:name w:val="Allgemein"/>
          <w:gallery w:val="placeholder"/>
        </w:category>
        <w:types>
          <w:type w:val="bbPlcHdr"/>
        </w:types>
        <w:behaviors>
          <w:behavior w:val="content"/>
        </w:behaviors>
        <w:guid w:val="{DE4AF91A-856C-4D68-A46B-FFBC9573A177}"/>
      </w:docPartPr>
      <w:docPartBody>
        <w:p w:rsidR="003B3689" w:rsidRDefault="0055759C" w:rsidP="0055759C">
          <w:pPr>
            <w:pStyle w:val="77ADAB23BACD446FA834B338F03B68FA"/>
          </w:pPr>
          <w:r w:rsidRPr="00BA67E9">
            <w:rPr>
              <w:rStyle w:val="Platzhaltertext"/>
            </w:rPr>
            <w:t>Klicken oder tippen Sie hier, um Text einzugeben.</w:t>
          </w:r>
        </w:p>
      </w:docPartBody>
    </w:docPart>
    <w:docPart>
      <w:docPartPr>
        <w:name w:val="67955A1960DB4143ACBD2195F741F5B1"/>
        <w:category>
          <w:name w:val="Allgemein"/>
          <w:gallery w:val="placeholder"/>
        </w:category>
        <w:types>
          <w:type w:val="bbPlcHdr"/>
        </w:types>
        <w:behaviors>
          <w:behavior w:val="content"/>
        </w:behaviors>
        <w:guid w:val="{53E0FC5D-AB68-4EB7-BDF2-9F6B1143A614}"/>
      </w:docPartPr>
      <w:docPartBody>
        <w:p w:rsidR="003B3689" w:rsidRDefault="0055759C" w:rsidP="0055759C">
          <w:pPr>
            <w:pStyle w:val="67955A1960DB4143ACBD2195F741F5B1"/>
          </w:pPr>
          <w:r w:rsidRPr="00027D9B">
            <w:rPr>
              <w:rStyle w:val="Platzhaltertext"/>
            </w:rPr>
            <w:t>Klicken oder tippen Sie hier, um Text einzugeben.</w:t>
          </w:r>
        </w:p>
      </w:docPartBody>
    </w:docPart>
    <w:docPart>
      <w:docPartPr>
        <w:name w:val="DB64A7AC5EEC42FD8C496A50926D1114"/>
        <w:category>
          <w:name w:val="Allgemein"/>
          <w:gallery w:val="placeholder"/>
        </w:category>
        <w:types>
          <w:type w:val="bbPlcHdr"/>
        </w:types>
        <w:behaviors>
          <w:behavior w:val="content"/>
        </w:behaviors>
        <w:guid w:val="{0A9B8A0E-A2D2-4236-84A9-C12E058BD9A7}"/>
      </w:docPartPr>
      <w:docPartBody>
        <w:p w:rsidR="003B3689" w:rsidRDefault="0055759C" w:rsidP="0055759C">
          <w:pPr>
            <w:pStyle w:val="DB64A7AC5EEC42FD8C496A50926D1114"/>
          </w:pPr>
          <w:r w:rsidRPr="00027D9B">
            <w:rPr>
              <w:rStyle w:val="Platzhaltertext"/>
            </w:rPr>
            <w:t>Klicken oder tippen Sie hier, um Text einzugeben.</w:t>
          </w:r>
        </w:p>
      </w:docPartBody>
    </w:docPart>
    <w:docPart>
      <w:docPartPr>
        <w:name w:val="E55155BA18F7498781F95686D349A0CF"/>
        <w:category>
          <w:name w:val="Allgemein"/>
          <w:gallery w:val="placeholder"/>
        </w:category>
        <w:types>
          <w:type w:val="bbPlcHdr"/>
        </w:types>
        <w:behaviors>
          <w:behavior w:val="content"/>
        </w:behaviors>
        <w:guid w:val="{FE763B55-F616-40C1-9783-E894D300A3BC}"/>
      </w:docPartPr>
      <w:docPartBody>
        <w:p w:rsidR="00382F36" w:rsidRDefault="0048734A" w:rsidP="0048734A">
          <w:pPr>
            <w:pStyle w:val="E55155BA18F7498781F95686D349A0CF11"/>
          </w:pPr>
          <w:r w:rsidRPr="00BE7F8D">
            <w:rPr>
              <w:rStyle w:val="Platzhaltertext"/>
              <w:color w:val="FFFFFF" w:themeColor="background1"/>
              <w:sz w:val="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D7D"/>
    <w:rsid w:val="000030DA"/>
    <w:rsid w:val="00003841"/>
    <w:rsid w:val="000068B2"/>
    <w:rsid w:val="000257E8"/>
    <w:rsid w:val="0002601D"/>
    <w:rsid w:val="0003285A"/>
    <w:rsid w:val="0004153A"/>
    <w:rsid w:val="0005767A"/>
    <w:rsid w:val="00096DDE"/>
    <w:rsid w:val="000B5783"/>
    <w:rsid w:val="000C0648"/>
    <w:rsid w:val="000D24CA"/>
    <w:rsid w:val="00100347"/>
    <w:rsid w:val="0013166C"/>
    <w:rsid w:val="00142185"/>
    <w:rsid w:val="0014541D"/>
    <w:rsid w:val="00151948"/>
    <w:rsid w:val="00163B79"/>
    <w:rsid w:val="00180006"/>
    <w:rsid w:val="001E45D8"/>
    <w:rsid w:val="001E5AB1"/>
    <w:rsid w:val="001F340D"/>
    <w:rsid w:val="001F462E"/>
    <w:rsid w:val="00204B75"/>
    <w:rsid w:val="00221C26"/>
    <w:rsid w:val="0023028C"/>
    <w:rsid w:val="00234F66"/>
    <w:rsid w:val="00236A27"/>
    <w:rsid w:val="00283338"/>
    <w:rsid w:val="00283933"/>
    <w:rsid w:val="00295F3C"/>
    <w:rsid w:val="002A37A2"/>
    <w:rsid w:val="002B7280"/>
    <w:rsid w:val="002C7D00"/>
    <w:rsid w:val="002D29FC"/>
    <w:rsid w:val="00302CC9"/>
    <w:rsid w:val="00304A25"/>
    <w:rsid w:val="0032628F"/>
    <w:rsid w:val="003426AE"/>
    <w:rsid w:val="00357BB9"/>
    <w:rsid w:val="0037566B"/>
    <w:rsid w:val="00382F36"/>
    <w:rsid w:val="00386783"/>
    <w:rsid w:val="00386866"/>
    <w:rsid w:val="00392215"/>
    <w:rsid w:val="003A4C5F"/>
    <w:rsid w:val="003A5444"/>
    <w:rsid w:val="003B114F"/>
    <w:rsid w:val="003B3689"/>
    <w:rsid w:val="003B4A89"/>
    <w:rsid w:val="003D72AA"/>
    <w:rsid w:val="00403107"/>
    <w:rsid w:val="00422504"/>
    <w:rsid w:val="00450568"/>
    <w:rsid w:val="004579F4"/>
    <w:rsid w:val="00485B8E"/>
    <w:rsid w:val="0048734A"/>
    <w:rsid w:val="00494514"/>
    <w:rsid w:val="004971EB"/>
    <w:rsid w:val="004D5E50"/>
    <w:rsid w:val="004D7CB7"/>
    <w:rsid w:val="004E3101"/>
    <w:rsid w:val="004E4F53"/>
    <w:rsid w:val="004E70EB"/>
    <w:rsid w:val="00506841"/>
    <w:rsid w:val="00523E76"/>
    <w:rsid w:val="0055759C"/>
    <w:rsid w:val="00566438"/>
    <w:rsid w:val="00566A53"/>
    <w:rsid w:val="005969BF"/>
    <w:rsid w:val="005B16A6"/>
    <w:rsid w:val="005D5CA1"/>
    <w:rsid w:val="005E4883"/>
    <w:rsid w:val="0060362A"/>
    <w:rsid w:val="00604DC1"/>
    <w:rsid w:val="00646A81"/>
    <w:rsid w:val="0066528E"/>
    <w:rsid w:val="00691BAE"/>
    <w:rsid w:val="006C3C3D"/>
    <w:rsid w:val="006C70F8"/>
    <w:rsid w:val="006D3A2C"/>
    <w:rsid w:val="006D6FD5"/>
    <w:rsid w:val="00700625"/>
    <w:rsid w:val="00700A49"/>
    <w:rsid w:val="0071748C"/>
    <w:rsid w:val="00725DC8"/>
    <w:rsid w:val="007400CE"/>
    <w:rsid w:val="00787FDB"/>
    <w:rsid w:val="00793436"/>
    <w:rsid w:val="007B2068"/>
    <w:rsid w:val="007D774F"/>
    <w:rsid w:val="00825440"/>
    <w:rsid w:val="0086511A"/>
    <w:rsid w:val="00877A7B"/>
    <w:rsid w:val="00893673"/>
    <w:rsid w:val="008D4B6C"/>
    <w:rsid w:val="008F2687"/>
    <w:rsid w:val="009155A2"/>
    <w:rsid w:val="00934194"/>
    <w:rsid w:val="009536F3"/>
    <w:rsid w:val="00967249"/>
    <w:rsid w:val="00993527"/>
    <w:rsid w:val="009B12A7"/>
    <w:rsid w:val="009E4165"/>
    <w:rsid w:val="00A123FF"/>
    <w:rsid w:val="00A22B21"/>
    <w:rsid w:val="00A31DE4"/>
    <w:rsid w:val="00A432BC"/>
    <w:rsid w:val="00A560BE"/>
    <w:rsid w:val="00AB5AD0"/>
    <w:rsid w:val="00AE2DD0"/>
    <w:rsid w:val="00B00096"/>
    <w:rsid w:val="00B03FB6"/>
    <w:rsid w:val="00B06D30"/>
    <w:rsid w:val="00B133DE"/>
    <w:rsid w:val="00B305C8"/>
    <w:rsid w:val="00B33F5B"/>
    <w:rsid w:val="00B553B3"/>
    <w:rsid w:val="00B8732C"/>
    <w:rsid w:val="00BB78A1"/>
    <w:rsid w:val="00BD75E5"/>
    <w:rsid w:val="00BF00BE"/>
    <w:rsid w:val="00BF3F13"/>
    <w:rsid w:val="00C24D11"/>
    <w:rsid w:val="00C272AB"/>
    <w:rsid w:val="00C47D16"/>
    <w:rsid w:val="00C80E2F"/>
    <w:rsid w:val="00C95C53"/>
    <w:rsid w:val="00CB0EB2"/>
    <w:rsid w:val="00CC38A0"/>
    <w:rsid w:val="00CC6D7D"/>
    <w:rsid w:val="00CD528F"/>
    <w:rsid w:val="00CE7EDA"/>
    <w:rsid w:val="00D15537"/>
    <w:rsid w:val="00D332B3"/>
    <w:rsid w:val="00D35BC6"/>
    <w:rsid w:val="00D81B86"/>
    <w:rsid w:val="00D839CA"/>
    <w:rsid w:val="00D83EFF"/>
    <w:rsid w:val="00D85F34"/>
    <w:rsid w:val="00D86DAD"/>
    <w:rsid w:val="00D90EB5"/>
    <w:rsid w:val="00D951E0"/>
    <w:rsid w:val="00D976C3"/>
    <w:rsid w:val="00DA3660"/>
    <w:rsid w:val="00DA3DA3"/>
    <w:rsid w:val="00DD5679"/>
    <w:rsid w:val="00DD70DB"/>
    <w:rsid w:val="00DE199E"/>
    <w:rsid w:val="00E37F1C"/>
    <w:rsid w:val="00E5079A"/>
    <w:rsid w:val="00E51E6B"/>
    <w:rsid w:val="00E72CEC"/>
    <w:rsid w:val="00E97864"/>
    <w:rsid w:val="00EA2047"/>
    <w:rsid w:val="00EB2C5A"/>
    <w:rsid w:val="00ED0B28"/>
    <w:rsid w:val="00ED7BFB"/>
    <w:rsid w:val="00EE0CE9"/>
    <w:rsid w:val="00EE1D81"/>
    <w:rsid w:val="00EE7F00"/>
    <w:rsid w:val="00F2046F"/>
    <w:rsid w:val="00F5493A"/>
    <w:rsid w:val="00F55D98"/>
    <w:rsid w:val="00F6353E"/>
    <w:rsid w:val="00F75A8F"/>
    <w:rsid w:val="00F77102"/>
    <w:rsid w:val="00F77403"/>
    <w:rsid w:val="00F92DF5"/>
    <w:rsid w:val="00F94895"/>
    <w:rsid w:val="00F97284"/>
    <w:rsid w:val="00FB3D84"/>
    <w:rsid w:val="00FC29F1"/>
    <w:rsid w:val="00FE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734A"/>
    <w:rPr>
      <w:color w:val="808080"/>
    </w:rPr>
  </w:style>
  <w:style w:type="paragraph" w:customStyle="1" w:styleId="35DD641BD2154F73B58B6BD0EBC8E51C">
    <w:name w:val="35DD641BD2154F73B58B6BD0EBC8E51C"/>
  </w:style>
  <w:style w:type="paragraph" w:styleId="Textkrper3">
    <w:name w:val="Body Text 3"/>
    <w:basedOn w:val="Standard"/>
    <w:link w:val="Textkrper3Zchn"/>
    <w:uiPriority w:val="99"/>
    <w:semiHidden/>
    <w:unhideWhenUsed/>
    <w:rsid w:val="00D951E0"/>
    <w:pPr>
      <w:spacing w:after="120" w:line="240" w:lineRule="auto"/>
      <w:ind w:left="567"/>
      <w:jc w:val="both"/>
    </w:pPr>
    <w:rPr>
      <w:rFonts w:ascii="Calibri" w:eastAsia="Times New Roman" w:hAnsi="Calibri" w:cs="Times New Roman"/>
      <w:sz w:val="16"/>
      <w:szCs w:val="16"/>
    </w:rPr>
  </w:style>
  <w:style w:type="character" w:customStyle="1" w:styleId="Textkrper3Zchn">
    <w:name w:val="Textkörper 3 Zchn"/>
    <w:basedOn w:val="Absatz-Standardschriftart"/>
    <w:link w:val="Textkrper3"/>
    <w:uiPriority w:val="99"/>
    <w:semiHidden/>
    <w:rsid w:val="00D951E0"/>
    <w:rPr>
      <w:rFonts w:ascii="Calibri" w:eastAsia="Times New Roman" w:hAnsi="Calibri" w:cs="Times New Roman"/>
      <w:sz w:val="16"/>
      <w:szCs w:val="16"/>
    </w:rPr>
  </w:style>
  <w:style w:type="paragraph" w:styleId="Kopfzeile">
    <w:name w:val="header"/>
    <w:basedOn w:val="Standard"/>
    <w:link w:val="KopfzeileZchn"/>
    <w:uiPriority w:val="99"/>
    <w:unhideWhenUsed/>
    <w:rsid w:val="00D951E0"/>
    <w:pPr>
      <w:tabs>
        <w:tab w:val="center" w:pos="4680"/>
        <w:tab w:val="right" w:pos="9360"/>
      </w:tabs>
      <w:spacing w:after="0" w:line="240" w:lineRule="auto"/>
      <w:ind w:left="567"/>
      <w:jc w:val="both"/>
    </w:pPr>
    <w:rPr>
      <w:rFonts w:ascii="Calibri" w:eastAsia="Times New Roman" w:hAnsi="Calibri" w:cs="Times New Roman"/>
      <w:szCs w:val="24"/>
    </w:rPr>
  </w:style>
  <w:style w:type="character" w:customStyle="1" w:styleId="KopfzeileZchn">
    <w:name w:val="Kopfzeile Zchn"/>
    <w:basedOn w:val="Absatz-Standardschriftart"/>
    <w:link w:val="Kopfzeile"/>
    <w:uiPriority w:val="99"/>
    <w:rsid w:val="00D951E0"/>
    <w:rPr>
      <w:rFonts w:ascii="Calibri" w:eastAsia="Times New Roman" w:hAnsi="Calibri" w:cs="Times New Roman"/>
      <w:szCs w:val="24"/>
    </w:rPr>
  </w:style>
  <w:style w:type="paragraph" w:styleId="Fuzeile">
    <w:name w:val="footer"/>
    <w:basedOn w:val="Standard"/>
    <w:link w:val="FuzeileZchn"/>
    <w:uiPriority w:val="99"/>
    <w:unhideWhenUsed/>
    <w:rsid w:val="00D951E0"/>
    <w:pPr>
      <w:tabs>
        <w:tab w:val="center" w:pos="4680"/>
        <w:tab w:val="right" w:pos="9360"/>
      </w:tabs>
      <w:spacing w:after="0" w:line="240" w:lineRule="auto"/>
      <w:ind w:left="567"/>
      <w:jc w:val="both"/>
    </w:pPr>
    <w:rPr>
      <w:rFonts w:ascii="Calibri" w:eastAsia="Times New Roman" w:hAnsi="Calibri" w:cs="Times New Roman"/>
      <w:szCs w:val="24"/>
    </w:rPr>
  </w:style>
  <w:style w:type="character" w:customStyle="1" w:styleId="FuzeileZchn">
    <w:name w:val="Fußzeile Zchn"/>
    <w:basedOn w:val="Absatz-Standardschriftart"/>
    <w:link w:val="Fuzeile"/>
    <w:uiPriority w:val="99"/>
    <w:rsid w:val="00D951E0"/>
    <w:rPr>
      <w:rFonts w:ascii="Calibri" w:eastAsia="Times New Roman" w:hAnsi="Calibri" w:cs="Times New Roman"/>
      <w:szCs w:val="24"/>
    </w:rPr>
  </w:style>
  <w:style w:type="table" w:styleId="Tabellenraster">
    <w:name w:val="Table Grid"/>
    <w:basedOn w:val="NormaleTabelle"/>
    <w:uiPriority w:val="59"/>
    <w:rsid w:val="00D951E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D951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951E0"/>
    <w:rPr>
      <w:sz w:val="20"/>
      <w:szCs w:val="20"/>
    </w:rPr>
  </w:style>
  <w:style w:type="paragraph" w:styleId="Kommentarthema">
    <w:name w:val="annotation subject"/>
    <w:basedOn w:val="Kommentartext"/>
    <w:next w:val="Kommentartext"/>
    <w:link w:val="KommentarthemaZchn"/>
    <w:uiPriority w:val="99"/>
    <w:semiHidden/>
    <w:unhideWhenUsed/>
    <w:rsid w:val="00D951E0"/>
    <w:pPr>
      <w:spacing w:after="120"/>
      <w:ind w:left="567"/>
      <w:jc w:val="both"/>
    </w:pPr>
    <w:rPr>
      <w:rFonts w:ascii="Calibri" w:eastAsia="Times New Roman" w:hAnsi="Calibri" w:cs="Times New Roman"/>
      <w:b/>
      <w:bCs/>
    </w:rPr>
  </w:style>
  <w:style w:type="character" w:customStyle="1" w:styleId="KommentarthemaZchn">
    <w:name w:val="Kommentarthema Zchn"/>
    <w:basedOn w:val="KommentartextZchn"/>
    <w:link w:val="Kommentarthema"/>
    <w:uiPriority w:val="99"/>
    <w:semiHidden/>
    <w:rsid w:val="00D951E0"/>
    <w:rPr>
      <w:rFonts w:ascii="Calibri" w:eastAsia="Times New Roman" w:hAnsi="Calibri" w:cs="Times New Roman"/>
      <w:b/>
      <w:bCs/>
      <w:sz w:val="20"/>
      <w:szCs w:val="20"/>
    </w:rPr>
  </w:style>
  <w:style w:type="paragraph" w:customStyle="1" w:styleId="91092AF14B794E48A01D1DE69C70258E79">
    <w:name w:val="91092AF14B794E48A01D1DE69C70258E79"/>
    <w:rsid w:val="00494514"/>
    <w:pPr>
      <w:spacing w:after="120" w:line="240" w:lineRule="auto"/>
      <w:ind w:left="567"/>
      <w:jc w:val="both"/>
    </w:pPr>
    <w:rPr>
      <w:rFonts w:ascii="Calibri" w:eastAsia="Times New Roman" w:hAnsi="Calibri" w:cs="Times New Roman"/>
      <w:szCs w:val="24"/>
    </w:rPr>
  </w:style>
  <w:style w:type="paragraph" w:customStyle="1" w:styleId="8A3E13523DF04B3CAB2319C87EE4313984">
    <w:name w:val="8A3E13523DF04B3CAB2319C87EE4313984"/>
    <w:rsid w:val="00403107"/>
    <w:pPr>
      <w:spacing w:after="120" w:line="240" w:lineRule="auto"/>
      <w:ind w:left="567"/>
      <w:jc w:val="both"/>
    </w:pPr>
    <w:rPr>
      <w:rFonts w:ascii="Calibri" w:eastAsia="Times New Roman" w:hAnsi="Calibri" w:cs="Times New Roman"/>
      <w:szCs w:val="24"/>
    </w:rPr>
  </w:style>
  <w:style w:type="paragraph" w:customStyle="1" w:styleId="984B78D24FB24D6FBE9B1BA6DF657901">
    <w:name w:val="984B78D24FB24D6FBE9B1BA6DF657901"/>
    <w:rsid w:val="00604DC1"/>
    <w:pPr>
      <w:spacing w:after="160" w:line="259" w:lineRule="auto"/>
    </w:pPr>
    <w:rPr>
      <w:lang w:val="de-DE" w:eastAsia="de-DE"/>
    </w:rPr>
  </w:style>
  <w:style w:type="paragraph" w:customStyle="1" w:styleId="B7596B7691F64275A51E0E262CA4C719">
    <w:name w:val="B7596B7691F64275A51E0E262CA4C719"/>
    <w:rsid w:val="0055759C"/>
    <w:pPr>
      <w:spacing w:after="160" w:line="259" w:lineRule="auto"/>
    </w:pPr>
    <w:rPr>
      <w:lang w:val="de-DE" w:eastAsia="de-DE"/>
    </w:rPr>
  </w:style>
  <w:style w:type="paragraph" w:customStyle="1" w:styleId="77ADAB23BACD446FA834B338F03B68FA">
    <w:name w:val="77ADAB23BACD446FA834B338F03B68FA"/>
    <w:rsid w:val="0055759C"/>
    <w:pPr>
      <w:spacing w:after="160" w:line="259" w:lineRule="auto"/>
    </w:pPr>
    <w:rPr>
      <w:lang w:val="de-DE" w:eastAsia="de-DE"/>
    </w:rPr>
  </w:style>
  <w:style w:type="paragraph" w:customStyle="1" w:styleId="67955A1960DB4143ACBD2195F741F5B1">
    <w:name w:val="67955A1960DB4143ACBD2195F741F5B1"/>
    <w:rsid w:val="0055759C"/>
    <w:pPr>
      <w:spacing w:after="160" w:line="259" w:lineRule="auto"/>
    </w:pPr>
    <w:rPr>
      <w:lang w:val="de-DE" w:eastAsia="de-DE"/>
    </w:rPr>
  </w:style>
  <w:style w:type="paragraph" w:customStyle="1" w:styleId="DB64A7AC5EEC42FD8C496A50926D1114">
    <w:name w:val="DB64A7AC5EEC42FD8C496A50926D1114"/>
    <w:rsid w:val="0055759C"/>
    <w:pPr>
      <w:spacing w:after="160" w:line="259" w:lineRule="auto"/>
    </w:pPr>
    <w:rPr>
      <w:lang w:val="de-DE" w:eastAsia="de-DE"/>
    </w:rPr>
  </w:style>
  <w:style w:type="paragraph" w:customStyle="1" w:styleId="E55155BA18F7498781F95686D349A0CF3">
    <w:name w:val="E55155BA18F7498781F95686D349A0CF3"/>
    <w:rsid w:val="00B03FB6"/>
    <w:pPr>
      <w:spacing w:after="120" w:line="240" w:lineRule="auto"/>
      <w:ind w:left="567"/>
      <w:jc w:val="both"/>
    </w:pPr>
    <w:rPr>
      <w:rFonts w:ascii="Calibri" w:eastAsia="Times New Roman" w:hAnsi="Calibri" w:cs="Times New Roman"/>
      <w:szCs w:val="24"/>
    </w:rPr>
  </w:style>
  <w:style w:type="paragraph" w:customStyle="1" w:styleId="E6CFB00E5AB44017891BCA234F8DAADA52">
    <w:name w:val="E6CFB00E5AB44017891BCA234F8DAADA52"/>
    <w:rsid w:val="00B03FB6"/>
    <w:pPr>
      <w:spacing w:after="120" w:line="240" w:lineRule="auto"/>
      <w:ind w:left="567"/>
      <w:jc w:val="both"/>
    </w:pPr>
    <w:rPr>
      <w:rFonts w:ascii="Calibri" w:eastAsia="Times New Roman" w:hAnsi="Calibri" w:cs="Times New Roman"/>
      <w:szCs w:val="24"/>
    </w:rPr>
  </w:style>
  <w:style w:type="paragraph" w:customStyle="1" w:styleId="5628106C15B447C281EBCAC86BE8389D52">
    <w:name w:val="5628106C15B447C281EBCAC86BE8389D52"/>
    <w:rsid w:val="00B03FB6"/>
    <w:pPr>
      <w:spacing w:after="120" w:line="240" w:lineRule="auto"/>
      <w:ind w:left="567"/>
      <w:jc w:val="both"/>
    </w:pPr>
    <w:rPr>
      <w:rFonts w:ascii="Calibri" w:eastAsia="Times New Roman" w:hAnsi="Calibri" w:cs="Times New Roman"/>
      <w:szCs w:val="24"/>
    </w:rPr>
  </w:style>
  <w:style w:type="paragraph" w:customStyle="1" w:styleId="DE6586662C2F4106AB54627B332E9B7F52">
    <w:name w:val="DE6586662C2F4106AB54627B332E9B7F52"/>
    <w:rsid w:val="00B03FB6"/>
    <w:pPr>
      <w:spacing w:after="120" w:line="240" w:lineRule="auto"/>
      <w:ind w:left="567"/>
      <w:jc w:val="both"/>
    </w:pPr>
    <w:rPr>
      <w:rFonts w:ascii="Calibri" w:eastAsia="Times New Roman" w:hAnsi="Calibri" w:cs="Times New Roman"/>
      <w:szCs w:val="24"/>
    </w:rPr>
  </w:style>
  <w:style w:type="paragraph" w:customStyle="1" w:styleId="9DFB1786F3C740F7BDA3544F60D4CBCA52">
    <w:name w:val="9DFB1786F3C740F7BDA3544F60D4CBCA52"/>
    <w:rsid w:val="00B03FB6"/>
    <w:pPr>
      <w:spacing w:after="120" w:line="240" w:lineRule="auto"/>
      <w:ind w:left="567"/>
      <w:jc w:val="both"/>
    </w:pPr>
    <w:rPr>
      <w:rFonts w:ascii="Calibri" w:eastAsia="Times New Roman" w:hAnsi="Calibri" w:cs="Times New Roman"/>
      <w:szCs w:val="24"/>
    </w:rPr>
  </w:style>
  <w:style w:type="paragraph" w:customStyle="1" w:styleId="443EB427C7C543F9A152A65ADF8867C252">
    <w:name w:val="443EB427C7C543F9A152A65ADF8867C252"/>
    <w:rsid w:val="00B03FB6"/>
    <w:pPr>
      <w:spacing w:after="120" w:line="240" w:lineRule="auto"/>
      <w:ind w:left="567"/>
      <w:jc w:val="both"/>
    </w:pPr>
    <w:rPr>
      <w:rFonts w:ascii="Calibri" w:eastAsia="Times New Roman" w:hAnsi="Calibri" w:cs="Times New Roman"/>
      <w:szCs w:val="24"/>
    </w:rPr>
  </w:style>
  <w:style w:type="paragraph" w:customStyle="1" w:styleId="23F48ECA84074F0F9143743A568B109952">
    <w:name w:val="23F48ECA84074F0F9143743A568B109952"/>
    <w:rsid w:val="00B03FB6"/>
    <w:pPr>
      <w:spacing w:after="120" w:line="240" w:lineRule="auto"/>
      <w:ind w:left="567"/>
      <w:jc w:val="both"/>
    </w:pPr>
    <w:rPr>
      <w:rFonts w:ascii="Calibri" w:eastAsia="Times New Roman" w:hAnsi="Calibri" w:cs="Times New Roman"/>
      <w:szCs w:val="24"/>
    </w:rPr>
  </w:style>
  <w:style w:type="paragraph" w:customStyle="1" w:styleId="C44B572D009F432EBF0AA8B001426D3252">
    <w:name w:val="C44B572D009F432EBF0AA8B001426D3252"/>
    <w:rsid w:val="00B03FB6"/>
    <w:pPr>
      <w:spacing w:after="120" w:line="240" w:lineRule="auto"/>
      <w:ind w:left="567"/>
      <w:jc w:val="both"/>
    </w:pPr>
    <w:rPr>
      <w:rFonts w:ascii="Calibri" w:eastAsia="Times New Roman" w:hAnsi="Calibri" w:cs="Times New Roman"/>
      <w:szCs w:val="24"/>
    </w:rPr>
  </w:style>
  <w:style w:type="paragraph" w:customStyle="1" w:styleId="E55155BA18F7498781F95686D349A0CF">
    <w:name w:val="E55155BA18F7498781F95686D349A0CF"/>
    <w:rsid w:val="00EE0CE9"/>
    <w:pPr>
      <w:spacing w:after="120" w:line="240" w:lineRule="auto"/>
      <w:ind w:left="567"/>
      <w:jc w:val="both"/>
    </w:pPr>
    <w:rPr>
      <w:rFonts w:ascii="Calibri" w:eastAsia="Times New Roman" w:hAnsi="Calibri" w:cs="Times New Roman"/>
      <w:szCs w:val="24"/>
    </w:rPr>
  </w:style>
  <w:style w:type="paragraph" w:customStyle="1" w:styleId="E6CFB00E5AB44017891BCA234F8DAADA">
    <w:name w:val="E6CFB00E5AB44017891BCA234F8DAADA"/>
    <w:rsid w:val="00EE0CE9"/>
    <w:pPr>
      <w:spacing w:after="120" w:line="240" w:lineRule="auto"/>
      <w:ind w:left="567"/>
      <w:jc w:val="both"/>
    </w:pPr>
    <w:rPr>
      <w:rFonts w:ascii="Calibri" w:eastAsia="Times New Roman" w:hAnsi="Calibri" w:cs="Times New Roman"/>
      <w:szCs w:val="24"/>
    </w:rPr>
  </w:style>
  <w:style w:type="paragraph" w:customStyle="1" w:styleId="5628106C15B447C281EBCAC86BE8389D">
    <w:name w:val="5628106C15B447C281EBCAC86BE8389D"/>
    <w:rsid w:val="00EE0CE9"/>
    <w:pPr>
      <w:spacing w:after="120" w:line="240" w:lineRule="auto"/>
      <w:ind w:left="567"/>
      <w:jc w:val="both"/>
    </w:pPr>
    <w:rPr>
      <w:rFonts w:ascii="Calibri" w:eastAsia="Times New Roman" w:hAnsi="Calibri" w:cs="Times New Roman"/>
      <w:szCs w:val="24"/>
    </w:rPr>
  </w:style>
  <w:style w:type="paragraph" w:customStyle="1" w:styleId="DE6586662C2F4106AB54627B332E9B7F">
    <w:name w:val="DE6586662C2F4106AB54627B332E9B7F"/>
    <w:rsid w:val="00EE0CE9"/>
    <w:pPr>
      <w:spacing w:after="120" w:line="240" w:lineRule="auto"/>
      <w:ind w:left="567"/>
      <w:jc w:val="both"/>
    </w:pPr>
    <w:rPr>
      <w:rFonts w:ascii="Calibri" w:eastAsia="Times New Roman" w:hAnsi="Calibri" w:cs="Times New Roman"/>
      <w:szCs w:val="24"/>
    </w:rPr>
  </w:style>
  <w:style w:type="paragraph" w:customStyle="1" w:styleId="9DFB1786F3C740F7BDA3544F60D4CBCA">
    <w:name w:val="9DFB1786F3C740F7BDA3544F60D4CBCA"/>
    <w:rsid w:val="00EE0CE9"/>
    <w:pPr>
      <w:spacing w:after="120" w:line="240" w:lineRule="auto"/>
      <w:ind w:left="567"/>
      <w:jc w:val="both"/>
    </w:pPr>
    <w:rPr>
      <w:rFonts w:ascii="Calibri" w:eastAsia="Times New Roman" w:hAnsi="Calibri" w:cs="Times New Roman"/>
      <w:szCs w:val="24"/>
    </w:rPr>
  </w:style>
  <w:style w:type="paragraph" w:customStyle="1" w:styleId="443EB427C7C543F9A152A65ADF8867C2">
    <w:name w:val="443EB427C7C543F9A152A65ADF8867C2"/>
    <w:rsid w:val="00EE0CE9"/>
    <w:pPr>
      <w:spacing w:after="120" w:line="240" w:lineRule="auto"/>
      <w:ind w:left="567"/>
      <w:jc w:val="both"/>
    </w:pPr>
    <w:rPr>
      <w:rFonts w:ascii="Calibri" w:eastAsia="Times New Roman" w:hAnsi="Calibri" w:cs="Times New Roman"/>
      <w:szCs w:val="24"/>
    </w:rPr>
  </w:style>
  <w:style w:type="paragraph" w:customStyle="1" w:styleId="23F48ECA84074F0F9143743A568B1099">
    <w:name w:val="23F48ECA84074F0F9143743A568B1099"/>
    <w:rsid w:val="00EE0CE9"/>
    <w:pPr>
      <w:spacing w:after="120" w:line="240" w:lineRule="auto"/>
      <w:ind w:left="567"/>
      <w:jc w:val="both"/>
    </w:pPr>
    <w:rPr>
      <w:rFonts w:ascii="Calibri" w:eastAsia="Times New Roman" w:hAnsi="Calibri" w:cs="Times New Roman"/>
      <w:szCs w:val="24"/>
    </w:rPr>
  </w:style>
  <w:style w:type="paragraph" w:customStyle="1" w:styleId="C44B572D009F432EBF0AA8B001426D32">
    <w:name w:val="C44B572D009F432EBF0AA8B001426D32"/>
    <w:rsid w:val="00EE0CE9"/>
    <w:pPr>
      <w:spacing w:after="120" w:line="240" w:lineRule="auto"/>
      <w:ind w:left="567"/>
      <w:jc w:val="both"/>
    </w:pPr>
    <w:rPr>
      <w:rFonts w:ascii="Calibri" w:eastAsia="Times New Roman" w:hAnsi="Calibri" w:cs="Times New Roman"/>
      <w:szCs w:val="24"/>
    </w:rPr>
  </w:style>
  <w:style w:type="paragraph" w:customStyle="1" w:styleId="E55155BA18F7498781F95686D349A0CF1">
    <w:name w:val="E55155BA18F7498781F95686D349A0CF1"/>
    <w:rsid w:val="00EE0CE9"/>
    <w:pPr>
      <w:spacing w:after="120" w:line="240" w:lineRule="auto"/>
      <w:ind w:left="567"/>
      <w:jc w:val="both"/>
    </w:pPr>
    <w:rPr>
      <w:rFonts w:ascii="Calibri" w:eastAsia="Times New Roman" w:hAnsi="Calibri" w:cs="Times New Roman"/>
      <w:szCs w:val="24"/>
    </w:rPr>
  </w:style>
  <w:style w:type="paragraph" w:customStyle="1" w:styleId="E6CFB00E5AB44017891BCA234F8DAADA1">
    <w:name w:val="E6CFB00E5AB44017891BCA234F8DAADA1"/>
    <w:rsid w:val="00EE0CE9"/>
    <w:pPr>
      <w:spacing w:after="120" w:line="240" w:lineRule="auto"/>
      <w:ind w:left="567"/>
      <w:jc w:val="both"/>
    </w:pPr>
    <w:rPr>
      <w:rFonts w:ascii="Calibri" w:eastAsia="Times New Roman" w:hAnsi="Calibri" w:cs="Times New Roman"/>
      <w:szCs w:val="24"/>
    </w:rPr>
  </w:style>
  <w:style w:type="paragraph" w:customStyle="1" w:styleId="5628106C15B447C281EBCAC86BE8389D1">
    <w:name w:val="5628106C15B447C281EBCAC86BE8389D1"/>
    <w:rsid w:val="00EE0CE9"/>
    <w:pPr>
      <w:spacing w:after="120" w:line="240" w:lineRule="auto"/>
      <w:ind w:left="567"/>
      <w:jc w:val="both"/>
    </w:pPr>
    <w:rPr>
      <w:rFonts w:ascii="Calibri" w:eastAsia="Times New Roman" w:hAnsi="Calibri" w:cs="Times New Roman"/>
      <w:szCs w:val="24"/>
    </w:rPr>
  </w:style>
  <w:style w:type="paragraph" w:customStyle="1" w:styleId="DE6586662C2F4106AB54627B332E9B7F1">
    <w:name w:val="DE6586662C2F4106AB54627B332E9B7F1"/>
    <w:rsid w:val="00EE0CE9"/>
    <w:pPr>
      <w:spacing w:after="120" w:line="240" w:lineRule="auto"/>
      <w:ind w:left="567"/>
      <w:jc w:val="both"/>
    </w:pPr>
    <w:rPr>
      <w:rFonts w:ascii="Calibri" w:eastAsia="Times New Roman" w:hAnsi="Calibri" w:cs="Times New Roman"/>
      <w:szCs w:val="24"/>
    </w:rPr>
  </w:style>
  <w:style w:type="paragraph" w:customStyle="1" w:styleId="9DFB1786F3C740F7BDA3544F60D4CBCA1">
    <w:name w:val="9DFB1786F3C740F7BDA3544F60D4CBCA1"/>
    <w:rsid w:val="00EE0CE9"/>
    <w:pPr>
      <w:spacing w:after="120" w:line="240" w:lineRule="auto"/>
      <w:ind w:left="567"/>
      <w:jc w:val="both"/>
    </w:pPr>
    <w:rPr>
      <w:rFonts w:ascii="Calibri" w:eastAsia="Times New Roman" w:hAnsi="Calibri" w:cs="Times New Roman"/>
      <w:szCs w:val="24"/>
    </w:rPr>
  </w:style>
  <w:style w:type="paragraph" w:customStyle="1" w:styleId="443EB427C7C543F9A152A65ADF8867C21">
    <w:name w:val="443EB427C7C543F9A152A65ADF8867C21"/>
    <w:rsid w:val="00EE0CE9"/>
    <w:pPr>
      <w:spacing w:after="120" w:line="240" w:lineRule="auto"/>
      <w:ind w:left="567"/>
      <w:jc w:val="both"/>
    </w:pPr>
    <w:rPr>
      <w:rFonts w:ascii="Calibri" w:eastAsia="Times New Roman" w:hAnsi="Calibri" w:cs="Times New Roman"/>
      <w:szCs w:val="24"/>
    </w:rPr>
  </w:style>
  <w:style w:type="paragraph" w:customStyle="1" w:styleId="23F48ECA84074F0F9143743A568B10991">
    <w:name w:val="23F48ECA84074F0F9143743A568B10991"/>
    <w:rsid w:val="00EE0CE9"/>
    <w:pPr>
      <w:spacing w:after="120" w:line="240" w:lineRule="auto"/>
      <w:ind w:left="567"/>
      <w:jc w:val="both"/>
    </w:pPr>
    <w:rPr>
      <w:rFonts w:ascii="Calibri" w:eastAsia="Times New Roman" w:hAnsi="Calibri" w:cs="Times New Roman"/>
      <w:szCs w:val="24"/>
    </w:rPr>
  </w:style>
  <w:style w:type="paragraph" w:customStyle="1" w:styleId="C44B572D009F432EBF0AA8B001426D321">
    <w:name w:val="C44B572D009F432EBF0AA8B001426D321"/>
    <w:rsid w:val="00EE0CE9"/>
    <w:pPr>
      <w:spacing w:after="120" w:line="240" w:lineRule="auto"/>
      <w:ind w:left="567"/>
      <w:jc w:val="both"/>
    </w:pPr>
    <w:rPr>
      <w:rFonts w:ascii="Calibri" w:eastAsia="Times New Roman" w:hAnsi="Calibri" w:cs="Times New Roman"/>
      <w:szCs w:val="24"/>
    </w:rPr>
  </w:style>
  <w:style w:type="paragraph" w:customStyle="1" w:styleId="E55155BA18F7498781F95686D349A0CF2">
    <w:name w:val="E55155BA18F7498781F95686D349A0CF2"/>
    <w:rsid w:val="00EE0CE9"/>
    <w:pPr>
      <w:spacing w:after="120" w:line="240" w:lineRule="auto"/>
      <w:ind w:left="567"/>
      <w:jc w:val="both"/>
    </w:pPr>
    <w:rPr>
      <w:rFonts w:ascii="Calibri" w:eastAsia="Times New Roman" w:hAnsi="Calibri" w:cs="Times New Roman"/>
      <w:szCs w:val="24"/>
    </w:rPr>
  </w:style>
  <w:style w:type="paragraph" w:customStyle="1" w:styleId="E6CFB00E5AB44017891BCA234F8DAADA2">
    <w:name w:val="E6CFB00E5AB44017891BCA234F8DAADA2"/>
    <w:rsid w:val="00EE0CE9"/>
    <w:pPr>
      <w:spacing w:after="120" w:line="240" w:lineRule="auto"/>
      <w:ind w:left="567"/>
      <w:jc w:val="both"/>
    </w:pPr>
    <w:rPr>
      <w:rFonts w:ascii="Calibri" w:eastAsia="Times New Roman" w:hAnsi="Calibri" w:cs="Times New Roman"/>
      <w:szCs w:val="24"/>
    </w:rPr>
  </w:style>
  <w:style w:type="paragraph" w:customStyle="1" w:styleId="5628106C15B447C281EBCAC86BE8389D2">
    <w:name w:val="5628106C15B447C281EBCAC86BE8389D2"/>
    <w:rsid w:val="00EE0CE9"/>
    <w:pPr>
      <w:spacing w:after="120" w:line="240" w:lineRule="auto"/>
      <w:ind w:left="567"/>
      <w:jc w:val="both"/>
    </w:pPr>
    <w:rPr>
      <w:rFonts w:ascii="Calibri" w:eastAsia="Times New Roman" w:hAnsi="Calibri" w:cs="Times New Roman"/>
      <w:szCs w:val="24"/>
    </w:rPr>
  </w:style>
  <w:style w:type="paragraph" w:customStyle="1" w:styleId="DE6586662C2F4106AB54627B332E9B7F2">
    <w:name w:val="DE6586662C2F4106AB54627B332E9B7F2"/>
    <w:rsid w:val="00EE0CE9"/>
    <w:pPr>
      <w:spacing w:after="120" w:line="240" w:lineRule="auto"/>
      <w:ind w:left="567"/>
      <w:jc w:val="both"/>
    </w:pPr>
    <w:rPr>
      <w:rFonts w:ascii="Calibri" w:eastAsia="Times New Roman" w:hAnsi="Calibri" w:cs="Times New Roman"/>
      <w:szCs w:val="24"/>
    </w:rPr>
  </w:style>
  <w:style w:type="paragraph" w:customStyle="1" w:styleId="9DFB1786F3C740F7BDA3544F60D4CBCA2">
    <w:name w:val="9DFB1786F3C740F7BDA3544F60D4CBCA2"/>
    <w:rsid w:val="00EE0CE9"/>
    <w:pPr>
      <w:spacing w:after="120" w:line="240" w:lineRule="auto"/>
      <w:ind w:left="567"/>
      <w:jc w:val="both"/>
    </w:pPr>
    <w:rPr>
      <w:rFonts w:ascii="Calibri" w:eastAsia="Times New Roman" w:hAnsi="Calibri" w:cs="Times New Roman"/>
      <w:szCs w:val="24"/>
    </w:rPr>
  </w:style>
  <w:style w:type="paragraph" w:customStyle="1" w:styleId="443EB427C7C543F9A152A65ADF8867C22">
    <w:name w:val="443EB427C7C543F9A152A65ADF8867C22"/>
    <w:rsid w:val="00EE0CE9"/>
    <w:pPr>
      <w:spacing w:after="120" w:line="240" w:lineRule="auto"/>
      <w:ind w:left="567"/>
      <w:jc w:val="both"/>
    </w:pPr>
    <w:rPr>
      <w:rFonts w:ascii="Calibri" w:eastAsia="Times New Roman" w:hAnsi="Calibri" w:cs="Times New Roman"/>
      <w:szCs w:val="24"/>
    </w:rPr>
  </w:style>
  <w:style w:type="paragraph" w:customStyle="1" w:styleId="23F48ECA84074F0F9143743A568B10992">
    <w:name w:val="23F48ECA84074F0F9143743A568B10992"/>
    <w:rsid w:val="00EE0CE9"/>
    <w:pPr>
      <w:spacing w:after="120" w:line="240" w:lineRule="auto"/>
      <w:ind w:left="567"/>
      <w:jc w:val="both"/>
    </w:pPr>
    <w:rPr>
      <w:rFonts w:ascii="Calibri" w:eastAsia="Times New Roman" w:hAnsi="Calibri" w:cs="Times New Roman"/>
      <w:szCs w:val="24"/>
    </w:rPr>
  </w:style>
  <w:style w:type="paragraph" w:customStyle="1" w:styleId="C44B572D009F432EBF0AA8B001426D322">
    <w:name w:val="C44B572D009F432EBF0AA8B001426D322"/>
    <w:rsid w:val="00EE0CE9"/>
    <w:pPr>
      <w:spacing w:after="120" w:line="240" w:lineRule="auto"/>
      <w:ind w:left="567"/>
      <w:jc w:val="both"/>
    </w:pPr>
    <w:rPr>
      <w:rFonts w:ascii="Calibri" w:eastAsia="Times New Roman" w:hAnsi="Calibri" w:cs="Times New Roman"/>
      <w:szCs w:val="24"/>
    </w:rPr>
  </w:style>
  <w:style w:type="paragraph" w:customStyle="1" w:styleId="E55155BA18F7498781F95686D349A0CF4">
    <w:name w:val="E55155BA18F7498781F95686D349A0CF4"/>
    <w:rsid w:val="00EE0CE9"/>
    <w:pPr>
      <w:spacing w:after="120" w:line="240" w:lineRule="auto"/>
      <w:ind w:left="567"/>
      <w:jc w:val="both"/>
    </w:pPr>
    <w:rPr>
      <w:rFonts w:ascii="Calibri" w:eastAsia="Times New Roman" w:hAnsi="Calibri" w:cs="Times New Roman"/>
      <w:szCs w:val="24"/>
    </w:rPr>
  </w:style>
  <w:style w:type="paragraph" w:customStyle="1" w:styleId="E6CFB00E5AB44017891BCA234F8DAADA3">
    <w:name w:val="E6CFB00E5AB44017891BCA234F8DAADA3"/>
    <w:rsid w:val="00EE0CE9"/>
    <w:pPr>
      <w:spacing w:after="120" w:line="240" w:lineRule="auto"/>
      <w:ind w:left="567"/>
      <w:jc w:val="both"/>
    </w:pPr>
    <w:rPr>
      <w:rFonts w:ascii="Calibri" w:eastAsia="Times New Roman" w:hAnsi="Calibri" w:cs="Times New Roman"/>
      <w:szCs w:val="24"/>
    </w:rPr>
  </w:style>
  <w:style w:type="paragraph" w:customStyle="1" w:styleId="5628106C15B447C281EBCAC86BE8389D3">
    <w:name w:val="5628106C15B447C281EBCAC86BE8389D3"/>
    <w:rsid w:val="00EE0CE9"/>
    <w:pPr>
      <w:spacing w:after="120" w:line="240" w:lineRule="auto"/>
      <w:ind w:left="567"/>
      <w:jc w:val="both"/>
    </w:pPr>
    <w:rPr>
      <w:rFonts w:ascii="Calibri" w:eastAsia="Times New Roman" w:hAnsi="Calibri" w:cs="Times New Roman"/>
      <w:szCs w:val="24"/>
    </w:rPr>
  </w:style>
  <w:style w:type="paragraph" w:customStyle="1" w:styleId="DE6586662C2F4106AB54627B332E9B7F3">
    <w:name w:val="DE6586662C2F4106AB54627B332E9B7F3"/>
    <w:rsid w:val="00EE0CE9"/>
    <w:pPr>
      <w:spacing w:after="120" w:line="240" w:lineRule="auto"/>
      <w:ind w:left="567"/>
      <w:jc w:val="both"/>
    </w:pPr>
    <w:rPr>
      <w:rFonts w:ascii="Calibri" w:eastAsia="Times New Roman" w:hAnsi="Calibri" w:cs="Times New Roman"/>
      <w:szCs w:val="24"/>
    </w:rPr>
  </w:style>
  <w:style w:type="paragraph" w:customStyle="1" w:styleId="9DFB1786F3C740F7BDA3544F60D4CBCA3">
    <w:name w:val="9DFB1786F3C740F7BDA3544F60D4CBCA3"/>
    <w:rsid w:val="00EE0CE9"/>
    <w:pPr>
      <w:spacing w:after="120" w:line="240" w:lineRule="auto"/>
      <w:ind w:left="567"/>
      <w:jc w:val="both"/>
    </w:pPr>
    <w:rPr>
      <w:rFonts w:ascii="Calibri" w:eastAsia="Times New Roman" w:hAnsi="Calibri" w:cs="Times New Roman"/>
      <w:szCs w:val="24"/>
    </w:rPr>
  </w:style>
  <w:style w:type="paragraph" w:customStyle="1" w:styleId="443EB427C7C543F9A152A65ADF8867C23">
    <w:name w:val="443EB427C7C543F9A152A65ADF8867C23"/>
    <w:rsid w:val="00EE0CE9"/>
    <w:pPr>
      <w:spacing w:after="120" w:line="240" w:lineRule="auto"/>
      <w:ind w:left="567"/>
      <w:jc w:val="both"/>
    </w:pPr>
    <w:rPr>
      <w:rFonts w:ascii="Calibri" w:eastAsia="Times New Roman" w:hAnsi="Calibri" w:cs="Times New Roman"/>
      <w:szCs w:val="24"/>
    </w:rPr>
  </w:style>
  <w:style w:type="paragraph" w:customStyle="1" w:styleId="23F48ECA84074F0F9143743A568B10993">
    <w:name w:val="23F48ECA84074F0F9143743A568B10993"/>
    <w:rsid w:val="00EE0CE9"/>
    <w:pPr>
      <w:spacing w:after="120" w:line="240" w:lineRule="auto"/>
      <w:ind w:left="567"/>
      <w:jc w:val="both"/>
    </w:pPr>
    <w:rPr>
      <w:rFonts w:ascii="Calibri" w:eastAsia="Times New Roman" w:hAnsi="Calibri" w:cs="Times New Roman"/>
      <w:szCs w:val="24"/>
    </w:rPr>
  </w:style>
  <w:style w:type="paragraph" w:customStyle="1" w:styleId="C44B572D009F432EBF0AA8B001426D323">
    <w:name w:val="C44B572D009F432EBF0AA8B001426D323"/>
    <w:rsid w:val="00EE0CE9"/>
    <w:pPr>
      <w:spacing w:after="120" w:line="240" w:lineRule="auto"/>
      <w:ind w:left="567"/>
      <w:jc w:val="both"/>
    </w:pPr>
    <w:rPr>
      <w:rFonts w:ascii="Calibri" w:eastAsia="Times New Roman" w:hAnsi="Calibri" w:cs="Times New Roman"/>
      <w:szCs w:val="24"/>
    </w:rPr>
  </w:style>
  <w:style w:type="paragraph" w:customStyle="1" w:styleId="E55155BA18F7498781F95686D349A0CF5">
    <w:name w:val="E55155BA18F7498781F95686D349A0CF5"/>
    <w:rsid w:val="00AE2DD0"/>
    <w:pPr>
      <w:spacing w:after="120" w:line="240" w:lineRule="auto"/>
      <w:ind w:left="567"/>
      <w:jc w:val="both"/>
    </w:pPr>
    <w:rPr>
      <w:rFonts w:ascii="Calibri" w:eastAsia="Times New Roman" w:hAnsi="Calibri" w:cs="Times New Roman"/>
      <w:szCs w:val="24"/>
    </w:rPr>
  </w:style>
  <w:style w:type="paragraph" w:customStyle="1" w:styleId="E6CFB00E5AB44017891BCA234F8DAADA4">
    <w:name w:val="E6CFB00E5AB44017891BCA234F8DAADA4"/>
    <w:rsid w:val="00AE2DD0"/>
    <w:pPr>
      <w:spacing w:after="120" w:line="240" w:lineRule="auto"/>
      <w:ind w:left="567"/>
      <w:jc w:val="both"/>
    </w:pPr>
    <w:rPr>
      <w:rFonts w:ascii="Calibri" w:eastAsia="Times New Roman" w:hAnsi="Calibri" w:cs="Times New Roman"/>
      <w:szCs w:val="24"/>
    </w:rPr>
  </w:style>
  <w:style w:type="paragraph" w:customStyle="1" w:styleId="5628106C15B447C281EBCAC86BE8389D4">
    <w:name w:val="5628106C15B447C281EBCAC86BE8389D4"/>
    <w:rsid w:val="00AE2DD0"/>
    <w:pPr>
      <w:spacing w:after="120" w:line="240" w:lineRule="auto"/>
      <w:ind w:left="567"/>
      <w:jc w:val="both"/>
    </w:pPr>
    <w:rPr>
      <w:rFonts w:ascii="Calibri" w:eastAsia="Times New Roman" w:hAnsi="Calibri" w:cs="Times New Roman"/>
      <w:szCs w:val="24"/>
    </w:rPr>
  </w:style>
  <w:style w:type="paragraph" w:customStyle="1" w:styleId="DE6586662C2F4106AB54627B332E9B7F4">
    <w:name w:val="DE6586662C2F4106AB54627B332E9B7F4"/>
    <w:rsid w:val="00AE2DD0"/>
    <w:pPr>
      <w:spacing w:after="120" w:line="240" w:lineRule="auto"/>
      <w:ind w:left="567"/>
      <w:jc w:val="both"/>
    </w:pPr>
    <w:rPr>
      <w:rFonts w:ascii="Calibri" w:eastAsia="Times New Roman" w:hAnsi="Calibri" w:cs="Times New Roman"/>
      <w:szCs w:val="24"/>
    </w:rPr>
  </w:style>
  <w:style w:type="paragraph" w:customStyle="1" w:styleId="9DFB1786F3C740F7BDA3544F60D4CBCA4">
    <w:name w:val="9DFB1786F3C740F7BDA3544F60D4CBCA4"/>
    <w:rsid w:val="00AE2DD0"/>
    <w:pPr>
      <w:spacing w:after="120" w:line="240" w:lineRule="auto"/>
      <w:ind w:left="567"/>
      <w:jc w:val="both"/>
    </w:pPr>
    <w:rPr>
      <w:rFonts w:ascii="Calibri" w:eastAsia="Times New Roman" w:hAnsi="Calibri" w:cs="Times New Roman"/>
      <w:szCs w:val="24"/>
    </w:rPr>
  </w:style>
  <w:style w:type="paragraph" w:customStyle="1" w:styleId="443EB427C7C543F9A152A65ADF8867C24">
    <w:name w:val="443EB427C7C543F9A152A65ADF8867C24"/>
    <w:rsid w:val="00AE2DD0"/>
    <w:pPr>
      <w:spacing w:after="120" w:line="240" w:lineRule="auto"/>
      <w:ind w:left="567"/>
      <w:jc w:val="both"/>
    </w:pPr>
    <w:rPr>
      <w:rFonts w:ascii="Calibri" w:eastAsia="Times New Roman" w:hAnsi="Calibri" w:cs="Times New Roman"/>
      <w:szCs w:val="24"/>
    </w:rPr>
  </w:style>
  <w:style w:type="paragraph" w:customStyle="1" w:styleId="23F48ECA84074F0F9143743A568B10994">
    <w:name w:val="23F48ECA84074F0F9143743A568B10994"/>
    <w:rsid w:val="00AE2DD0"/>
    <w:pPr>
      <w:spacing w:after="120" w:line="240" w:lineRule="auto"/>
      <w:ind w:left="567"/>
      <w:jc w:val="both"/>
    </w:pPr>
    <w:rPr>
      <w:rFonts w:ascii="Calibri" w:eastAsia="Times New Roman" w:hAnsi="Calibri" w:cs="Times New Roman"/>
      <w:szCs w:val="24"/>
    </w:rPr>
  </w:style>
  <w:style w:type="paragraph" w:customStyle="1" w:styleId="C44B572D009F432EBF0AA8B001426D324">
    <w:name w:val="C44B572D009F432EBF0AA8B001426D324"/>
    <w:rsid w:val="00AE2DD0"/>
    <w:pPr>
      <w:spacing w:after="120" w:line="240" w:lineRule="auto"/>
      <w:ind w:left="567"/>
      <w:jc w:val="both"/>
    </w:pPr>
    <w:rPr>
      <w:rFonts w:ascii="Calibri" w:eastAsia="Times New Roman" w:hAnsi="Calibri" w:cs="Times New Roman"/>
      <w:szCs w:val="24"/>
    </w:rPr>
  </w:style>
  <w:style w:type="paragraph" w:customStyle="1" w:styleId="E55155BA18F7498781F95686D349A0CF6">
    <w:name w:val="E55155BA18F7498781F95686D349A0CF6"/>
    <w:rsid w:val="00AE2DD0"/>
    <w:pPr>
      <w:spacing w:after="120" w:line="240" w:lineRule="auto"/>
      <w:ind w:left="567"/>
      <w:jc w:val="both"/>
    </w:pPr>
    <w:rPr>
      <w:rFonts w:ascii="Calibri" w:eastAsia="Times New Roman" w:hAnsi="Calibri" w:cs="Times New Roman"/>
      <w:szCs w:val="24"/>
    </w:rPr>
  </w:style>
  <w:style w:type="paragraph" w:customStyle="1" w:styleId="E6CFB00E5AB44017891BCA234F8DAADA5">
    <w:name w:val="E6CFB00E5AB44017891BCA234F8DAADA5"/>
    <w:rsid w:val="00AE2DD0"/>
    <w:pPr>
      <w:spacing w:after="120" w:line="240" w:lineRule="auto"/>
      <w:ind w:left="567"/>
      <w:jc w:val="both"/>
    </w:pPr>
    <w:rPr>
      <w:rFonts w:ascii="Calibri" w:eastAsia="Times New Roman" w:hAnsi="Calibri" w:cs="Times New Roman"/>
      <w:szCs w:val="24"/>
    </w:rPr>
  </w:style>
  <w:style w:type="paragraph" w:customStyle="1" w:styleId="5628106C15B447C281EBCAC86BE8389D5">
    <w:name w:val="5628106C15B447C281EBCAC86BE8389D5"/>
    <w:rsid w:val="00AE2DD0"/>
    <w:pPr>
      <w:spacing w:after="120" w:line="240" w:lineRule="auto"/>
      <w:ind w:left="567"/>
      <w:jc w:val="both"/>
    </w:pPr>
    <w:rPr>
      <w:rFonts w:ascii="Calibri" w:eastAsia="Times New Roman" w:hAnsi="Calibri" w:cs="Times New Roman"/>
      <w:szCs w:val="24"/>
    </w:rPr>
  </w:style>
  <w:style w:type="paragraph" w:customStyle="1" w:styleId="DE6586662C2F4106AB54627B332E9B7F5">
    <w:name w:val="DE6586662C2F4106AB54627B332E9B7F5"/>
    <w:rsid w:val="00AE2DD0"/>
    <w:pPr>
      <w:spacing w:after="120" w:line="240" w:lineRule="auto"/>
      <w:ind w:left="567"/>
      <w:jc w:val="both"/>
    </w:pPr>
    <w:rPr>
      <w:rFonts w:ascii="Calibri" w:eastAsia="Times New Roman" w:hAnsi="Calibri" w:cs="Times New Roman"/>
      <w:szCs w:val="24"/>
    </w:rPr>
  </w:style>
  <w:style w:type="paragraph" w:customStyle="1" w:styleId="9DFB1786F3C740F7BDA3544F60D4CBCA5">
    <w:name w:val="9DFB1786F3C740F7BDA3544F60D4CBCA5"/>
    <w:rsid w:val="00AE2DD0"/>
    <w:pPr>
      <w:spacing w:after="120" w:line="240" w:lineRule="auto"/>
      <w:ind w:left="567"/>
      <w:jc w:val="both"/>
    </w:pPr>
    <w:rPr>
      <w:rFonts w:ascii="Calibri" w:eastAsia="Times New Roman" w:hAnsi="Calibri" w:cs="Times New Roman"/>
      <w:szCs w:val="24"/>
    </w:rPr>
  </w:style>
  <w:style w:type="paragraph" w:customStyle="1" w:styleId="443EB427C7C543F9A152A65ADF8867C25">
    <w:name w:val="443EB427C7C543F9A152A65ADF8867C25"/>
    <w:rsid w:val="00AE2DD0"/>
    <w:pPr>
      <w:spacing w:after="120" w:line="240" w:lineRule="auto"/>
      <w:ind w:left="567"/>
      <w:jc w:val="both"/>
    </w:pPr>
    <w:rPr>
      <w:rFonts w:ascii="Calibri" w:eastAsia="Times New Roman" w:hAnsi="Calibri" w:cs="Times New Roman"/>
      <w:szCs w:val="24"/>
    </w:rPr>
  </w:style>
  <w:style w:type="paragraph" w:customStyle="1" w:styleId="23F48ECA84074F0F9143743A568B10995">
    <w:name w:val="23F48ECA84074F0F9143743A568B10995"/>
    <w:rsid w:val="00AE2DD0"/>
    <w:pPr>
      <w:spacing w:after="120" w:line="240" w:lineRule="auto"/>
      <w:ind w:left="567"/>
      <w:jc w:val="both"/>
    </w:pPr>
    <w:rPr>
      <w:rFonts w:ascii="Calibri" w:eastAsia="Times New Roman" w:hAnsi="Calibri" w:cs="Times New Roman"/>
      <w:szCs w:val="24"/>
    </w:rPr>
  </w:style>
  <w:style w:type="paragraph" w:customStyle="1" w:styleId="C44B572D009F432EBF0AA8B001426D325">
    <w:name w:val="C44B572D009F432EBF0AA8B001426D325"/>
    <w:rsid w:val="00AE2DD0"/>
    <w:pPr>
      <w:spacing w:after="120" w:line="240" w:lineRule="auto"/>
      <w:ind w:left="567"/>
      <w:jc w:val="both"/>
    </w:pPr>
    <w:rPr>
      <w:rFonts w:ascii="Calibri" w:eastAsia="Times New Roman" w:hAnsi="Calibri" w:cs="Times New Roman"/>
      <w:szCs w:val="24"/>
    </w:rPr>
  </w:style>
  <w:style w:type="paragraph" w:customStyle="1" w:styleId="E55155BA18F7498781F95686D349A0CF7">
    <w:name w:val="E55155BA18F7498781F95686D349A0CF7"/>
    <w:rsid w:val="00AE2DD0"/>
    <w:pPr>
      <w:spacing w:after="120" w:line="240" w:lineRule="auto"/>
      <w:ind w:left="567"/>
      <w:jc w:val="both"/>
    </w:pPr>
    <w:rPr>
      <w:rFonts w:ascii="Calibri" w:eastAsia="Times New Roman" w:hAnsi="Calibri" w:cs="Times New Roman"/>
      <w:szCs w:val="24"/>
    </w:rPr>
  </w:style>
  <w:style w:type="paragraph" w:customStyle="1" w:styleId="E6CFB00E5AB44017891BCA234F8DAADA6">
    <w:name w:val="E6CFB00E5AB44017891BCA234F8DAADA6"/>
    <w:rsid w:val="00AE2DD0"/>
    <w:pPr>
      <w:spacing w:after="120" w:line="240" w:lineRule="auto"/>
      <w:ind w:left="567"/>
      <w:jc w:val="both"/>
    </w:pPr>
    <w:rPr>
      <w:rFonts w:ascii="Calibri" w:eastAsia="Times New Roman" w:hAnsi="Calibri" w:cs="Times New Roman"/>
      <w:szCs w:val="24"/>
    </w:rPr>
  </w:style>
  <w:style w:type="paragraph" w:customStyle="1" w:styleId="5628106C15B447C281EBCAC86BE8389D6">
    <w:name w:val="5628106C15B447C281EBCAC86BE8389D6"/>
    <w:rsid w:val="00AE2DD0"/>
    <w:pPr>
      <w:spacing w:after="120" w:line="240" w:lineRule="auto"/>
      <w:ind w:left="567"/>
      <w:jc w:val="both"/>
    </w:pPr>
    <w:rPr>
      <w:rFonts w:ascii="Calibri" w:eastAsia="Times New Roman" w:hAnsi="Calibri" w:cs="Times New Roman"/>
      <w:szCs w:val="24"/>
    </w:rPr>
  </w:style>
  <w:style w:type="paragraph" w:customStyle="1" w:styleId="DE6586662C2F4106AB54627B332E9B7F6">
    <w:name w:val="DE6586662C2F4106AB54627B332E9B7F6"/>
    <w:rsid w:val="00AE2DD0"/>
    <w:pPr>
      <w:spacing w:after="120" w:line="240" w:lineRule="auto"/>
      <w:ind w:left="567"/>
      <w:jc w:val="both"/>
    </w:pPr>
    <w:rPr>
      <w:rFonts w:ascii="Calibri" w:eastAsia="Times New Roman" w:hAnsi="Calibri" w:cs="Times New Roman"/>
      <w:szCs w:val="24"/>
    </w:rPr>
  </w:style>
  <w:style w:type="paragraph" w:customStyle="1" w:styleId="9DFB1786F3C740F7BDA3544F60D4CBCA6">
    <w:name w:val="9DFB1786F3C740F7BDA3544F60D4CBCA6"/>
    <w:rsid w:val="00AE2DD0"/>
    <w:pPr>
      <w:spacing w:after="120" w:line="240" w:lineRule="auto"/>
      <w:ind w:left="567"/>
      <w:jc w:val="both"/>
    </w:pPr>
    <w:rPr>
      <w:rFonts w:ascii="Calibri" w:eastAsia="Times New Roman" w:hAnsi="Calibri" w:cs="Times New Roman"/>
      <w:szCs w:val="24"/>
    </w:rPr>
  </w:style>
  <w:style w:type="paragraph" w:customStyle="1" w:styleId="443EB427C7C543F9A152A65ADF8867C26">
    <w:name w:val="443EB427C7C543F9A152A65ADF8867C26"/>
    <w:rsid w:val="00AE2DD0"/>
    <w:pPr>
      <w:spacing w:after="120" w:line="240" w:lineRule="auto"/>
      <w:ind w:left="567"/>
      <w:jc w:val="both"/>
    </w:pPr>
    <w:rPr>
      <w:rFonts w:ascii="Calibri" w:eastAsia="Times New Roman" w:hAnsi="Calibri" w:cs="Times New Roman"/>
      <w:szCs w:val="24"/>
    </w:rPr>
  </w:style>
  <w:style w:type="paragraph" w:customStyle="1" w:styleId="23F48ECA84074F0F9143743A568B10996">
    <w:name w:val="23F48ECA84074F0F9143743A568B10996"/>
    <w:rsid w:val="00AE2DD0"/>
    <w:pPr>
      <w:spacing w:after="120" w:line="240" w:lineRule="auto"/>
      <w:ind w:left="567"/>
      <w:jc w:val="both"/>
    </w:pPr>
    <w:rPr>
      <w:rFonts w:ascii="Calibri" w:eastAsia="Times New Roman" w:hAnsi="Calibri" w:cs="Times New Roman"/>
      <w:szCs w:val="24"/>
    </w:rPr>
  </w:style>
  <w:style w:type="paragraph" w:customStyle="1" w:styleId="C44B572D009F432EBF0AA8B001426D326">
    <w:name w:val="C44B572D009F432EBF0AA8B001426D326"/>
    <w:rsid w:val="00AE2DD0"/>
    <w:pPr>
      <w:spacing w:after="120" w:line="240" w:lineRule="auto"/>
      <w:ind w:left="567"/>
      <w:jc w:val="both"/>
    </w:pPr>
    <w:rPr>
      <w:rFonts w:ascii="Calibri" w:eastAsia="Times New Roman" w:hAnsi="Calibri" w:cs="Times New Roman"/>
      <w:szCs w:val="24"/>
    </w:rPr>
  </w:style>
  <w:style w:type="paragraph" w:customStyle="1" w:styleId="E55155BA18F7498781F95686D349A0CF8">
    <w:name w:val="E55155BA18F7498781F95686D349A0CF8"/>
    <w:rsid w:val="00AE2DD0"/>
    <w:pPr>
      <w:spacing w:after="120" w:line="240" w:lineRule="auto"/>
      <w:ind w:left="567"/>
      <w:jc w:val="both"/>
    </w:pPr>
    <w:rPr>
      <w:rFonts w:ascii="Calibri" w:eastAsia="Times New Roman" w:hAnsi="Calibri" w:cs="Times New Roman"/>
      <w:szCs w:val="24"/>
    </w:rPr>
  </w:style>
  <w:style w:type="paragraph" w:customStyle="1" w:styleId="E6CFB00E5AB44017891BCA234F8DAADA7">
    <w:name w:val="E6CFB00E5AB44017891BCA234F8DAADA7"/>
    <w:rsid w:val="00AE2DD0"/>
    <w:pPr>
      <w:spacing w:after="120" w:line="240" w:lineRule="auto"/>
      <w:ind w:left="567"/>
      <w:jc w:val="both"/>
    </w:pPr>
    <w:rPr>
      <w:rFonts w:ascii="Calibri" w:eastAsia="Times New Roman" w:hAnsi="Calibri" w:cs="Times New Roman"/>
      <w:szCs w:val="24"/>
    </w:rPr>
  </w:style>
  <w:style w:type="paragraph" w:customStyle="1" w:styleId="5628106C15B447C281EBCAC86BE8389D7">
    <w:name w:val="5628106C15B447C281EBCAC86BE8389D7"/>
    <w:rsid w:val="00AE2DD0"/>
    <w:pPr>
      <w:spacing w:after="120" w:line="240" w:lineRule="auto"/>
      <w:ind w:left="567"/>
      <w:jc w:val="both"/>
    </w:pPr>
    <w:rPr>
      <w:rFonts w:ascii="Calibri" w:eastAsia="Times New Roman" w:hAnsi="Calibri" w:cs="Times New Roman"/>
      <w:szCs w:val="24"/>
    </w:rPr>
  </w:style>
  <w:style w:type="paragraph" w:customStyle="1" w:styleId="DE6586662C2F4106AB54627B332E9B7F7">
    <w:name w:val="DE6586662C2F4106AB54627B332E9B7F7"/>
    <w:rsid w:val="00AE2DD0"/>
    <w:pPr>
      <w:spacing w:after="120" w:line="240" w:lineRule="auto"/>
      <w:ind w:left="567"/>
      <w:jc w:val="both"/>
    </w:pPr>
    <w:rPr>
      <w:rFonts w:ascii="Calibri" w:eastAsia="Times New Roman" w:hAnsi="Calibri" w:cs="Times New Roman"/>
      <w:szCs w:val="24"/>
    </w:rPr>
  </w:style>
  <w:style w:type="paragraph" w:customStyle="1" w:styleId="9DFB1786F3C740F7BDA3544F60D4CBCA7">
    <w:name w:val="9DFB1786F3C740F7BDA3544F60D4CBCA7"/>
    <w:rsid w:val="00AE2DD0"/>
    <w:pPr>
      <w:spacing w:after="120" w:line="240" w:lineRule="auto"/>
      <w:ind w:left="567"/>
      <w:jc w:val="both"/>
    </w:pPr>
    <w:rPr>
      <w:rFonts w:ascii="Calibri" w:eastAsia="Times New Roman" w:hAnsi="Calibri" w:cs="Times New Roman"/>
      <w:szCs w:val="24"/>
    </w:rPr>
  </w:style>
  <w:style w:type="paragraph" w:customStyle="1" w:styleId="443EB427C7C543F9A152A65ADF8867C27">
    <w:name w:val="443EB427C7C543F9A152A65ADF8867C27"/>
    <w:rsid w:val="00AE2DD0"/>
    <w:pPr>
      <w:spacing w:after="120" w:line="240" w:lineRule="auto"/>
      <w:ind w:left="567"/>
      <w:jc w:val="both"/>
    </w:pPr>
    <w:rPr>
      <w:rFonts w:ascii="Calibri" w:eastAsia="Times New Roman" w:hAnsi="Calibri" w:cs="Times New Roman"/>
      <w:szCs w:val="24"/>
    </w:rPr>
  </w:style>
  <w:style w:type="paragraph" w:customStyle="1" w:styleId="23F48ECA84074F0F9143743A568B10997">
    <w:name w:val="23F48ECA84074F0F9143743A568B10997"/>
    <w:rsid w:val="00AE2DD0"/>
    <w:pPr>
      <w:spacing w:after="120" w:line="240" w:lineRule="auto"/>
      <w:ind w:left="567"/>
      <w:jc w:val="both"/>
    </w:pPr>
    <w:rPr>
      <w:rFonts w:ascii="Calibri" w:eastAsia="Times New Roman" w:hAnsi="Calibri" w:cs="Times New Roman"/>
      <w:szCs w:val="24"/>
    </w:rPr>
  </w:style>
  <w:style w:type="paragraph" w:customStyle="1" w:styleId="C44B572D009F432EBF0AA8B001426D327">
    <w:name w:val="C44B572D009F432EBF0AA8B001426D327"/>
    <w:rsid w:val="00AE2DD0"/>
    <w:pPr>
      <w:spacing w:after="120" w:line="240" w:lineRule="auto"/>
      <w:ind w:left="567"/>
      <w:jc w:val="both"/>
    </w:pPr>
    <w:rPr>
      <w:rFonts w:ascii="Calibri" w:eastAsia="Times New Roman" w:hAnsi="Calibri" w:cs="Times New Roman"/>
      <w:szCs w:val="24"/>
    </w:rPr>
  </w:style>
  <w:style w:type="paragraph" w:customStyle="1" w:styleId="E55155BA18F7498781F95686D349A0CF9">
    <w:name w:val="E55155BA18F7498781F95686D349A0CF9"/>
    <w:rsid w:val="00AE2DD0"/>
    <w:pPr>
      <w:spacing w:after="120" w:line="240" w:lineRule="auto"/>
      <w:ind w:left="567"/>
      <w:jc w:val="both"/>
    </w:pPr>
    <w:rPr>
      <w:rFonts w:ascii="Calibri" w:eastAsia="Times New Roman" w:hAnsi="Calibri" w:cs="Times New Roman"/>
      <w:szCs w:val="24"/>
    </w:rPr>
  </w:style>
  <w:style w:type="paragraph" w:customStyle="1" w:styleId="E6CFB00E5AB44017891BCA234F8DAADA8">
    <w:name w:val="E6CFB00E5AB44017891BCA234F8DAADA8"/>
    <w:rsid w:val="00AE2DD0"/>
    <w:pPr>
      <w:spacing w:after="120" w:line="240" w:lineRule="auto"/>
      <w:ind w:left="567"/>
      <w:jc w:val="both"/>
    </w:pPr>
    <w:rPr>
      <w:rFonts w:ascii="Calibri" w:eastAsia="Times New Roman" w:hAnsi="Calibri" w:cs="Times New Roman"/>
      <w:szCs w:val="24"/>
    </w:rPr>
  </w:style>
  <w:style w:type="paragraph" w:customStyle="1" w:styleId="5628106C15B447C281EBCAC86BE8389D8">
    <w:name w:val="5628106C15B447C281EBCAC86BE8389D8"/>
    <w:rsid w:val="00AE2DD0"/>
    <w:pPr>
      <w:spacing w:after="120" w:line="240" w:lineRule="auto"/>
      <w:ind w:left="567"/>
      <w:jc w:val="both"/>
    </w:pPr>
    <w:rPr>
      <w:rFonts w:ascii="Calibri" w:eastAsia="Times New Roman" w:hAnsi="Calibri" w:cs="Times New Roman"/>
      <w:szCs w:val="24"/>
    </w:rPr>
  </w:style>
  <w:style w:type="paragraph" w:customStyle="1" w:styleId="DE6586662C2F4106AB54627B332E9B7F8">
    <w:name w:val="DE6586662C2F4106AB54627B332E9B7F8"/>
    <w:rsid w:val="00AE2DD0"/>
    <w:pPr>
      <w:spacing w:after="120" w:line="240" w:lineRule="auto"/>
      <w:ind w:left="567"/>
      <w:jc w:val="both"/>
    </w:pPr>
    <w:rPr>
      <w:rFonts w:ascii="Calibri" w:eastAsia="Times New Roman" w:hAnsi="Calibri" w:cs="Times New Roman"/>
      <w:szCs w:val="24"/>
    </w:rPr>
  </w:style>
  <w:style w:type="paragraph" w:customStyle="1" w:styleId="9DFB1786F3C740F7BDA3544F60D4CBCA8">
    <w:name w:val="9DFB1786F3C740F7BDA3544F60D4CBCA8"/>
    <w:rsid w:val="00AE2DD0"/>
    <w:pPr>
      <w:spacing w:after="120" w:line="240" w:lineRule="auto"/>
      <w:ind w:left="567"/>
      <w:jc w:val="both"/>
    </w:pPr>
    <w:rPr>
      <w:rFonts w:ascii="Calibri" w:eastAsia="Times New Roman" w:hAnsi="Calibri" w:cs="Times New Roman"/>
      <w:szCs w:val="24"/>
    </w:rPr>
  </w:style>
  <w:style w:type="paragraph" w:customStyle="1" w:styleId="443EB427C7C543F9A152A65ADF8867C28">
    <w:name w:val="443EB427C7C543F9A152A65ADF8867C28"/>
    <w:rsid w:val="00AE2DD0"/>
    <w:pPr>
      <w:spacing w:after="120" w:line="240" w:lineRule="auto"/>
      <w:ind w:left="567"/>
      <w:jc w:val="both"/>
    </w:pPr>
    <w:rPr>
      <w:rFonts w:ascii="Calibri" w:eastAsia="Times New Roman" w:hAnsi="Calibri" w:cs="Times New Roman"/>
      <w:szCs w:val="24"/>
    </w:rPr>
  </w:style>
  <w:style w:type="paragraph" w:customStyle="1" w:styleId="23F48ECA84074F0F9143743A568B10998">
    <w:name w:val="23F48ECA84074F0F9143743A568B10998"/>
    <w:rsid w:val="00AE2DD0"/>
    <w:pPr>
      <w:spacing w:after="120" w:line="240" w:lineRule="auto"/>
      <w:ind w:left="567"/>
      <w:jc w:val="both"/>
    </w:pPr>
    <w:rPr>
      <w:rFonts w:ascii="Calibri" w:eastAsia="Times New Roman" w:hAnsi="Calibri" w:cs="Times New Roman"/>
      <w:szCs w:val="24"/>
    </w:rPr>
  </w:style>
  <w:style w:type="paragraph" w:customStyle="1" w:styleId="C44B572D009F432EBF0AA8B001426D328">
    <w:name w:val="C44B572D009F432EBF0AA8B001426D328"/>
    <w:rsid w:val="00AE2DD0"/>
    <w:pPr>
      <w:spacing w:after="120" w:line="240" w:lineRule="auto"/>
      <w:ind w:left="567"/>
      <w:jc w:val="both"/>
    </w:pPr>
    <w:rPr>
      <w:rFonts w:ascii="Calibri" w:eastAsia="Times New Roman" w:hAnsi="Calibri" w:cs="Times New Roman"/>
      <w:szCs w:val="24"/>
    </w:rPr>
  </w:style>
  <w:style w:type="paragraph" w:customStyle="1" w:styleId="E55155BA18F7498781F95686D349A0CF10">
    <w:name w:val="E55155BA18F7498781F95686D349A0CF10"/>
    <w:rsid w:val="0048734A"/>
    <w:pPr>
      <w:spacing w:after="120" w:line="240" w:lineRule="auto"/>
      <w:ind w:left="567"/>
      <w:jc w:val="both"/>
    </w:pPr>
    <w:rPr>
      <w:rFonts w:ascii="Calibri" w:eastAsia="Times New Roman" w:hAnsi="Calibri" w:cs="Times New Roman"/>
      <w:szCs w:val="24"/>
    </w:rPr>
  </w:style>
  <w:style w:type="paragraph" w:customStyle="1" w:styleId="E6CFB00E5AB44017891BCA234F8DAADA9">
    <w:name w:val="E6CFB00E5AB44017891BCA234F8DAADA9"/>
    <w:rsid w:val="0048734A"/>
    <w:pPr>
      <w:spacing w:after="120" w:line="240" w:lineRule="auto"/>
      <w:ind w:left="567"/>
      <w:jc w:val="both"/>
    </w:pPr>
    <w:rPr>
      <w:rFonts w:ascii="Calibri" w:eastAsia="Times New Roman" w:hAnsi="Calibri" w:cs="Times New Roman"/>
      <w:szCs w:val="24"/>
    </w:rPr>
  </w:style>
  <w:style w:type="paragraph" w:customStyle="1" w:styleId="5628106C15B447C281EBCAC86BE8389D9">
    <w:name w:val="5628106C15B447C281EBCAC86BE8389D9"/>
    <w:rsid w:val="0048734A"/>
    <w:pPr>
      <w:spacing w:after="120" w:line="240" w:lineRule="auto"/>
      <w:ind w:left="567"/>
      <w:jc w:val="both"/>
    </w:pPr>
    <w:rPr>
      <w:rFonts w:ascii="Calibri" w:eastAsia="Times New Roman" w:hAnsi="Calibri" w:cs="Times New Roman"/>
      <w:szCs w:val="24"/>
    </w:rPr>
  </w:style>
  <w:style w:type="paragraph" w:customStyle="1" w:styleId="DE6586662C2F4106AB54627B332E9B7F9">
    <w:name w:val="DE6586662C2F4106AB54627B332E9B7F9"/>
    <w:rsid w:val="0048734A"/>
    <w:pPr>
      <w:spacing w:after="120" w:line="240" w:lineRule="auto"/>
      <w:ind w:left="567"/>
      <w:jc w:val="both"/>
    </w:pPr>
    <w:rPr>
      <w:rFonts w:ascii="Calibri" w:eastAsia="Times New Roman" w:hAnsi="Calibri" w:cs="Times New Roman"/>
      <w:szCs w:val="24"/>
    </w:rPr>
  </w:style>
  <w:style w:type="paragraph" w:customStyle="1" w:styleId="9DFB1786F3C740F7BDA3544F60D4CBCA9">
    <w:name w:val="9DFB1786F3C740F7BDA3544F60D4CBCA9"/>
    <w:rsid w:val="0048734A"/>
    <w:pPr>
      <w:spacing w:after="120" w:line="240" w:lineRule="auto"/>
      <w:ind w:left="567"/>
      <w:jc w:val="both"/>
    </w:pPr>
    <w:rPr>
      <w:rFonts w:ascii="Calibri" w:eastAsia="Times New Roman" w:hAnsi="Calibri" w:cs="Times New Roman"/>
      <w:szCs w:val="24"/>
    </w:rPr>
  </w:style>
  <w:style w:type="paragraph" w:customStyle="1" w:styleId="443EB427C7C543F9A152A65ADF8867C29">
    <w:name w:val="443EB427C7C543F9A152A65ADF8867C29"/>
    <w:rsid w:val="0048734A"/>
    <w:pPr>
      <w:spacing w:after="120" w:line="240" w:lineRule="auto"/>
      <w:ind w:left="567"/>
      <w:jc w:val="both"/>
    </w:pPr>
    <w:rPr>
      <w:rFonts w:ascii="Calibri" w:eastAsia="Times New Roman" w:hAnsi="Calibri" w:cs="Times New Roman"/>
      <w:szCs w:val="24"/>
    </w:rPr>
  </w:style>
  <w:style w:type="paragraph" w:customStyle="1" w:styleId="23F48ECA84074F0F9143743A568B10999">
    <w:name w:val="23F48ECA84074F0F9143743A568B10999"/>
    <w:rsid w:val="0048734A"/>
    <w:pPr>
      <w:spacing w:after="120" w:line="240" w:lineRule="auto"/>
      <w:ind w:left="567"/>
      <w:jc w:val="both"/>
    </w:pPr>
    <w:rPr>
      <w:rFonts w:ascii="Calibri" w:eastAsia="Times New Roman" w:hAnsi="Calibri" w:cs="Times New Roman"/>
      <w:szCs w:val="24"/>
    </w:rPr>
  </w:style>
  <w:style w:type="paragraph" w:customStyle="1" w:styleId="C44B572D009F432EBF0AA8B001426D329">
    <w:name w:val="C44B572D009F432EBF0AA8B001426D329"/>
    <w:rsid w:val="0048734A"/>
    <w:pPr>
      <w:spacing w:after="120" w:line="240" w:lineRule="auto"/>
      <w:ind w:left="567"/>
      <w:jc w:val="both"/>
    </w:pPr>
    <w:rPr>
      <w:rFonts w:ascii="Calibri" w:eastAsia="Times New Roman" w:hAnsi="Calibri" w:cs="Times New Roman"/>
      <w:szCs w:val="24"/>
    </w:rPr>
  </w:style>
  <w:style w:type="paragraph" w:customStyle="1" w:styleId="E55155BA18F7498781F95686D349A0CF11">
    <w:name w:val="E55155BA18F7498781F95686D349A0CF11"/>
    <w:rsid w:val="0048734A"/>
    <w:pPr>
      <w:spacing w:after="120" w:line="240" w:lineRule="auto"/>
      <w:ind w:left="567"/>
      <w:jc w:val="both"/>
    </w:pPr>
    <w:rPr>
      <w:rFonts w:ascii="Calibri" w:eastAsia="Times New Roman" w:hAnsi="Calibri" w:cs="Times New Roman"/>
      <w:szCs w:val="24"/>
    </w:rPr>
  </w:style>
  <w:style w:type="paragraph" w:customStyle="1" w:styleId="E6CFB00E5AB44017891BCA234F8DAADA10">
    <w:name w:val="E6CFB00E5AB44017891BCA234F8DAADA10"/>
    <w:rsid w:val="0048734A"/>
    <w:pPr>
      <w:spacing w:after="120" w:line="240" w:lineRule="auto"/>
      <w:ind w:left="567"/>
      <w:jc w:val="both"/>
    </w:pPr>
    <w:rPr>
      <w:rFonts w:ascii="Calibri" w:eastAsia="Times New Roman" w:hAnsi="Calibri" w:cs="Times New Roman"/>
      <w:szCs w:val="24"/>
    </w:rPr>
  </w:style>
  <w:style w:type="paragraph" w:customStyle="1" w:styleId="5628106C15B447C281EBCAC86BE8389D10">
    <w:name w:val="5628106C15B447C281EBCAC86BE8389D10"/>
    <w:rsid w:val="0048734A"/>
    <w:pPr>
      <w:spacing w:after="120" w:line="240" w:lineRule="auto"/>
      <w:ind w:left="567"/>
      <w:jc w:val="both"/>
    </w:pPr>
    <w:rPr>
      <w:rFonts w:ascii="Calibri" w:eastAsia="Times New Roman" w:hAnsi="Calibri" w:cs="Times New Roman"/>
      <w:szCs w:val="24"/>
    </w:rPr>
  </w:style>
  <w:style w:type="paragraph" w:customStyle="1" w:styleId="DE6586662C2F4106AB54627B332E9B7F10">
    <w:name w:val="DE6586662C2F4106AB54627B332E9B7F10"/>
    <w:rsid w:val="0048734A"/>
    <w:pPr>
      <w:spacing w:after="120" w:line="240" w:lineRule="auto"/>
      <w:ind w:left="567"/>
      <w:jc w:val="both"/>
    </w:pPr>
    <w:rPr>
      <w:rFonts w:ascii="Calibri" w:eastAsia="Times New Roman" w:hAnsi="Calibri" w:cs="Times New Roman"/>
      <w:szCs w:val="24"/>
    </w:rPr>
  </w:style>
  <w:style w:type="paragraph" w:customStyle="1" w:styleId="9DFB1786F3C740F7BDA3544F60D4CBCA10">
    <w:name w:val="9DFB1786F3C740F7BDA3544F60D4CBCA10"/>
    <w:rsid w:val="0048734A"/>
    <w:pPr>
      <w:spacing w:after="120" w:line="240" w:lineRule="auto"/>
      <w:ind w:left="567"/>
      <w:jc w:val="both"/>
    </w:pPr>
    <w:rPr>
      <w:rFonts w:ascii="Calibri" w:eastAsia="Times New Roman" w:hAnsi="Calibri" w:cs="Times New Roman"/>
      <w:szCs w:val="24"/>
    </w:rPr>
  </w:style>
  <w:style w:type="paragraph" w:customStyle="1" w:styleId="443EB427C7C543F9A152A65ADF8867C210">
    <w:name w:val="443EB427C7C543F9A152A65ADF8867C210"/>
    <w:rsid w:val="0048734A"/>
    <w:pPr>
      <w:spacing w:after="120" w:line="240" w:lineRule="auto"/>
      <w:ind w:left="567"/>
      <w:jc w:val="both"/>
    </w:pPr>
    <w:rPr>
      <w:rFonts w:ascii="Calibri" w:eastAsia="Times New Roman" w:hAnsi="Calibri" w:cs="Times New Roman"/>
      <w:szCs w:val="24"/>
    </w:rPr>
  </w:style>
  <w:style w:type="paragraph" w:customStyle="1" w:styleId="23F48ECA84074F0F9143743A568B109910">
    <w:name w:val="23F48ECA84074F0F9143743A568B109910"/>
    <w:rsid w:val="0048734A"/>
    <w:pPr>
      <w:spacing w:after="120" w:line="240" w:lineRule="auto"/>
      <w:ind w:left="567"/>
      <w:jc w:val="both"/>
    </w:pPr>
    <w:rPr>
      <w:rFonts w:ascii="Calibri" w:eastAsia="Times New Roman" w:hAnsi="Calibri" w:cs="Times New Roman"/>
      <w:szCs w:val="24"/>
    </w:rPr>
  </w:style>
  <w:style w:type="paragraph" w:customStyle="1" w:styleId="C44B572D009F432EBF0AA8B001426D3210">
    <w:name w:val="C44B572D009F432EBF0AA8B001426D3210"/>
    <w:rsid w:val="0048734A"/>
    <w:pPr>
      <w:spacing w:after="120" w:line="240" w:lineRule="auto"/>
      <w:ind w:left="567"/>
      <w:jc w:val="both"/>
    </w:pPr>
    <w:rPr>
      <w:rFonts w:ascii="Calibri" w:eastAsia="Times New Roman" w:hAnsi="Calibri"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07:16:57.488"/>
    </inkml:context>
    <inkml:brush xml:id="br0">
      <inkml:brushProperty name="width" value="0.035" units="cm"/>
      <inkml:brushProperty name="height" value="0.03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E7A788EBB4B74DBB9D9B73FF39312D" ma:contentTypeVersion="15" ma:contentTypeDescription="Ein neues Dokument erstellen." ma:contentTypeScope="" ma:versionID="ad05845096d4bde09868b36a83a54564">
  <xsd:schema xmlns:xsd="http://www.w3.org/2001/XMLSchema" xmlns:xs="http://www.w3.org/2001/XMLSchema" xmlns:p="http://schemas.microsoft.com/office/2006/metadata/properties" xmlns:ns3="272305bc-c1c0-4698-81c4-7bca605309b9" xmlns:ns4="b9940796-456b-4811-a25e-af450e03818b" targetNamespace="http://schemas.microsoft.com/office/2006/metadata/properties" ma:root="true" ma:fieldsID="1fcd316f063420fff932bb6e28c0e8c4" ns3:_="" ns4:_="">
    <xsd:import namespace="272305bc-c1c0-4698-81c4-7bca605309b9"/>
    <xsd:import namespace="b9940796-456b-4811-a25e-af450e0381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05bc-c1c0-4698-81c4-7bca605309b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40796-456b-4811-a25e-af450e038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9940796-456b-4811-a25e-af450e03818b" xsi:nil="true"/>
  </documentManagement>
</p:properties>
</file>

<file path=customXml/itemProps1.xml><?xml version="1.0" encoding="utf-8"?>
<ds:datastoreItem xmlns:ds="http://schemas.openxmlformats.org/officeDocument/2006/customXml" ds:itemID="{D02DE318-90F0-4B2D-8779-F7B618652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05bc-c1c0-4698-81c4-7bca605309b9"/>
    <ds:schemaRef ds:uri="b9940796-456b-4811-a25e-af450e038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259EE-1EAD-4F80-A320-5B5B2C3BA665}">
  <ds:schemaRefs>
    <ds:schemaRef ds:uri="http://schemas.microsoft.com/sharepoint/v3/contenttype/forms"/>
  </ds:schemaRefs>
</ds:datastoreItem>
</file>

<file path=customXml/itemProps3.xml><?xml version="1.0" encoding="utf-8"?>
<ds:datastoreItem xmlns:ds="http://schemas.openxmlformats.org/officeDocument/2006/customXml" ds:itemID="{50D95155-8B51-41F7-BDA2-02977C975B44}">
  <ds:schemaRefs>
    <ds:schemaRef ds:uri="http://schemas.openxmlformats.org/officeDocument/2006/bibliography"/>
  </ds:schemaRefs>
</ds:datastoreItem>
</file>

<file path=customXml/itemProps4.xml><?xml version="1.0" encoding="utf-8"?>
<ds:datastoreItem xmlns:ds="http://schemas.openxmlformats.org/officeDocument/2006/customXml" ds:itemID="{E276851C-5F2F-4B2D-8327-8244CC6FA029}">
  <ds:schemaRefs>
    <ds:schemaRef ds:uri="http://schemas.microsoft.com/office/2006/metadata/properties"/>
    <ds:schemaRef ds:uri="b9940796-456b-4811-a25e-af450e03818b"/>
    <ds:schemaRef ds:uri="http://purl.org/dc/elements/1.1/"/>
    <ds:schemaRef ds:uri="http://purl.org/dc/terms/"/>
    <ds:schemaRef ds:uri="272305bc-c1c0-4698-81c4-7bca605309b9"/>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EN_Template_SOP.dotx</Template>
  <TotalTime>0</TotalTime>
  <Pages>17</Pages>
  <Words>3809</Words>
  <Characters>23998</Characters>
  <Application>Microsoft Office Word</Application>
  <DocSecurity>0</DocSecurity>
  <Lines>199</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EtQ</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Elisabeth.Kern@tuv.com</dc:creator>
  <cp:keywords/>
  <dc:description/>
  <cp:lastModifiedBy>Constanze Hiepler</cp:lastModifiedBy>
  <cp:revision>13</cp:revision>
  <cp:lastPrinted>2025-09-30T08:30:00Z</cp:lastPrinted>
  <dcterms:created xsi:type="dcterms:W3CDTF">2025-09-30T08:19:00Z</dcterms:created>
  <dcterms:modified xsi:type="dcterms:W3CDTF">2026-01-21T07:26:00Z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TQ$NUMBER">
    <vt:lpwstr>MS-0000372</vt:lpwstr>
  </property>
  <property fmtid="{D5CDD505-2E9C-101B-9397-08002B2CF9AE}" pid="3" name="ETQ$REVISION">
    <vt:lpwstr>18</vt:lpwstr>
  </property>
  <property fmtid="{D5CDD505-2E9C-101B-9397-08002B2CF9AE}" pid="4" name="ETQ$EFFECTIVE_DATE">
    <vt:lpwstr>Jan 26, 2026</vt:lpwstr>
  </property>
  <property fmtid="{D5CDD505-2E9C-101B-9397-08002B2CF9AE}" pid="5" name="ETQ$APPROVERS">
    <vt:lpwstr>Susanne Aretz</vt:lpwstr>
  </property>
  <property fmtid="{D5CDD505-2E9C-101B-9397-08002B2CF9AE}" pid="6" name="DOCWORK_TITLE">
    <vt:lpwstr>Complaint Management</vt:lpwstr>
  </property>
  <property fmtid="{D5CDD505-2E9C-101B-9397-08002B2CF9AE}" pid="7" name="TUV_DC_WF_NAME_P">
    <vt:lpwstr>Standard Operating Procedure (SOP)</vt:lpwstr>
  </property>
  <property fmtid="{D5CDD505-2E9C-101B-9397-08002B2CF9AE}" pid="8" name="ETQ$LOCATIONS">
    <vt:lpwstr>Global</vt:lpwstr>
  </property>
  <property fmtid="{D5CDD505-2E9C-101B-9397-08002B2CF9AE}" pid="9" name="DC_BUSINESS_SCOPE_P">
    <vt:lpwstr>Cross Business</vt:lpwstr>
  </property>
  <property fmtid="{D5CDD505-2E9C-101B-9397-08002B2CF9AE}" pid="10" name="DOCWORK_ORIGINATOR">
    <vt:lpwstr>Elisabeth Kern</vt:lpwstr>
  </property>
  <property fmtid="{D5CDD505-2E9C-101B-9397-08002B2CF9AE}" pid="11" name="TUV_DC_RELATED_DOCUMENTS_P">
    <vt:lpwstr>MS-0031010 - Main Process Quality Management
MS-0034066 - Problem Solving
MS-0044397 - Handling of information about reportable incidents and inquiries under MDR/IVDR and MDD/IVDD/AIMDD in Salesforce
MS-0048530 - Induction plan for QHSE and AQM functions
MS-0049783 - Corporate Crisis Management Policy
MS-0045153 - Invoice Complaints – Creation and processing
MS-0030561 - Main Process Compliance</vt:lpwstr>
  </property>
  <property fmtid="{D5CDD505-2E9C-101B-9397-08002B2CF9AE}" pid="12" name="TUV_DC_REFERENCE_DOCUMENTS_P">
    <vt:lpwstr>Process Map
Procedure for Complaints and Appeals | WO | TÜV Rheinland (tuv.com)
Warning List
Service Delivery and Mark Surveillance Complaints Report – Power BI
Technical Competence Center of BS Products
Salesforce “Complaint Management" (KBV IT Module U4) - in German only
Overview Complaints YTD | Salesforce
Global CS Survey - Complaint Handling for Local Responsible Person​
Blueye App - Report Customer Complaint</vt:lpwstr>
  </property>
  <property fmtid="{D5CDD505-2E9C-101B-9397-08002B2CF9AE}" pid="13" name="TUV_DC_BUSINESS_SCOPE_D">
    <vt:lpwstr>Cross Business</vt:lpwstr>
  </property>
  <property fmtid="{D5CDD505-2E9C-101B-9397-08002B2CF9AE}" pid="14" name="TUV_DC_LEGAL_SCOPE_D">
    <vt:lpwstr>Global</vt:lpwstr>
  </property>
  <property fmtid="{D5CDD505-2E9C-101B-9397-08002B2CF9AE}" pid="15" name="TUV_DC_APPENDICES_D">
    <vt:lpwstr>MS-0000372_rev18_Anx_Criticality Rating Matrix - Appeal.xlsx
MS-0000372_rev18_Anx_Criticality Rating Matrix - Mark Surveill &amp; Med Vigil.xlsx
MS-0000372_rev18_Anx_Criticality Rating Matrix - Service Delivery.xlsx</vt:lpwstr>
  </property>
  <property fmtid="{D5CDD505-2E9C-101B-9397-08002B2CF9AE}" pid="16" name="TUV_DC_AS_LAS_LS_TITLE_D">
    <vt:lpwstr>      </vt:lpwstr>
  </property>
  <property fmtid="{D5CDD505-2E9C-101B-9397-08002B2CF9AE}" pid="17" name="TUV_DC_AS_LAS_LS_NUMBER_D">
    <vt:lpwstr>MS-0000372-Spec17 - Zeichenmissbräuche
MS-0000372-Spec18 - Complaint Management in Greater China
MS-0000372-Spec19 - Rail – Case Management for Complaints, Appeals, Abuse, Unexpected Hazards (4.5-M05.P001)</vt:lpwstr>
  </property>
  <property fmtid="{D5CDD505-2E9C-101B-9397-08002B2CF9AE}" pid="18" name="TUV_DC_PROCESS_SCOPE_D">
    <vt:lpwstr>3.1 Quality Management (QM) : Complaint Management</vt:lpwstr>
  </property>
  <property fmtid="{D5CDD505-2E9C-101B-9397-08002B2CF9AE}" pid="19" name="OI$ORIGINAL_DOC_ID">
    <vt:lpwstr>49986</vt:lpwstr>
  </property>
  <property fmtid="{D5CDD505-2E9C-101B-9397-08002B2CF9AE}" pid="20" name="OI$DOCKEY">
    <vt:lpwstr>ETQ$APPLICATION_NAME=DOCWORK&amp;ETQ$FORM_NAME=DOCWORK_DOCUMENT&amp;ETQ$KEY_NAME=DOCWORK_ID&amp;ETQ$KEY_VALUE=145753</vt:lpwstr>
  </property>
  <property fmtid="{D5CDD505-2E9C-101B-9397-08002B2CF9AE}" pid="21" name="TUV_DC_PROCESS_OWNER_D">
    <vt:lpwstr>Michael Schneider</vt:lpwstr>
  </property>
  <property fmtid="{D5CDD505-2E9C-101B-9397-08002B2CF9AE}" pid="22" name="ContentTypeId">
    <vt:lpwstr>0x01010016E7A788EBB4B74DBB9D9B73FF39312D</vt:lpwstr>
  </property>
  <property fmtid="{D5CDD505-2E9C-101B-9397-08002B2CF9AE}" pid="23" name="MSIP_Label_d3d538fd-7cd2-4b8b-bd42-f6ee8cc1e568_Enabled">
    <vt:lpwstr>true</vt:lpwstr>
  </property>
  <property fmtid="{D5CDD505-2E9C-101B-9397-08002B2CF9AE}" pid="24" name="MSIP_Label_d3d538fd-7cd2-4b8b-bd42-f6ee8cc1e568_SetDate">
    <vt:lpwstr>2021-07-06T09:47:38Z</vt:lpwstr>
  </property>
  <property fmtid="{D5CDD505-2E9C-101B-9397-08002B2CF9AE}" pid="25" name="MSIP_Label_d3d538fd-7cd2-4b8b-bd42-f6ee8cc1e568_Method">
    <vt:lpwstr>Standard</vt:lpwstr>
  </property>
  <property fmtid="{D5CDD505-2E9C-101B-9397-08002B2CF9AE}" pid="26" name="MSIP_Label_d3d538fd-7cd2-4b8b-bd42-f6ee8cc1e568_Name">
    <vt:lpwstr>d3d538fd-7cd2-4b8b-bd42-f6ee8cc1e568</vt:lpwstr>
  </property>
  <property fmtid="{D5CDD505-2E9C-101B-9397-08002B2CF9AE}" pid="27" name="MSIP_Label_d3d538fd-7cd2-4b8b-bd42-f6ee8cc1e568_SiteId">
    <vt:lpwstr>255bd3b3-8412-4e31-a3ec-56916c7ae8c0</vt:lpwstr>
  </property>
  <property fmtid="{D5CDD505-2E9C-101B-9397-08002B2CF9AE}" pid="28" name="MSIP_Label_d3d538fd-7cd2-4b8b-bd42-f6ee8cc1e568_ActionId">
    <vt:lpwstr>0170c8e2-ad06-4dd0-998b-de0d8226a7cd</vt:lpwstr>
  </property>
  <property fmtid="{D5CDD505-2E9C-101B-9397-08002B2CF9AE}" pid="29" name="MSIP_Label_d3d538fd-7cd2-4b8b-bd42-f6ee8cc1e568_ContentBits">
    <vt:lpwstr>0</vt:lpwstr>
  </property>
</Properties>
</file>